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jc w:val="righ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jc w:val="righ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jc w:val="righ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殷建环表〔2023〕012号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安阳市生态环境局殷都分局</w:t>
      </w:r>
    </w:p>
    <w:p>
      <w:pPr>
        <w:pStyle w:val="2"/>
        <w:spacing w:after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关于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安阳市太行冶金有限公司固废渣加工回收在利用系统技改项目</w:t>
      </w:r>
    </w:p>
    <w:p>
      <w:pPr>
        <w:pStyle w:val="2"/>
        <w:spacing w:after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环境影响报告表的批复</w:t>
      </w:r>
    </w:p>
    <w:p>
      <w:pPr>
        <w:pStyle w:val="2"/>
        <w:spacing w:after="0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安阳市太行冶金有限公司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rFonts w:ascii="Times New Roman" w:hAnsi="Times New Roman" w:eastAsia="宋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你单位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安阳市太行冶金有限公司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（914105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2272181782XA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）报批的《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安阳市太行冶金有限公司固废渣加工回收再利用系统技改项目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环境影响报告表》收悉，经研究，批复如下：</w:t>
      </w:r>
    </w:p>
    <w:p>
      <w:pPr>
        <w:pStyle w:val="2"/>
        <w:spacing w:after="0"/>
        <w:ind w:left="0" w:leftChars="0" w:firstLine="560"/>
        <w:rPr>
          <w:rFonts w:ascii="Times New Roman" w:hAnsi="Times New Roman" w:eastAsia="宋体"/>
          <w:szCs w:val="28"/>
        </w:rPr>
      </w:pPr>
      <w:r>
        <w:rPr>
          <w:rFonts w:hint="eastAsia" w:ascii="Times New Roman" w:hAnsi="Times New Roman" w:eastAsia="宋体"/>
          <w:szCs w:val="28"/>
        </w:rPr>
        <w:t>一、</w:t>
      </w:r>
      <w:r>
        <w:rPr>
          <w:rFonts w:hint="eastAsia" w:ascii="Times New Roman" w:hAnsi="Times New Roman" w:eastAsia="宋体" w:cs="Times New Roman"/>
          <w:szCs w:val="28"/>
        </w:rPr>
        <w:t>该项目位于安阳市殷都区</w:t>
      </w:r>
      <w:r>
        <w:rPr>
          <w:rFonts w:hint="eastAsia" w:ascii="Times New Roman" w:hAnsi="Times New Roman" w:eastAsia="宋体" w:cs="Times New Roman"/>
          <w:szCs w:val="28"/>
          <w:lang w:eastAsia="zh-CN"/>
        </w:rPr>
        <w:t>曲沟镇北曲沟村</w:t>
      </w:r>
      <w:r>
        <w:rPr>
          <w:rFonts w:hint="eastAsia" w:ascii="Times New Roman" w:hAnsi="Times New Roman" w:eastAsia="宋体" w:cs="Times New Roman"/>
          <w:szCs w:val="28"/>
        </w:rPr>
        <w:t>，</w:t>
      </w:r>
      <w:r>
        <w:rPr>
          <w:rFonts w:hint="eastAsia" w:ascii="Times New Roman" w:hAnsi="Times New Roman" w:eastAsia="宋体"/>
          <w:szCs w:val="28"/>
        </w:rPr>
        <w:t>为</w:t>
      </w:r>
      <w:r>
        <w:rPr>
          <w:rFonts w:hint="eastAsia" w:ascii="Times New Roman" w:hAnsi="Times New Roman" w:eastAsia="宋体"/>
          <w:szCs w:val="28"/>
          <w:lang w:val="en-US" w:eastAsia="zh-CN"/>
        </w:rPr>
        <w:t>技改</w:t>
      </w:r>
      <w:r>
        <w:rPr>
          <w:rFonts w:hint="eastAsia" w:ascii="Times New Roman" w:hAnsi="Times New Roman" w:eastAsia="宋体"/>
          <w:szCs w:val="28"/>
        </w:rPr>
        <w:t>项目，总投资</w:t>
      </w:r>
      <w:r>
        <w:rPr>
          <w:rFonts w:hint="eastAsia" w:ascii="Times New Roman" w:hAnsi="Times New Roman" w:eastAsia="宋体"/>
          <w:szCs w:val="28"/>
          <w:lang w:val="en-US" w:eastAsia="zh-CN"/>
        </w:rPr>
        <w:t>60</w:t>
      </w:r>
      <w:r>
        <w:rPr>
          <w:rFonts w:hint="eastAsia" w:ascii="Times New Roman" w:hAnsi="Times New Roman" w:eastAsia="宋体"/>
          <w:szCs w:val="28"/>
        </w:rPr>
        <w:t>万元，主要建设内容为：</w:t>
      </w:r>
      <w:r>
        <w:rPr>
          <w:rFonts w:hint="eastAsia" w:ascii="Times New Roman" w:hAnsi="Times New Roman" w:eastAsia="宋体"/>
          <w:szCs w:val="28"/>
          <w:lang w:val="en-US" w:eastAsia="zh-CN"/>
        </w:rPr>
        <w:t>企业拟对原有固废渣加工回收再利用系统技术改造，新增搅拌混料机、压块机、压球机等及其配套的环保设施；改造内容在原有场地内进行，不新增占地，不改变原有生产规模；</w:t>
      </w:r>
    </w:p>
    <w:p>
      <w:pPr>
        <w:pStyle w:val="2"/>
        <w:spacing w:after="0"/>
        <w:ind w:left="0" w:leftChars="0" w:firstLine="560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二、该项目运营期废气主要为加料、搅拌混料机进料、压块和压球等工段产生的粉尘，项目采取</w:t>
      </w:r>
      <w:r>
        <w:rPr>
          <w:rFonts w:hint="default" w:ascii="Times New Roman" w:hAnsi="Times New Roman" w:eastAsia="宋体" w:cs="Times New Roman"/>
          <w:szCs w:val="28"/>
          <w:lang w:val="en-US" w:eastAsia="zh-CN"/>
        </w:rPr>
        <w:t>集气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罩收集</w:t>
      </w:r>
      <w:r>
        <w:rPr>
          <w:rFonts w:hint="default" w:ascii="Times New Roman" w:hAnsi="Times New Roman" w:eastAsia="宋体" w:cs="Times New Roman"/>
          <w:szCs w:val="28"/>
          <w:lang w:val="en-US" w:eastAsia="zh-CN"/>
        </w:rPr>
        <w:t>设施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后通过袋式除尘器进行处理，处理后经不低于15m排气筒（DA001）达标排放；</w:t>
      </w:r>
      <w:r>
        <w:rPr>
          <w:rFonts w:hint="default" w:ascii="Times New Roman" w:hAnsi="Times New Roman" w:eastAsia="宋体" w:cs="Times New Roman"/>
          <w:szCs w:val="28"/>
          <w:lang w:val="en-US" w:eastAsia="zh-CN"/>
        </w:rPr>
        <w:t>颗粒物执行《铁合金工业污染物排放标准》（GB28666-2012）表6中颗粒物≤30mg/m3，同时需满足《安阳市2019年工业大气污染治理5个专项实施方案》（安环攻坚办〔2019〕196号）所有排气筒颗粒物排放浓度小于10毫克/立方米的要求；</w:t>
      </w:r>
    </w:p>
    <w:p>
      <w:pPr>
        <w:pStyle w:val="2"/>
        <w:spacing w:after="0"/>
        <w:ind w:left="0" w:leftChars="0" w:firstLine="560"/>
        <w:rPr>
          <w:rFonts w:hint="eastAsia" w:ascii="Times New Roman" w:hAnsi="Times New Roman" w:eastAsia="宋体" w:cs="Times New Roman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三、严格落实噪声污染防治措施，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8"/>
          <w:lang w:val="en-US" w:eastAsia="zh-CN"/>
        </w:rPr>
        <w:t>采取基础减振、加强管理、厂房隔声等措施降低噪声。厂界噪声排放满足《工业企业厂界环境噪声排放标准》（GB12348-2008）2类标准限值：昼间60dB（A）、夜间50dB（A）；</w:t>
      </w:r>
    </w:p>
    <w:p>
      <w:pPr>
        <w:pStyle w:val="2"/>
        <w:spacing w:after="0"/>
        <w:ind w:left="0" w:leftChars="0" w:firstLine="560"/>
        <w:rPr>
          <w:rFonts w:ascii="方正仿宋_GBK" w:hAnsi="方正仿宋_GBK" w:eastAsia="方正仿宋_GBK" w:cs="方正仿宋_GBK"/>
          <w:szCs w:val="28"/>
        </w:rPr>
      </w:pPr>
      <w:r>
        <w:rPr>
          <w:rFonts w:hint="eastAsia" w:ascii="Times New Roman" w:hAnsi="Times New Roman" w:eastAsia="宋体"/>
          <w:szCs w:val="28"/>
          <w:lang w:eastAsia="zh-CN"/>
        </w:rPr>
        <w:t>四</w:t>
      </w:r>
      <w:r>
        <w:rPr>
          <w:rFonts w:hint="eastAsia" w:ascii="Times New Roman" w:hAnsi="Times New Roman" w:eastAsia="宋体"/>
          <w:szCs w:val="28"/>
        </w:rPr>
        <w:t>、严格落实固体废物处置措施</w:t>
      </w:r>
      <w:r>
        <w:rPr>
          <w:rFonts w:hint="eastAsia" w:ascii="Times New Roman" w:hAnsi="Times New Roman" w:eastAsia="宋体"/>
          <w:szCs w:val="28"/>
          <w:lang w:eastAsia="zh-CN"/>
        </w:rPr>
        <w:t>，本项目产生的除尘灰回用于生产，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满足</w:t>
      </w:r>
      <w:r>
        <w:rPr>
          <w:rFonts w:hint="eastAsia" w:ascii="Times New Roman" w:hAnsi="Times New Roman" w:eastAsia="宋体" w:cs="Times New Roman"/>
          <w:szCs w:val="28"/>
          <w:lang w:eastAsia="zh-CN"/>
        </w:rPr>
        <w:t>《一般工业固体废物贮存和填埋污染控制标准》（GB18599-2020）中的相关要求；</w:t>
      </w:r>
    </w:p>
    <w:p>
      <w:pPr>
        <w:pStyle w:val="2"/>
        <w:spacing w:after="0"/>
        <w:ind w:left="0" w:leftChars="0" w:firstLine="560"/>
        <w:rPr>
          <w:rFonts w:hint="eastAsia" w:ascii="Times New Roman" w:hAnsi="Times New Roman" w:eastAsia="宋体"/>
          <w:szCs w:val="28"/>
          <w:lang w:eastAsia="zh-CN"/>
        </w:rPr>
      </w:pPr>
      <w:r>
        <w:rPr>
          <w:rFonts w:hint="eastAsia" w:ascii="Times New Roman" w:hAnsi="Times New Roman" w:eastAsia="宋体"/>
          <w:szCs w:val="28"/>
          <w:lang w:eastAsia="zh-CN"/>
        </w:rPr>
        <w:t>五</w:t>
      </w:r>
      <w:r>
        <w:rPr>
          <w:rFonts w:hint="eastAsia" w:ascii="Times New Roman" w:hAnsi="Times New Roman" w:eastAsia="宋体"/>
          <w:szCs w:val="28"/>
        </w:rPr>
        <w:t>、</w:t>
      </w:r>
      <w:r>
        <w:rPr>
          <w:rFonts w:hint="eastAsia" w:ascii="Times New Roman" w:hAnsi="Times New Roman" w:eastAsia="宋体"/>
          <w:szCs w:val="28"/>
          <w:lang w:val="en-US" w:eastAsia="zh-CN"/>
        </w:rPr>
        <w:t>该</w:t>
      </w:r>
      <w:r>
        <w:rPr>
          <w:rFonts w:hint="eastAsia" w:ascii="Times New Roman" w:hAnsi="Times New Roman" w:eastAsia="宋体"/>
          <w:szCs w:val="28"/>
        </w:rPr>
        <w:t>项目新增</w:t>
      </w:r>
      <w:r>
        <w:rPr>
          <w:rFonts w:hint="eastAsia" w:ascii="Times New Roman" w:hAnsi="Times New Roman" w:eastAsia="宋体"/>
          <w:szCs w:val="28"/>
          <w:lang w:eastAsia="zh-CN"/>
        </w:rPr>
        <w:t>颗粒</w:t>
      </w:r>
      <w:r>
        <w:rPr>
          <w:rFonts w:hint="eastAsia" w:ascii="Times New Roman" w:hAnsi="Times New Roman" w:eastAsia="宋体" w:cs="Times New Roman"/>
          <w:szCs w:val="28"/>
          <w:lang w:eastAsia="zh-CN"/>
        </w:rPr>
        <w:t>物排放量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0.0565t/a，替代来源为安阳市太行冶金有限公司南厂区铁合金项目已拆除注销，倍量替代量为0.113t/a</w:t>
      </w:r>
      <w:r>
        <w:rPr>
          <w:rFonts w:hint="eastAsia" w:ascii="Times New Roman" w:hAnsi="Times New Roman" w:eastAsia="宋体" w:cs="Times New Roman"/>
          <w:szCs w:val="28"/>
          <w:lang w:eastAsia="zh-CN"/>
        </w:rPr>
        <w:t>，</w:t>
      </w:r>
      <w:r>
        <w:rPr>
          <w:rFonts w:hint="eastAsia" w:ascii="Times New Roman" w:hAnsi="Times New Roman" w:eastAsia="宋体"/>
          <w:szCs w:val="28"/>
          <w:lang w:eastAsia="zh-CN"/>
        </w:rPr>
        <w:t>可以满足本项目颗粒物倍量替代要求；</w:t>
      </w:r>
    </w:p>
    <w:p>
      <w:pPr>
        <w:pStyle w:val="2"/>
        <w:spacing w:after="0"/>
        <w:ind w:left="0" w:leftChars="0" w:firstLine="560"/>
        <w:rPr>
          <w:rFonts w:ascii="Times New Roman" w:hAnsi="Times New Roman" w:eastAsia="宋体"/>
          <w:szCs w:val="28"/>
        </w:rPr>
      </w:pPr>
      <w:r>
        <w:rPr>
          <w:rFonts w:hint="eastAsia" w:ascii="Times New Roman" w:hAnsi="Times New Roman" w:eastAsia="宋体"/>
          <w:szCs w:val="28"/>
          <w:lang w:eastAsia="zh-CN"/>
        </w:rPr>
        <w:t>六</w:t>
      </w:r>
      <w:r>
        <w:rPr>
          <w:rFonts w:hint="eastAsia" w:ascii="Times New Roman" w:hAnsi="Times New Roman" w:eastAsia="宋体"/>
          <w:szCs w:val="28"/>
        </w:rPr>
        <w:t>、</w:t>
      </w:r>
      <w:r>
        <w:rPr>
          <w:rFonts w:hint="eastAsia" w:ascii="Times New Roman" w:hAnsi="Times New Roman" w:eastAsia="宋体"/>
          <w:szCs w:val="28"/>
          <w:lang w:val="en-US" w:eastAsia="zh-CN"/>
        </w:rPr>
        <w:t>该</w:t>
      </w:r>
      <w:r>
        <w:rPr>
          <w:rFonts w:hint="eastAsia" w:ascii="Times New Roman" w:hAnsi="Times New Roman" w:eastAsia="宋体"/>
          <w:szCs w:val="28"/>
        </w:rPr>
        <w:t>项目投产前，建设单位须按照规定程序和要求办理排污许可，并按照规定及时进行竣工环境保护验收，验收合格后方可正式投入运营；</w:t>
      </w:r>
    </w:p>
    <w:p>
      <w:pPr>
        <w:pStyle w:val="2"/>
        <w:spacing w:after="0"/>
        <w:ind w:left="0" w:leftChars="0" w:firstLine="560"/>
        <w:rPr>
          <w:rFonts w:hint="eastAsia" w:ascii="Times New Roman" w:hAnsi="Times New Roman" w:eastAsia="宋体" w:cs="Times New Roman"/>
          <w:szCs w:val="28"/>
          <w:lang w:eastAsia="zh-CN"/>
        </w:rPr>
      </w:pPr>
      <w:r>
        <w:rPr>
          <w:rFonts w:hint="eastAsia" w:ascii="Times New Roman" w:hAnsi="Times New Roman" w:eastAsia="宋体"/>
          <w:szCs w:val="28"/>
          <w:lang w:eastAsia="zh-CN"/>
        </w:rPr>
        <w:t>七</w:t>
      </w:r>
      <w:r>
        <w:rPr>
          <w:rFonts w:hint="eastAsia" w:ascii="Times New Roman" w:hAnsi="Times New Roman" w:eastAsia="宋体"/>
          <w:szCs w:val="28"/>
        </w:rPr>
        <w:t>、</w:t>
      </w:r>
      <w:r>
        <w:rPr>
          <w:rFonts w:hint="eastAsia" w:ascii="Times New Roman" w:hAnsi="Times New Roman" w:eastAsia="宋体"/>
          <w:szCs w:val="28"/>
          <w:lang w:eastAsia="zh-CN"/>
        </w:rPr>
        <w:t>该项目环境影响报告表自批准之日起满</w:t>
      </w:r>
      <w:r>
        <w:rPr>
          <w:rFonts w:hint="eastAsia" w:ascii="Times New Roman" w:hAnsi="Times New Roman" w:eastAsia="宋体"/>
          <w:szCs w:val="28"/>
          <w:lang w:val="en-US" w:eastAsia="zh-CN"/>
        </w:rPr>
        <w:t>5年，项目方开工建设的，</w:t>
      </w:r>
      <w:r>
        <w:rPr>
          <w:rFonts w:hint="eastAsia" w:ascii="Times New Roman" w:hAnsi="Times New Roman" w:eastAsia="宋体"/>
          <w:szCs w:val="28"/>
          <w:lang w:eastAsia="zh-CN"/>
        </w:rPr>
        <w:t>环境影响报告表应报我局重新审核。</w:t>
      </w:r>
      <w:r>
        <w:rPr>
          <w:rFonts w:hint="eastAsia" w:ascii="Times New Roman" w:hAnsi="Times New Roman" w:eastAsia="宋体" w:cs="Times New Roman"/>
          <w:szCs w:val="28"/>
          <w:lang w:eastAsia="zh-CN"/>
        </w:rPr>
        <w:t>如该项目的性质、规模、地点、采用的生产工艺或者防治污染、防治生态破坏的措施发生重大变动，须重新报批环境影响评价文件。</w:t>
      </w:r>
    </w:p>
    <w:p>
      <w:pPr>
        <w:pStyle w:val="2"/>
        <w:spacing w:after="0"/>
        <w:ind w:left="0" w:leftChars="0" w:firstLine="0" w:firstLineChars="0"/>
        <w:rPr>
          <w:rFonts w:ascii="方正仿宋_GBK" w:hAnsi="方正仿宋_GBK" w:eastAsia="方正仿宋_GBK" w:cs="方正仿宋_GBK"/>
          <w:szCs w:val="28"/>
        </w:rPr>
      </w:pPr>
    </w:p>
    <w:p>
      <w:pPr>
        <w:pStyle w:val="2"/>
        <w:spacing w:after="0"/>
        <w:ind w:left="0" w:leftChars="0" w:firstLine="0" w:firstLineChars="0"/>
        <w:rPr>
          <w:rFonts w:ascii="方正仿宋_GBK" w:hAnsi="方正仿宋_GBK" w:eastAsia="方正仿宋_GBK" w:cs="方正仿宋_GBK"/>
          <w:szCs w:val="28"/>
        </w:rPr>
      </w:pPr>
    </w:p>
    <w:p>
      <w:pPr>
        <w:pStyle w:val="2"/>
        <w:spacing w:after="0"/>
        <w:ind w:left="0" w:leftChars="0" w:firstLine="5880" w:firstLineChars="2100"/>
        <w:rPr>
          <w:rFonts w:hint="default" w:ascii="Times New Roman" w:hAnsi="Times New Roman" w:eastAsia="宋体" w:cs="Times New Roman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2023年06月13日</w:t>
      </w:r>
    </w:p>
    <w:sectPr>
      <w:footerReference r:id="rId5" w:type="default"/>
      <w:pgSz w:w="11906" w:h="16838"/>
      <w:pgMar w:top="1160" w:right="1426" w:bottom="1894" w:left="1520" w:header="851" w:footer="90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Dk5OWI1NGZlMzBkZWRhYTM4NjFiMTU3NDZjOTQifQ=="/>
  </w:docVars>
  <w:rsids>
    <w:rsidRoot w:val="00A62CBE"/>
    <w:rsid w:val="000B74D1"/>
    <w:rsid w:val="001929D4"/>
    <w:rsid w:val="00315BD8"/>
    <w:rsid w:val="003254AA"/>
    <w:rsid w:val="004E2611"/>
    <w:rsid w:val="005A1B3A"/>
    <w:rsid w:val="00A62CBE"/>
    <w:rsid w:val="00C8114B"/>
    <w:rsid w:val="00FC41A5"/>
    <w:rsid w:val="01B71F37"/>
    <w:rsid w:val="02EF47D3"/>
    <w:rsid w:val="065E7345"/>
    <w:rsid w:val="06A4405C"/>
    <w:rsid w:val="06E47F98"/>
    <w:rsid w:val="07031E86"/>
    <w:rsid w:val="071240CE"/>
    <w:rsid w:val="075229E7"/>
    <w:rsid w:val="081B4232"/>
    <w:rsid w:val="092D525E"/>
    <w:rsid w:val="0A6A1C12"/>
    <w:rsid w:val="0ACF6947"/>
    <w:rsid w:val="0CA3106B"/>
    <w:rsid w:val="0DAE2941"/>
    <w:rsid w:val="0EB511B5"/>
    <w:rsid w:val="0EDE7F6C"/>
    <w:rsid w:val="104A13A0"/>
    <w:rsid w:val="10C971F3"/>
    <w:rsid w:val="136917E4"/>
    <w:rsid w:val="146855F8"/>
    <w:rsid w:val="14FB46BE"/>
    <w:rsid w:val="1573694A"/>
    <w:rsid w:val="1598015F"/>
    <w:rsid w:val="162561E4"/>
    <w:rsid w:val="16846ACB"/>
    <w:rsid w:val="16E21E1B"/>
    <w:rsid w:val="1703785A"/>
    <w:rsid w:val="1706205E"/>
    <w:rsid w:val="17137F4A"/>
    <w:rsid w:val="17AC2437"/>
    <w:rsid w:val="17CA0378"/>
    <w:rsid w:val="17E94CA2"/>
    <w:rsid w:val="19D92AF4"/>
    <w:rsid w:val="1A0A52F8"/>
    <w:rsid w:val="1DFE5FEC"/>
    <w:rsid w:val="1E796A23"/>
    <w:rsid w:val="1E955484"/>
    <w:rsid w:val="1EDD3086"/>
    <w:rsid w:val="1FAF51F7"/>
    <w:rsid w:val="1FEE1AC6"/>
    <w:rsid w:val="1FEF212D"/>
    <w:rsid w:val="212A5A09"/>
    <w:rsid w:val="219E4D4F"/>
    <w:rsid w:val="230A28A2"/>
    <w:rsid w:val="238A41F2"/>
    <w:rsid w:val="245C7B35"/>
    <w:rsid w:val="24746A72"/>
    <w:rsid w:val="25DD571A"/>
    <w:rsid w:val="264123C4"/>
    <w:rsid w:val="26E44A40"/>
    <w:rsid w:val="270F7B55"/>
    <w:rsid w:val="276F6846"/>
    <w:rsid w:val="27B0758A"/>
    <w:rsid w:val="28ED683F"/>
    <w:rsid w:val="29A75B4F"/>
    <w:rsid w:val="29C54E43"/>
    <w:rsid w:val="2A005C7C"/>
    <w:rsid w:val="2ACE3B76"/>
    <w:rsid w:val="2B6568DD"/>
    <w:rsid w:val="2E6B420B"/>
    <w:rsid w:val="2EAA5231"/>
    <w:rsid w:val="2EDE582C"/>
    <w:rsid w:val="2FBB53B0"/>
    <w:rsid w:val="2FF63532"/>
    <w:rsid w:val="31A40345"/>
    <w:rsid w:val="31D74ED9"/>
    <w:rsid w:val="325F576F"/>
    <w:rsid w:val="3265147C"/>
    <w:rsid w:val="33875CBB"/>
    <w:rsid w:val="34351BE5"/>
    <w:rsid w:val="355F7EFA"/>
    <w:rsid w:val="35B137B2"/>
    <w:rsid w:val="35B1794D"/>
    <w:rsid w:val="35D20C0D"/>
    <w:rsid w:val="35D42CDF"/>
    <w:rsid w:val="35FF7BF0"/>
    <w:rsid w:val="361C7BB8"/>
    <w:rsid w:val="37227431"/>
    <w:rsid w:val="3755127E"/>
    <w:rsid w:val="37A02C53"/>
    <w:rsid w:val="38DF0E2B"/>
    <w:rsid w:val="391B4A7F"/>
    <w:rsid w:val="39BB5F1B"/>
    <w:rsid w:val="3A8D3E1B"/>
    <w:rsid w:val="3D474095"/>
    <w:rsid w:val="3D8952F0"/>
    <w:rsid w:val="3EBE2135"/>
    <w:rsid w:val="3EEF1848"/>
    <w:rsid w:val="408D6263"/>
    <w:rsid w:val="42BE3A1E"/>
    <w:rsid w:val="43686540"/>
    <w:rsid w:val="44D72F3C"/>
    <w:rsid w:val="457E6A12"/>
    <w:rsid w:val="45D064B6"/>
    <w:rsid w:val="45D500AC"/>
    <w:rsid w:val="48FD2162"/>
    <w:rsid w:val="4AFF5FAF"/>
    <w:rsid w:val="4B4B64CB"/>
    <w:rsid w:val="4BA076F7"/>
    <w:rsid w:val="4D6B792C"/>
    <w:rsid w:val="4E4E5747"/>
    <w:rsid w:val="4F6F2701"/>
    <w:rsid w:val="5057308C"/>
    <w:rsid w:val="506A3ECB"/>
    <w:rsid w:val="51156A77"/>
    <w:rsid w:val="51DB1D2A"/>
    <w:rsid w:val="52D361D6"/>
    <w:rsid w:val="52E24BD4"/>
    <w:rsid w:val="536D782E"/>
    <w:rsid w:val="551674C9"/>
    <w:rsid w:val="55E60EFE"/>
    <w:rsid w:val="56D65514"/>
    <w:rsid w:val="574B1BD7"/>
    <w:rsid w:val="58E94D61"/>
    <w:rsid w:val="59964C22"/>
    <w:rsid w:val="5A543593"/>
    <w:rsid w:val="5ADD40C8"/>
    <w:rsid w:val="5B286E5C"/>
    <w:rsid w:val="5B4E5F37"/>
    <w:rsid w:val="5B593F64"/>
    <w:rsid w:val="5D5C75C8"/>
    <w:rsid w:val="5DBE13B2"/>
    <w:rsid w:val="5DF931DF"/>
    <w:rsid w:val="5E0F62DC"/>
    <w:rsid w:val="5E342CD6"/>
    <w:rsid w:val="5EBA1FF1"/>
    <w:rsid w:val="5EDD1D0C"/>
    <w:rsid w:val="5F560743"/>
    <w:rsid w:val="6002154B"/>
    <w:rsid w:val="6082740D"/>
    <w:rsid w:val="61400BC8"/>
    <w:rsid w:val="61EE3DA4"/>
    <w:rsid w:val="6458741F"/>
    <w:rsid w:val="652E583F"/>
    <w:rsid w:val="65F0057B"/>
    <w:rsid w:val="660A72E3"/>
    <w:rsid w:val="666C1B19"/>
    <w:rsid w:val="6788225A"/>
    <w:rsid w:val="67CA2E97"/>
    <w:rsid w:val="68336CC5"/>
    <w:rsid w:val="68F62A33"/>
    <w:rsid w:val="6B797322"/>
    <w:rsid w:val="6B973AB5"/>
    <w:rsid w:val="6BD4771A"/>
    <w:rsid w:val="6CE74392"/>
    <w:rsid w:val="6CED35E4"/>
    <w:rsid w:val="6D301F5C"/>
    <w:rsid w:val="6DB04752"/>
    <w:rsid w:val="6DC26C9C"/>
    <w:rsid w:val="6F40256E"/>
    <w:rsid w:val="6F622893"/>
    <w:rsid w:val="704020FA"/>
    <w:rsid w:val="70486C5A"/>
    <w:rsid w:val="70973F97"/>
    <w:rsid w:val="717333CA"/>
    <w:rsid w:val="722D59F6"/>
    <w:rsid w:val="74773F21"/>
    <w:rsid w:val="74A145AF"/>
    <w:rsid w:val="74F44316"/>
    <w:rsid w:val="752A1599"/>
    <w:rsid w:val="76084703"/>
    <w:rsid w:val="761E43D4"/>
    <w:rsid w:val="763E0F7C"/>
    <w:rsid w:val="77025143"/>
    <w:rsid w:val="77F660C7"/>
    <w:rsid w:val="786D3064"/>
    <w:rsid w:val="7B2F5472"/>
    <w:rsid w:val="7B354F51"/>
    <w:rsid w:val="7C09604B"/>
    <w:rsid w:val="7C42094A"/>
    <w:rsid w:val="7CA24BF2"/>
    <w:rsid w:val="7CAA6FD2"/>
    <w:rsid w:val="7D2E03D4"/>
    <w:rsid w:val="7F0B5F91"/>
    <w:rsid w:val="7F3D0AB3"/>
    <w:rsid w:val="7F6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0"/>
    <w:pPr>
      <w:keepNext/>
      <w:keepLines/>
      <w:spacing w:before="50" w:after="50"/>
      <w:outlineLvl w:val="0"/>
    </w:pPr>
    <w:rPr>
      <w:rFonts w:ascii="Times New Roman" w:hAnsi="Times New Roman"/>
      <w:b/>
      <w:bCs/>
      <w:kern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240" w:lineRule="auto"/>
      <w:outlineLvl w:val="1"/>
    </w:pPr>
    <w:rPr>
      <w:rFonts w:ascii="Arial" w:hAnsi="Arial"/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lock Text"/>
    <w:basedOn w:val="1"/>
    <w:next w:val="1"/>
    <w:qFormat/>
    <w:uiPriority w:val="0"/>
    <w:pPr>
      <w:spacing w:line="240" w:lineRule="auto"/>
      <w:ind w:left="200" w:leftChars="200" w:right="-1772" w:rightChars="-844"/>
    </w:pPr>
    <w:rPr>
      <w:rFonts w:asciiTheme="minorHAnsi" w:hAnsiTheme="minorHAnsi"/>
    </w:rPr>
  </w:style>
  <w:style w:type="paragraph" w:styleId="7">
    <w:name w:val="toc 3"/>
    <w:basedOn w:val="1"/>
    <w:next w:val="1"/>
    <w:qFormat/>
    <w:uiPriority w:val="0"/>
    <w:pPr>
      <w:ind w:left="840" w:leftChars="400"/>
    </w:pPr>
    <w:rPr>
      <w:rFonts w:eastAsia="宋体" w:asciiTheme="minorHAnsi" w:hAnsiTheme="minorHAnsi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1"/>
    <w:next w:val="1"/>
    <w:qFormat/>
    <w:uiPriority w:val="0"/>
    <w:rPr>
      <w:rFonts w:eastAsia="宋体" w:asciiTheme="minorHAnsi" w:hAnsiTheme="minorHAnsi"/>
      <w:b/>
    </w:rPr>
  </w:style>
  <w:style w:type="paragraph" w:styleId="11">
    <w:name w:val="toc 2"/>
    <w:basedOn w:val="1"/>
    <w:next w:val="1"/>
    <w:qFormat/>
    <w:uiPriority w:val="0"/>
    <w:pPr>
      <w:ind w:left="420" w:leftChars="200"/>
    </w:pPr>
    <w:rPr>
      <w:rFonts w:eastAsia="宋体" w:asciiTheme="minorHAnsi" w:hAnsiTheme="minorHAnsi"/>
      <w:sz w:val="24"/>
    </w:rPr>
  </w:style>
  <w:style w:type="paragraph" w:customStyle="1" w:styleId="14">
    <w:name w:val="应急预案目录"/>
    <w:basedOn w:val="4"/>
    <w:qFormat/>
    <w:uiPriority w:val="0"/>
    <w:rPr>
      <w:rFonts w:asciiTheme="minorHAnsi" w:hAnsiTheme="minorHAnsi" w:cstheme="minorBidi"/>
      <w:sz w:val="21"/>
    </w:rPr>
  </w:style>
  <w:style w:type="paragraph" w:customStyle="1" w:styleId="15">
    <w:name w:val="应急预案"/>
    <w:basedOn w:val="4"/>
    <w:next w:val="1"/>
    <w:qFormat/>
    <w:uiPriority w:val="0"/>
    <w:rPr>
      <w:rFonts w:hint="eastAsia" w:ascii="仿宋" w:hAnsi="仿宋" w:cs="仿宋"/>
      <w:b w:val="0"/>
      <w:bCs w:val="0"/>
      <w:szCs w:val="24"/>
    </w:rPr>
  </w:style>
  <w:style w:type="character" w:customStyle="1" w:styleId="16">
    <w:name w:val="标题 1 字符"/>
    <w:link w:val="4"/>
    <w:qFormat/>
    <w:uiPriority w:val="0"/>
    <w:rPr>
      <w:rFonts w:ascii="Times New Roman" w:hAnsi="Times New Roman" w:eastAsia="仿宋" w:cs="Times New Roman"/>
      <w:b/>
      <w:bCs/>
      <w:kern w:val="44"/>
      <w:sz w:val="28"/>
      <w:szCs w:val="44"/>
      <w:lang w:val="en-US" w:eastAsia="zh-CN" w:bidi="ar-SA"/>
    </w:rPr>
  </w:style>
  <w:style w:type="paragraph" w:customStyle="1" w:styleId="17">
    <w:name w:val="_Style 47"/>
    <w:basedOn w:val="1"/>
    <w:qFormat/>
    <w:uiPriority w:val="0"/>
    <w:pPr>
      <w:spacing w:line="240" w:lineRule="auto"/>
    </w:pPr>
    <w:rPr>
      <w:rFonts w:ascii="Times New Roman" w:hAns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830</Words>
  <Characters>934</Characters>
  <Lines>6</Lines>
  <Paragraphs>1</Paragraphs>
  <TotalTime>4</TotalTime>
  <ScaleCrop>false</ScaleCrop>
  <LinksUpToDate>false</LinksUpToDate>
  <CharactersWithSpaces>934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2022-03-08T05:52:00Z</dcterms:created>
  <dc:creator>fykj</dc:creator>
  <cp:lastModifiedBy>海</cp:lastModifiedBy>
  <cp:lastPrinted>2023-06-13T01:55:28Z</cp:lastPrinted>
  <dcterms:modified xsi:type="dcterms:W3CDTF">2023-06-13T01:58:15Z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3D50F8BE07AB4C408C618DB08BDA5060_13</vt:lpwstr>
  </property>
</Properties>
</file>