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681F" w14:textId="04E7ACC8" w:rsidR="00236D7E" w:rsidRPr="00236D7E" w:rsidRDefault="00236D7E" w:rsidP="00236D7E">
      <w:pPr>
        <w:spacing w:line="560" w:lineRule="exact"/>
        <w:jc w:val="center"/>
        <w:rPr>
          <w:rFonts w:ascii="方正小标宋简体" w:eastAsia="方正小标宋简体"/>
          <w:sz w:val="44"/>
        </w:rPr>
      </w:pPr>
      <w:r w:rsidRPr="00236D7E">
        <w:rPr>
          <w:rFonts w:ascii="方正小标宋简体" w:eastAsia="方正小标宋简体" w:hint="eastAsia"/>
          <w:sz w:val="44"/>
        </w:rPr>
        <w:t>潢川县</w:t>
      </w:r>
      <w:r w:rsidRPr="00236D7E">
        <w:rPr>
          <w:rFonts w:ascii="方正小标宋简体" w:eastAsia="方正小标宋简体" w:hint="eastAsia"/>
          <w:sz w:val="44"/>
        </w:rPr>
        <w:t>优化营商环境工作领导小组办公室关于公布优化营商环境问题受理范围、投诉举报渠道的公告</w:t>
      </w:r>
    </w:p>
    <w:p w14:paraId="46DC1A0C" w14:textId="77777777" w:rsidR="00236D7E" w:rsidRPr="00236D7E" w:rsidRDefault="00236D7E" w:rsidP="00236D7E">
      <w:pPr>
        <w:spacing w:line="560" w:lineRule="exact"/>
        <w:jc w:val="center"/>
        <w:rPr>
          <w:rFonts w:eastAsia="仿宋_GB2312" w:hint="eastAsia"/>
        </w:rPr>
      </w:pPr>
    </w:p>
    <w:p w14:paraId="09A55570" w14:textId="06EC8D7B" w:rsidR="00236D7E" w:rsidRPr="00236D7E" w:rsidRDefault="00236D7E" w:rsidP="00236D7E">
      <w:pPr>
        <w:spacing w:line="560" w:lineRule="exact"/>
        <w:ind w:firstLineChars="200" w:firstLine="632"/>
        <w:rPr>
          <w:rFonts w:ascii="仿宋" w:eastAsia="仿宋_GB2312" w:hAnsi="仿宋" w:hint="eastAsia"/>
        </w:rPr>
      </w:pPr>
      <w:r w:rsidRPr="00236D7E">
        <w:rPr>
          <w:rFonts w:ascii="仿宋" w:eastAsia="仿宋_GB2312" w:hAnsi="仿宋" w:hint="eastAsia"/>
        </w:rPr>
        <w:t>为持续优化营商环境，进一步畅通</w:t>
      </w:r>
      <w:proofErr w:type="gramStart"/>
      <w:r w:rsidRPr="00236D7E">
        <w:rPr>
          <w:rFonts w:ascii="仿宋" w:eastAsia="仿宋_GB2312" w:hAnsi="仿宋" w:hint="eastAsia"/>
        </w:rPr>
        <w:t>政企政民沟通</w:t>
      </w:r>
      <w:proofErr w:type="gramEnd"/>
      <w:r w:rsidRPr="00236D7E">
        <w:rPr>
          <w:rFonts w:ascii="仿宋" w:eastAsia="仿宋_GB2312" w:hAnsi="仿宋" w:hint="eastAsia"/>
        </w:rPr>
        <w:t>渠道，快速响应企业和群众的问题诉求，维护各类市场主体合法权益，现将我</w:t>
      </w:r>
      <w:r w:rsidRPr="00236D7E">
        <w:rPr>
          <w:rFonts w:ascii="仿宋" w:eastAsia="仿宋_GB2312" w:hAnsi="仿宋" w:hint="eastAsia"/>
        </w:rPr>
        <w:t>县</w:t>
      </w:r>
      <w:r w:rsidRPr="00236D7E">
        <w:rPr>
          <w:rFonts w:ascii="仿宋" w:eastAsia="仿宋_GB2312" w:hAnsi="仿宋" w:hint="eastAsia"/>
        </w:rPr>
        <w:t>受理营商环境问题投诉举报处理有关事项公告如下：</w:t>
      </w:r>
    </w:p>
    <w:p w14:paraId="26CB54B3" w14:textId="77777777" w:rsidR="00236D7E" w:rsidRPr="00236D7E" w:rsidRDefault="00236D7E" w:rsidP="00236D7E">
      <w:pPr>
        <w:spacing w:line="560" w:lineRule="exact"/>
        <w:rPr>
          <w:rFonts w:ascii="黑体" w:eastAsia="黑体" w:hAnsi="黑体"/>
        </w:rPr>
      </w:pPr>
      <w:r w:rsidRPr="00236D7E">
        <w:rPr>
          <w:rFonts w:ascii="仿宋" w:eastAsia="仿宋_GB2312" w:hAnsi="仿宋" w:hint="eastAsia"/>
        </w:rPr>
        <w:t xml:space="preserve">　　</w:t>
      </w:r>
      <w:r w:rsidRPr="00236D7E">
        <w:rPr>
          <w:rFonts w:ascii="黑体" w:eastAsia="黑体" w:hAnsi="黑体" w:hint="eastAsia"/>
        </w:rPr>
        <w:t>一、受理范围</w:t>
      </w:r>
    </w:p>
    <w:p w14:paraId="1471F427"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按照《河南省优化营商环境条例》规定，投诉举报受理范围为：</w:t>
      </w:r>
    </w:p>
    <w:p w14:paraId="06262529" w14:textId="5D334F31" w:rsidR="00236D7E" w:rsidRPr="00236D7E" w:rsidRDefault="00236D7E" w:rsidP="00236D7E">
      <w:pPr>
        <w:spacing w:line="560" w:lineRule="exact"/>
        <w:rPr>
          <w:rFonts w:ascii="楷体_GB2312" w:eastAsia="楷体_GB2312" w:hAnsi="仿宋" w:hint="eastAsia"/>
        </w:rPr>
      </w:pPr>
      <w:r w:rsidRPr="00236D7E">
        <w:rPr>
          <w:rFonts w:ascii="仿宋" w:eastAsia="仿宋_GB2312" w:hAnsi="仿宋" w:hint="eastAsia"/>
        </w:rPr>
        <w:t xml:space="preserve">　　</w:t>
      </w:r>
      <w:r w:rsidRPr="00236D7E">
        <w:rPr>
          <w:rFonts w:ascii="楷体_GB2312" w:eastAsia="楷体_GB2312" w:hAnsi="仿宋" w:hint="eastAsia"/>
        </w:rPr>
        <w:t>（一）各级人民政府及有关部门不履行优化营商环境工作职责，有以下情形的：</w:t>
      </w:r>
    </w:p>
    <w:p w14:paraId="5558D268"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w:t>
      </w:r>
      <w:r w:rsidRPr="00236D7E">
        <w:rPr>
          <w:rFonts w:ascii="仿宋" w:eastAsia="仿宋_GB2312" w:hAnsi="仿宋"/>
        </w:rPr>
        <w:t>违反规定在市场准入等领域设置不合理的限制或者排斥条件的；</w:t>
      </w:r>
    </w:p>
    <w:p w14:paraId="72B3CF22"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2.</w:t>
      </w:r>
      <w:r w:rsidRPr="00236D7E">
        <w:rPr>
          <w:rFonts w:ascii="仿宋" w:eastAsia="仿宋_GB2312" w:hAnsi="仿宋"/>
        </w:rPr>
        <w:t>违反规定干预市场主体经营自主权的；</w:t>
      </w:r>
    </w:p>
    <w:p w14:paraId="5F8A80D0"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3.</w:t>
      </w:r>
      <w:r w:rsidRPr="00236D7E">
        <w:rPr>
          <w:rFonts w:ascii="仿宋" w:eastAsia="仿宋_GB2312" w:hAnsi="仿宋"/>
        </w:rPr>
        <w:t>违反规定侵犯市场主体财产权和其他合法权益的；</w:t>
      </w:r>
    </w:p>
    <w:p w14:paraId="4904FBD8"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4.</w:t>
      </w:r>
      <w:r w:rsidRPr="00236D7E">
        <w:rPr>
          <w:rFonts w:ascii="仿宋" w:eastAsia="仿宋_GB2312" w:hAnsi="仿宋"/>
        </w:rPr>
        <w:t>强制市场主体赞助、捐赠等摊派行为的；</w:t>
      </w:r>
    </w:p>
    <w:p w14:paraId="7AFF317C"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5.</w:t>
      </w:r>
      <w:r w:rsidRPr="00236D7E">
        <w:rPr>
          <w:rFonts w:ascii="仿宋" w:eastAsia="仿宋_GB2312" w:hAnsi="仿宋"/>
        </w:rPr>
        <w:t>未按规定落实对市场主体支持性政策的；</w:t>
      </w:r>
    </w:p>
    <w:p w14:paraId="2D520D58"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6.</w:t>
      </w:r>
      <w:r w:rsidRPr="00236D7E">
        <w:rPr>
          <w:rFonts w:ascii="仿宋" w:eastAsia="仿宋_GB2312" w:hAnsi="仿宋"/>
        </w:rPr>
        <w:t>为市场主体指定或者变相指定中介服务机构，或者违法强制市场主体接受中介服务的；</w:t>
      </w:r>
    </w:p>
    <w:p w14:paraId="2BA08085"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7.</w:t>
      </w:r>
      <w:r w:rsidRPr="00236D7E">
        <w:rPr>
          <w:rFonts w:ascii="仿宋" w:eastAsia="仿宋_GB2312" w:hAnsi="仿宋"/>
        </w:rPr>
        <w:t>拒不履行向市场主体依法</w:t>
      </w:r>
      <w:proofErr w:type="gramStart"/>
      <w:r w:rsidRPr="00236D7E">
        <w:rPr>
          <w:rFonts w:ascii="仿宋" w:eastAsia="仿宋_GB2312" w:hAnsi="仿宋"/>
        </w:rPr>
        <w:t>作出</w:t>
      </w:r>
      <w:proofErr w:type="gramEnd"/>
      <w:r w:rsidRPr="00236D7E">
        <w:rPr>
          <w:rFonts w:ascii="仿宋" w:eastAsia="仿宋_GB2312" w:hAnsi="仿宋"/>
        </w:rPr>
        <w:t>的政策承诺和合同约定的；</w:t>
      </w:r>
    </w:p>
    <w:p w14:paraId="131BD91D"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8.</w:t>
      </w:r>
      <w:r w:rsidRPr="00236D7E">
        <w:rPr>
          <w:rFonts w:ascii="仿宋" w:eastAsia="仿宋_GB2312" w:hAnsi="仿宋"/>
        </w:rPr>
        <w:t>违反合同约定拖欠市场主体的货物、工程、服务等账款的；</w:t>
      </w:r>
    </w:p>
    <w:p w14:paraId="6D9AB2F6"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lastRenderedPageBreak/>
        <w:t xml:space="preserve">　　</w:t>
      </w:r>
      <w:r w:rsidRPr="00236D7E">
        <w:rPr>
          <w:rFonts w:ascii="仿宋" w:eastAsia="仿宋_GB2312" w:hAnsi="仿宋"/>
        </w:rPr>
        <w:t>9.</w:t>
      </w:r>
      <w:r w:rsidRPr="00236D7E">
        <w:rPr>
          <w:rFonts w:ascii="仿宋" w:eastAsia="仿宋_GB2312" w:hAnsi="仿宋"/>
        </w:rPr>
        <w:t>违反规定增加或者变相增加办事事项、办理条件、办事环节、办事材料，延长办事时限的；办理条件含有其他、有关等模糊性兜底条款的；</w:t>
      </w:r>
    </w:p>
    <w:p w14:paraId="70C34DB0"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10.</w:t>
      </w:r>
      <w:r w:rsidRPr="00236D7E">
        <w:rPr>
          <w:rFonts w:ascii="仿宋" w:eastAsia="仿宋_GB2312" w:hAnsi="仿宋"/>
        </w:rPr>
        <w:t>在清单之外向企业收取政府性基金及附加、涉企保证金、涉</w:t>
      </w:r>
      <w:proofErr w:type="gramStart"/>
      <w:r w:rsidRPr="00236D7E">
        <w:rPr>
          <w:rFonts w:ascii="仿宋" w:eastAsia="仿宋_GB2312" w:hAnsi="仿宋"/>
        </w:rPr>
        <w:t>企行政</w:t>
      </w:r>
      <w:proofErr w:type="gramEnd"/>
      <w:r w:rsidRPr="00236D7E">
        <w:rPr>
          <w:rFonts w:ascii="仿宋" w:eastAsia="仿宋_GB2312" w:hAnsi="仿宋"/>
        </w:rPr>
        <w:t>事业性收费，擅自提高收费标准的；</w:t>
      </w:r>
    </w:p>
    <w:p w14:paraId="7BE7B65F"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11.</w:t>
      </w:r>
      <w:r w:rsidRPr="00236D7E">
        <w:rPr>
          <w:rFonts w:ascii="仿宋" w:eastAsia="仿宋_GB2312" w:hAnsi="仿宋"/>
        </w:rPr>
        <w:t>向市场主体收取的保证金未按规定时限、程序返还的；</w:t>
      </w:r>
    </w:p>
    <w:p w14:paraId="238E8CD0"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12.</w:t>
      </w:r>
      <w:r w:rsidRPr="00236D7E">
        <w:rPr>
          <w:rFonts w:ascii="仿宋" w:eastAsia="仿宋_GB2312" w:hAnsi="仿宋"/>
        </w:rPr>
        <w:t>非法干涉招标投标活动的；</w:t>
      </w:r>
    </w:p>
    <w:p w14:paraId="1BF85970"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13.</w:t>
      </w:r>
      <w:r w:rsidRPr="00236D7E">
        <w:rPr>
          <w:rFonts w:ascii="仿宋" w:eastAsia="仿宋_GB2312" w:hAnsi="仿宋"/>
        </w:rPr>
        <w:t>违反一网通办、一</w:t>
      </w:r>
      <w:proofErr w:type="gramStart"/>
      <w:r w:rsidRPr="00236D7E">
        <w:rPr>
          <w:rFonts w:ascii="仿宋" w:eastAsia="仿宋_GB2312" w:hAnsi="仿宋"/>
        </w:rPr>
        <w:t>窗通办</w:t>
      </w:r>
      <w:proofErr w:type="gramEnd"/>
      <w:r w:rsidRPr="00236D7E">
        <w:rPr>
          <w:rFonts w:ascii="仿宋" w:eastAsia="仿宋_GB2312" w:hAnsi="仿宋"/>
        </w:rPr>
        <w:t>工作要求的；</w:t>
      </w:r>
    </w:p>
    <w:p w14:paraId="0B880E12"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14.</w:t>
      </w:r>
      <w:r w:rsidRPr="00236D7E">
        <w:rPr>
          <w:rFonts w:ascii="仿宋" w:eastAsia="仿宋_GB2312" w:hAnsi="仿宋"/>
        </w:rPr>
        <w:t>对一般经营项目企业开办申请未在规定时限内办结的；</w:t>
      </w:r>
    </w:p>
    <w:p w14:paraId="2D651AEF"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15.</w:t>
      </w:r>
      <w:r w:rsidRPr="00236D7E">
        <w:rPr>
          <w:rFonts w:ascii="仿宋" w:eastAsia="仿宋_GB2312" w:hAnsi="仿宋"/>
        </w:rPr>
        <w:t>对社会投资的低风险工程建设项目未在规定时限内审批的；</w:t>
      </w:r>
    </w:p>
    <w:p w14:paraId="612B13E1"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16.</w:t>
      </w:r>
      <w:r w:rsidRPr="00236D7E">
        <w:rPr>
          <w:rFonts w:ascii="仿宋" w:eastAsia="仿宋_GB2312" w:hAnsi="仿宋"/>
        </w:rPr>
        <w:t>对不动产登记线下服务未在规定时限内办结的；</w:t>
      </w:r>
    </w:p>
    <w:p w14:paraId="2CFEAE50"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17.</w:t>
      </w:r>
      <w:r w:rsidRPr="00236D7E">
        <w:rPr>
          <w:rFonts w:ascii="仿宋" w:eastAsia="仿宋_GB2312" w:hAnsi="仿宋"/>
        </w:rPr>
        <w:t>制定或者实施政策措施妨碍市场主体公平竞争的；</w:t>
      </w:r>
    </w:p>
    <w:p w14:paraId="4E68D6F8"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18.</w:t>
      </w:r>
      <w:r w:rsidRPr="00236D7E">
        <w:rPr>
          <w:rFonts w:ascii="仿宋" w:eastAsia="仿宋_GB2312" w:hAnsi="仿宋"/>
        </w:rPr>
        <w:t>侵犯市场主体知识产权或者泄露涉及市场主体商业秘密、个人隐私信息的；</w:t>
      </w:r>
    </w:p>
    <w:p w14:paraId="0BA56246"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19.</w:t>
      </w:r>
      <w:r w:rsidRPr="00236D7E">
        <w:rPr>
          <w:rFonts w:ascii="仿宋" w:eastAsia="仿宋_GB2312" w:hAnsi="仿宋"/>
        </w:rPr>
        <w:t>对优化营商环境工作主管部门转办的投诉、举报拒不办理的；</w:t>
      </w:r>
    </w:p>
    <w:p w14:paraId="3E468B18"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20.</w:t>
      </w:r>
      <w:r w:rsidRPr="00236D7E">
        <w:rPr>
          <w:rFonts w:ascii="仿宋" w:eastAsia="仿宋_GB2312" w:hAnsi="仿宋"/>
        </w:rPr>
        <w:t>侵害市场主体利益、损害营商环境的其他情形。</w:t>
      </w:r>
    </w:p>
    <w:p w14:paraId="0F631420" w14:textId="77777777" w:rsidR="00236D7E" w:rsidRPr="00236D7E" w:rsidRDefault="00236D7E" w:rsidP="00236D7E">
      <w:pPr>
        <w:spacing w:line="560" w:lineRule="exact"/>
        <w:rPr>
          <w:rFonts w:ascii="楷体_GB2312" w:eastAsia="楷体_GB2312" w:hAnsi="仿宋" w:hint="eastAsia"/>
        </w:rPr>
      </w:pPr>
      <w:r w:rsidRPr="00236D7E">
        <w:rPr>
          <w:rFonts w:ascii="仿宋" w:eastAsia="仿宋_GB2312" w:hAnsi="仿宋" w:hint="eastAsia"/>
        </w:rPr>
        <w:t xml:space="preserve">　</w:t>
      </w:r>
      <w:r w:rsidRPr="00236D7E">
        <w:rPr>
          <w:rFonts w:ascii="楷体_GB2312" w:eastAsia="楷体_GB2312" w:hAnsi="仿宋" w:hint="eastAsia"/>
        </w:rPr>
        <w:t xml:space="preserve">　（二）各级监察委员会、人民法院、人民检察院、公安机关不履行优化营商环境相关工作职责，有以下情形的：</w:t>
      </w:r>
    </w:p>
    <w:p w14:paraId="31167FA2"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w:t>
      </w:r>
      <w:r w:rsidRPr="00236D7E">
        <w:rPr>
          <w:rFonts w:ascii="仿宋" w:eastAsia="仿宋_GB2312" w:hAnsi="仿宋"/>
        </w:rPr>
        <w:t>违法干预市场主体正常经营活动的；</w:t>
      </w:r>
    </w:p>
    <w:p w14:paraId="619171D1"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2.</w:t>
      </w:r>
      <w:r w:rsidRPr="00236D7E">
        <w:rPr>
          <w:rFonts w:ascii="仿宋" w:eastAsia="仿宋_GB2312" w:hAnsi="仿宋"/>
        </w:rPr>
        <w:t>违法对市场主体法定代表人、主要管理人员以及实际控制</w:t>
      </w:r>
      <w:r w:rsidRPr="00236D7E">
        <w:rPr>
          <w:rFonts w:ascii="仿宋" w:eastAsia="仿宋_GB2312" w:hAnsi="仿宋"/>
        </w:rPr>
        <w:lastRenderedPageBreak/>
        <w:t>人采取限制人身自由的留置措施以及其他强制措施的；</w:t>
      </w:r>
    </w:p>
    <w:p w14:paraId="553BF198"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3.</w:t>
      </w:r>
      <w:r w:rsidRPr="00236D7E">
        <w:rPr>
          <w:rFonts w:ascii="仿宋" w:eastAsia="仿宋_GB2312" w:hAnsi="仿宋"/>
        </w:rPr>
        <w:t>违法对市场主体及其法定代表人、主要管理人员以及实际控制人的涉案财产采取查封、扣押、冻结等措施，超权限、超范围、明显超标的、超时限的；</w:t>
      </w:r>
    </w:p>
    <w:p w14:paraId="40A3DBED"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4.</w:t>
      </w:r>
      <w:r w:rsidRPr="00236D7E">
        <w:rPr>
          <w:rFonts w:ascii="仿宋" w:eastAsia="仿宋_GB2312" w:hAnsi="仿宋"/>
        </w:rPr>
        <w:t>对优化营商环境工作主管部门转办的投诉、举报拒不办理的；</w:t>
      </w:r>
    </w:p>
    <w:p w14:paraId="48877D9E"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5.</w:t>
      </w:r>
      <w:r w:rsidRPr="00236D7E">
        <w:rPr>
          <w:rFonts w:ascii="仿宋" w:eastAsia="仿宋_GB2312" w:hAnsi="仿宋"/>
        </w:rPr>
        <w:t>侵害市场主体利益、损害营商环境的其他情形。</w:t>
      </w:r>
    </w:p>
    <w:p w14:paraId="1FE6E7A5" w14:textId="77777777" w:rsidR="00236D7E" w:rsidRPr="00236D7E" w:rsidRDefault="00236D7E" w:rsidP="00236D7E">
      <w:pPr>
        <w:spacing w:line="560" w:lineRule="exact"/>
        <w:rPr>
          <w:rFonts w:ascii="楷体_GB2312" w:eastAsia="楷体_GB2312" w:hAnsi="仿宋" w:hint="eastAsia"/>
        </w:rPr>
      </w:pPr>
      <w:r w:rsidRPr="00236D7E">
        <w:rPr>
          <w:rFonts w:ascii="仿宋" w:eastAsia="仿宋_GB2312" w:hAnsi="仿宋" w:hint="eastAsia"/>
        </w:rPr>
        <w:t xml:space="preserve">　　</w:t>
      </w:r>
      <w:r w:rsidRPr="00236D7E">
        <w:rPr>
          <w:rFonts w:ascii="楷体_GB2312" w:eastAsia="楷体_GB2312" w:hAnsi="仿宋" w:hint="eastAsia"/>
        </w:rPr>
        <w:t>（三）水电气热等公用企事业单位有以下情形的：</w:t>
      </w:r>
    </w:p>
    <w:p w14:paraId="668E31F3"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w:t>
      </w:r>
      <w:r w:rsidRPr="00236D7E">
        <w:rPr>
          <w:rFonts w:ascii="仿宋" w:eastAsia="仿宋_GB2312" w:hAnsi="仿宋"/>
        </w:rPr>
        <w:t>不向社会公开服务范围、服务标准、资费标准、服务流程、办理时限等信息的；</w:t>
      </w:r>
    </w:p>
    <w:p w14:paraId="602D4087"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2.</w:t>
      </w:r>
      <w:r w:rsidRPr="00236D7E">
        <w:rPr>
          <w:rFonts w:ascii="仿宋" w:eastAsia="仿宋_GB2312" w:hAnsi="仿宋"/>
        </w:rPr>
        <w:t>在材料齐全的情况下，办理报装超过期限的；</w:t>
      </w:r>
    </w:p>
    <w:p w14:paraId="0C9BA0A3"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3.</w:t>
      </w:r>
      <w:r w:rsidRPr="00236D7E">
        <w:rPr>
          <w:rFonts w:ascii="仿宋" w:eastAsia="仿宋_GB2312" w:hAnsi="仿宋"/>
        </w:rPr>
        <w:t>强迫市场主体接受不合理的服务条件的；</w:t>
      </w:r>
    </w:p>
    <w:p w14:paraId="2638D207"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4.</w:t>
      </w:r>
      <w:r w:rsidRPr="00236D7E">
        <w:rPr>
          <w:rFonts w:ascii="仿宋" w:eastAsia="仿宋_GB2312" w:hAnsi="仿宋"/>
        </w:rPr>
        <w:t>向市场主体收取不合理费用的。</w:t>
      </w:r>
    </w:p>
    <w:p w14:paraId="1D783063" w14:textId="77777777" w:rsidR="00236D7E" w:rsidRPr="00236D7E" w:rsidRDefault="00236D7E" w:rsidP="00236D7E">
      <w:pPr>
        <w:spacing w:line="560" w:lineRule="exact"/>
        <w:rPr>
          <w:rFonts w:ascii="楷体_GB2312" w:eastAsia="楷体_GB2312" w:hAnsi="仿宋" w:hint="eastAsia"/>
        </w:rPr>
      </w:pPr>
      <w:r w:rsidRPr="00236D7E">
        <w:rPr>
          <w:rFonts w:ascii="仿宋" w:eastAsia="仿宋_GB2312" w:hAnsi="仿宋" w:hint="eastAsia"/>
        </w:rPr>
        <w:t xml:space="preserve">　　</w:t>
      </w:r>
      <w:r w:rsidRPr="00236D7E">
        <w:rPr>
          <w:rFonts w:ascii="楷体_GB2312" w:eastAsia="楷体_GB2312" w:hAnsi="仿宋" w:hint="eastAsia"/>
        </w:rPr>
        <w:t>（四）行业协会商会有以下情形的：</w:t>
      </w:r>
    </w:p>
    <w:p w14:paraId="3BA39A4E"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1.</w:t>
      </w:r>
      <w:r w:rsidRPr="00236D7E">
        <w:rPr>
          <w:rFonts w:ascii="仿宋" w:eastAsia="仿宋_GB2312" w:hAnsi="仿宋"/>
        </w:rPr>
        <w:t>强制或者变相强制市场主体入会、退会的；</w:t>
      </w:r>
    </w:p>
    <w:p w14:paraId="1ADBCDCC"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2.</w:t>
      </w:r>
      <w:r w:rsidRPr="00236D7E">
        <w:rPr>
          <w:rFonts w:ascii="仿宋" w:eastAsia="仿宋_GB2312" w:hAnsi="仿宋"/>
        </w:rPr>
        <w:t>非法向市场主体收费或者强制要求市场主体捐赠、赞助等变相收费的；</w:t>
      </w:r>
    </w:p>
    <w:p w14:paraId="370346C9"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3.</w:t>
      </w:r>
      <w:r w:rsidRPr="00236D7E">
        <w:rPr>
          <w:rFonts w:ascii="仿宋" w:eastAsia="仿宋_GB2312" w:hAnsi="仿宋"/>
        </w:rPr>
        <w:t>没有法律法规依据，强制或者变相强制市场主体参加评比、达标、表彰、培训、考核、考试等活动；</w:t>
      </w:r>
    </w:p>
    <w:p w14:paraId="2E33761E"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w:t>
      </w:r>
      <w:r w:rsidRPr="00236D7E">
        <w:rPr>
          <w:rFonts w:ascii="仿宋" w:eastAsia="仿宋_GB2312" w:hAnsi="仿宋"/>
        </w:rPr>
        <w:t>4.</w:t>
      </w:r>
      <w:r w:rsidRPr="00236D7E">
        <w:rPr>
          <w:rFonts w:ascii="仿宋" w:eastAsia="仿宋_GB2312" w:hAnsi="仿宋"/>
        </w:rPr>
        <w:t>组织市场主体达成垄断协议，排除或者限制竞争的。</w:t>
      </w:r>
    </w:p>
    <w:p w14:paraId="0F33413A" w14:textId="72B03E7A" w:rsidR="00236D7E" w:rsidRPr="00236D7E" w:rsidRDefault="00236D7E" w:rsidP="00236D7E">
      <w:pPr>
        <w:spacing w:line="560" w:lineRule="exact"/>
        <w:rPr>
          <w:rFonts w:ascii="楷体_GB2312" w:eastAsia="楷体_GB2312" w:hAnsi="仿宋" w:hint="eastAsia"/>
        </w:rPr>
      </w:pPr>
      <w:r w:rsidRPr="00236D7E">
        <w:rPr>
          <w:rFonts w:ascii="仿宋" w:eastAsia="仿宋_GB2312" w:hAnsi="仿宋" w:hint="eastAsia"/>
        </w:rPr>
        <w:t xml:space="preserve">　</w:t>
      </w:r>
      <w:r w:rsidRPr="00236D7E">
        <w:rPr>
          <w:rFonts w:ascii="楷体_GB2312" w:eastAsia="楷体_GB2312" w:hAnsi="仿宋" w:hint="eastAsia"/>
          <w:b/>
          <w:bCs/>
        </w:rPr>
        <w:t xml:space="preserve">　</w:t>
      </w:r>
      <w:r w:rsidRPr="00236D7E">
        <w:rPr>
          <w:rFonts w:ascii="楷体_GB2312" w:eastAsia="楷体_GB2312" w:hAnsi="仿宋" w:hint="eastAsia"/>
        </w:rPr>
        <w:t>（五）县级以上人民政府优化营商环境工作主管部门及其工作人员，在优化营商环境工作中玩忽职守、徇私舞弊、失职渎职、</w:t>
      </w:r>
      <w:r w:rsidRPr="00236D7E">
        <w:rPr>
          <w:rFonts w:ascii="楷体_GB2312" w:eastAsia="楷体_GB2312" w:hAnsi="仿宋" w:hint="eastAsia"/>
        </w:rPr>
        <w:lastRenderedPageBreak/>
        <w:t>滥用职权的。</w:t>
      </w:r>
    </w:p>
    <w:p w14:paraId="00EE179B" w14:textId="6E59C501" w:rsidR="00236D7E" w:rsidRPr="00236D7E" w:rsidRDefault="00236D7E" w:rsidP="00236D7E">
      <w:pPr>
        <w:spacing w:line="560" w:lineRule="exact"/>
        <w:rPr>
          <w:rFonts w:ascii="黑体" w:eastAsia="黑体" w:hAnsi="黑体" w:hint="eastAsia"/>
        </w:rPr>
      </w:pPr>
      <w:r w:rsidRPr="00236D7E">
        <w:rPr>
          <w:rFonts w:ascii="仿宋" w:eastAsia="仿宋_GB2312" w:hAnsi="仿宋" w:hint="eastAsia"/>
        </w:rPr>
        <w:t xml:space="preserve">　</w:t>
      </w:r>
      <w:r w:rsidRPr="00236D7E">
        <w:rPr>
          <w:rFonts w:ascii="黑体" w:eastAsia="黑体" w:hAnsi="黑体" w:hint="eastAsia"/>
        </w:rPr>
        <w:t xml:space="preserve">　二、不予受理范围</w:t>
      </w:r>
    </w:p>
    <w:p w14:paraId="7579ADE6"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（一）不属于营商环境监督职责范围的；</w:t>
      </w:r>
    </w:p>
    <w:p w14:paraId="2AC71AA3"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（二）属于市场主体之间的民事纠纷的；</w:t>
      </w:r>
    </w:p>
    <w:p w14:paraId="7872D93B"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（三）已进入监察机关、司法机关、公安机关、行政复议机关、仲裁机构等单位办理程序的投诉举报事项，包括已经立案、尚未结案或者已经</w:t>
      </w:r>
      <w:proofErr w:type="gramStart"/>
      <w:r w:rsidRPr="00236D7E">
        <w:rPr>
          <w:rFonts w:ascii="仿宋" w:eastAsia="仿宋_GB2312" w:hAnsi="仿宋" w:hint="eastAsia"/>
        </w:rPr>
        <w:t>作出</w:t>
      </w:r>
      <w:proofErr w:type="gramEnd"/>
      <w:r w:rsidRPr="00236D7E">
        <w:rPr>
          <w:rFonts w:ascii="仿宋" w:eastAsia="仿宋_GB2312" w:hAnsi="仿宋" w:hint="eastAsia"/>
        </w:rPr>
        <w:t>处理决定等；</w:t>
      </w:r>
    </w:p>
    <w:p w14:paraId="743D10ED"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（四）法律、法规或者国家有关规定应当由企业或者其他组织先行处理的；</w:t>
      </w:r>
    </w:p>
    <w:p w14:paraId="7671128B"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（五）已</w:t>
      </w:r>
      <w:proofErr w:type="gramStart"/>
      <w:r w:rsidRPr="00236D7E">
        <w:rPr>
          <w:rFonts w:ascii="仿宋" w:eastAsia="仿宋_GB2312" w:hAnsi="仿宋" w:hint="eastAsia"/>
        </w:rPr>
        <w:t>作出</w:t>
      </w:r>
      <w:proofErr w:type="gramEnd"/>
      <w:r w:rsidRPr="00236D7E">
        <w:rPr>
          <w:rFonts w:ascii="仿宋" w:eastAsia="仿宋_GB2312" w:hAnsi="仿宋" w:hint="eastAsia"/>
        </w:rPr>
        <w:t>处理，投诉举报人又以同一事实或者理由再次投诉举报的；</w:t>
      </w:r>
    </w:p>
    <w:p w14:paraId="62906FA2"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（六）没有明确的被投诉举报人或者被投诉举报人无法查找的；</w:t>
      </w:r>
    </w:p>
    <w:p w14:paraId="52A1093F" w14:textId="77777777" w:rsidR="00236D7E" w:rsidRPr="00236D7E" w:rsidRDefault="00236D7E" w:rsidP="00236D7E">
      <w:pPr>
        <w:spacing w:line="560" w:lineRule="exact"/>
        <w:rPr>
          <w:rFonts w:ascii="仿宋" w:eastAsia="仿宋_GB2312" w:hAnsi="仿宋"/>
        </w:rPr>
      </w:pPr>
      <w:r w:rsidRPr="00236D7E">
        <w:rPr>
          <w:rFonts w:ascii="仿宋" w:eastAsia="仿宋_GB2312" w:hAnsi="仿宋" w:hint="eastAsia"/>
        </w:rPr>
        <w:t xml:space="preserve">　　（七）没有具体的违法事实或者查案线索不清晰的；</w:t>
      </w:r>
    </w:p>
    <w:p w14:paraId="5942F0A5" w14:textId="227E352C" w:rsidR="00405183" w:rsidRPr="00236D7E" w:rsidRDefault="00236D7E" w:rsidP="00236D7E">
      <w:pPr>
        <w:spacing w:line="560" w:lineRule="exact"/>
        <w:ind w:firstLineChars="200" w:firstLine="632"/>
        <w:rPr>
          <w:rFonts w:ascii="仿宋" w:eastAsia="仿宋_GB2312" w:hAnsi="仿宋"/>
        </w:rPr>
      </w:pPr>
      <w:r w:rsidRPr="00236D7E">
        <w:rPr>
          <w:rFonts w:ascii="仿宋" w:eastAsia="仿宋_GB2312" w:hAnsi="仿宋" w:hint="eastAsia"/>
        </w:rPr>
        <w:t>（八）投诉举报事项的内容不符合有关法律、法规规定的。</w:t>
      </w:r>
    </w:p>
    <w:p w14:paraId="3DC75114" w14:textId="3F57033D" w:rsidR="00236D7E" w:rsidRPr="00236D7E" w:rsidRDefault="00236D7E" w:rsidP="00236D7E">
      <w:pPr>
        <w:spacing w:line="560" w:lineRule="exact"/>
        <w:ind w:firstLineChars="200" w:firstLine="632"/>
        <w:rPr>
          <w:rFonts w:ascii="黑体" w:eastAsia="黑体" w:hAnsi="黑体"/>
        </w:rPr>
      </w:pPr>
      <w:r w:rsidRPr="00236D7E">
        <w:rPr>
          <w:rFonts w:ascii="黑体" w:eastAsia="黑体" w:hAnsi="黑体" w:hint="eastAsia"/>
        </w:rPr>
        <w:t>三、受理渠道</w:t>
      </w:r>
    </w:p>
    <w:p w14:paraId="08241D3F" w14:textId="344E6AC1" w:rsidR="00236D7E" w:rsidRDefault="00236D7E" w:rsidP="00236D7E">
      <w:pPr>
        <w:spacing w:line="560" w:lineRule="exact"/>
        <w:jc w:val="center"/>
        <w:rPr>
          <w:rFonts w:ascii="黑体" w:eastAsia="黑体" w:hAnsi="黑体"/>
        </w:rPr>
      </w:pPr>
      <w:r>
        <w:rPr>
          <w:rFonts w:ascii="黑体" w:eastAsia="黑体" w:hAnsi="黑体" w:hint="eastAsia"/>
        </w:rPr>
        <w:t>潢川县</w:t>
      </w:r>
      <w:r w:rsidRPr="00236D7E">
        <w:rPr>
          <w:rFonts w:ascii="黑体" w:eastAsia="黑体" w:hAnsi="黑体" w:hint="eastAsia"/>
        </w:rPr>
        <w:t>营商环境问题投诉举报渠道</w:t>
      </w:r>
    </w:p>
    <w:p w14:paraId="4EE13BBB" w14:textId="31BD5AB0" w:rsidR="00236D7E" w:rsidRDefault="00236D7E" w:rsidP="00236D7E">
      <w:pPr>
        <w:spacing w:line="560" w:lineRule="exact"/>
        <w:rPr>
          <w:rFonts w:ascii="黑体" w:eastAsia="黑体" w:hAnsi="黑体"/>
        </w:rPr>
      </w:pPr>
    </w:p>
    <w:p w14:paraId="367B5287" w14:textId="77777777" w:rsidR="00236D7E" w:rsidRPr="00236D7E" w:rsidRDefault="00236D7E" w:rsidP="00236D7E">
      <w:pPr>
        <w:spacing w:line="560" w:lineRule="exact"/>
        <w:rPr>
          <w:rFonts w:ascii="仿宋_GB2312" w:eastAsia="仿宋_GB2312" w:hAnsi="黑体" w:hint="eastAsia"/>
        </w:rPr>
      </w:pPr>
      <w:r>
        <w:rPr>
          <w:rFonts w:ascii="黑体" w:eastAsia="黑体" w:hAnsi="黑体" w:hint="eastAsia"/>
        </w:rPr>
        <w:t>单位名称：</w:t>
      </w:r>
      <w:r w:rsidRPr="00236D7E">
        <w:rPr>
          <w:rFonts w:ascii="仿宋_GB2312" w:eastAsia="仿宋_GB2312" w:hAnsi="黑体" w:hint="eastAsia"/>
        </w:rPr>
        <w:t>潢川县营商环境服务中心</w:t>
      </w:r>
    </w:p>
    <w:p w14:paraId="603D6DA0" w14:textId="742A22DC" w:rsidR="00236D7E" w:rsidRPr="00236D7E" w:rsidRDefault="00236D7E" w:rsidP="00236D7E">
      <w:pPr>
        <w:spacing w:line="560" w:lineRule="exact"/>
        <w:rPr>
          <w:rFonts w:ascii="仿宋_GB2312" w:eastAsia="仿宋_GB2312" w:hAnsi="黑体" w:hint="eastAsia"/>
        </w:rPr>
      </w:pPr>
      <w:r>
        <w:rPr>
          <w:rFonts w:ascii="黑体" w:eastAsia="黑体" w:hAnsi="黑体" w:hint="eastAsia"/>
        </w:rPr>
        <w:t>联系</w:t>
      </w:r>
      <w:r w:rsidRPr="00236D7E">
        <w:rPr>
          <w:rFonts w:ascii="黑体" w:eastAsia="黑体" w:hAnsi="黑体" w:hint="eastAsia"/>
        </w:rPr>
        <w:t>电话</w:t>
      </w:r>
      <w:r>
        <w:rPr>
          <w:rFonts w:ascii="黑体" w:eastAsia="黑体" w:hAnsi="黑体" w:hint="eastAsia"/>
        </w:rPr>
        <w:t>：</w:t>
      </w:r>
      <w:r w:rsidRPr="00236D7E">
        <w:rPr>
          <w:rFonts w:ascii="仿宋_GB2312" w:eastAsia="仿宋_GB2312" w:hAnsi="黑体" w:hint="eastAsia"/>
        </w:rPr>
        <w:t>0376-3198818</w:t>
      </w:r>
    </w:p>
    <w:p w14:paraId="2CDCE2CA" w14:textId="073606F5" w:rsidR="00236D7E" w:rsidRPr="00236D7E" w:rsidRDefault="00236D7E" w:rsidP="00236D7E">
      <w:pPr>
        <w:spacing w:line="560" w:lineRule="exact"/>
        <w:rPr>
          <w:rFonts w:ascii="仿宋_GB2312" w:eastAsia="仿宋_GB2312" w:hAnsi="黑体" w:hint="eastAsia"/>
        </w:rPr>
      </w:pPr>
      <w:r>
        <w:rPr>
          <w:rFonts w:ascii="黑体" w:eastAsia="黑体" w:hAnsi="黑体" w:hint="eastAsia"/>
        </w:rPr>
        <w:t>联系邮箱：</w:t>
      </w:r>
      <w:r w:rsidRPr="00236D7E">
        <w:rPr>
          <w:rFonts w:ascii="仿宋_GB2312" w:eastAsia="仿宋_GB2312" w:hAnsi="黑体" w:hint="eastAsia"/>
        </w:rPr>
        <w:t>hcyshj8383@126.com</w:t>
      </w:r>
    </w:p>
    <w:p w14:paraId="484CDF0A" w14:textId="3F623A9E" w:rsidR="00236D7E" w:rsidRDefault="00236D7E" w:rsidP="00236D7E">
      <w:pPr>
        <w:spacing w:line="560" w:lineRule="exact"/>
        <w:rPr>
          <w:rFonts w:ascii="仿宋_GB2312" w:eastAsia="仿宋_GB2312" w:hAnsi="黑体"/>
        </w:rPr>
      </w:pPr>
      <w:r>
        <w:rPr>
          <w:rFonts w:ascii="黑体" w:eastAsia="黑体" w:hAnsi="黑体" w:hint="eastAsia"/>
        </w:rPr>
        <w:t>联系地址：</w:t>
      </w:r>
      <w:r w:rsidRPr="00236D7E">
        <w:rPr>
          <w:rFonts w:ascii="仿宋_GB2312" w:eastAsia="仿宋_GB2312" w:hAnsi="黑体" w:hint="eastAsia"/>
        </w:rPr>
        <w:t>潢川县人民政府四楼东</w:t>
      </w:r>
    </w:p>
    <w:p w14:paraId="4E5B7F46" w14:textId="3D936F44" w:rsidR="00236D7E" w:rsidRPr="00236D7E" w:rsidRDefault="00236D7E" w:rsidP="00236D7E">
      <w:pPr>
        <w:spacing w:line="560" w:lineRule="exact"/>
        <w:ind w:firstLineChars="200" w:firstLine="632"/>
        <w:rPr>
          <w:rFonts w:ascii="仿宋_GB2312" w:eastAsia="仿宋_GB2312" w:hAnsi="黑体" w:hint="eastAsia"/>
        </w:rPr>
      </w:pPr>
      <w:r w:rsidRPr="00236D7E">
        <w:rPr>
          <w:rFonts w:ascii="仿宋_GB2312" w:eastAsia="仿宋_GB2312" w:hAnsi="黑体" w:hint="eastAsia"/>
        </w:rPr>
        <w:lastRenderedPageBreak/>
        <w:t>欢迎社会各界和广大干部群众主动参与监督，积极投诉举报影响企业正常发展和各类市场主体合法经营的单位、个人以及相关问题。同时，我们将对投诉举报人的个人信息和举报内容严格保密，保护举报人的合法权益。</w:t>
      </w:r>
    </w:p>
    <w:sectPr w:rsidR="00236D7E" w:rsidRPr="00236D7E" w:rsidSect="00236D7E">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D11B" w14:textId="77777777" w:rsidR="00940FAA" w:rsidRDefault="00940FAA" w:rsidP="00236D7E">
      <w:r>
        <w:separator/>
      </w:r>
    </w:p>
  </w:endnote>
  <w:endnote w:type="continuationSeparator" w:id="0">
    <w:p w14:paraId="44F350FC" w14:textId="77777777" w:rsidR="00940FAA" w:rsidRDefault="00940FAA" w:rsidP="0023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F192" w14:textId="77777777" w:rsidR="00236D7E" w:rsidRDefault="00236D7E" w:rsidP="00236D7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8431" w14:textId="72965479" w:rsidR="00236D7E" w:rsidRPr="00236D7E" w:rsidRDefault="00236D7E" w:rsidP="00236D7E">
    <w:pPr>
      <w:pStyle w:val="a5"/>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81E4" w14:textId="77777777" w:rsidR="00236D7E" w:rsidRDefault="00236D7E" w:rsidP="00236D7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9DB9" w14:textId="77777777" w:rsidR="00940FAA" w:rsidRDefault="00940FAA" w:rsidP="00236D7E">
      <w:r>
        <w:separator/>
      </w:r>
    </w:p>
  </w:footnote>
  <w:footnote w:type="continuationSeparator" w:id="0">
    <w:p w14:paraId="1A3C42BC" w14:textId="77777777" w:rsidR="00940FAA" w:rsidRDefault="00940FAA" w:rsidP="0023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BDD8" w14:textId="77777777" w:rsidR="00236D7E" w:rsidRDefault="00236D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6974" w14:textId="77777777" w:rsidR="00236D7E" w:rsidRDefault="00236D7E" w:rsidP="00236D7E">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4E70" w14:textId="77777777" w:rsidR="00236D7E" w:rsidRDefault="00236D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92"/>
    <w:rsid w:val="00151C92"/>
    <w:rsid w:val="00236D7E"/>
    <w:rsid w:val="00405183"/>
    <w:rsid w:val="0094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FBEC"/>
  <w15:chartTrackingRefBased/>
  <w15:docId w15:val="{2DAC2539-CAB2-4B74-9DB4-F8E883C1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D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6D7E"/>
    <w:rPr>
      <w:rFonts w:eastAsia="仿宋"/>
      <w:sz w:val="18"/>
      <w:szCs w:val="18"/>
    </w:rPr>
  </w:style>
  <w:style w:type="paragraph" w:styleId="a5">
    <w:name w:val="footer"/>
    <w:basedOn w:val="a"/>
    <w:link w:val="a6"/>
    <w:uiPriority w:val="99"/>
    <w:unhideWhenUsed/>
    <w:rsid w:val="00236D7E"/>
    <w:pPr>
      <w:tabs>
        <w:tab w:val="center" w:pos="4153"/>
        <w:tab w:val="right" w:pos="8306"/>
      </w:tabs>
      <w:snapToGrid w:val="0"/>
      <w:jc w:val="left"/>
    </w:pPr>
    <w:rPr>
      <w:sz w:val="18"/>
      <w:szCs w:val="18"/>
    </w:rPr>
  </w:style>
  <w:style w:type="character" w:customStyle="1" w:styleId="a6">
    <w:name w:val="页脚 字符"/>
    <w:basedOn w:val="a0"/>
    <w:link w:val="a5"/>
    <w:uiPriority w:val="99"/>
    <w:rsid w:val="00236D7E"/>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jingbo</dc:creator>
  <cp:keywords/>
  <dc:description/>
  <cp:lastModifiedBy>wu jingbo</cp:lastModifiedBy>
  <cp:revision>2</cp:revision>
  <dcterms:created xsi:type="dcterms:W3CDTF">2023-06-26T07:03:00Z</dcterms:created>
  <dcterms:modified xsi:type="dcterms:W3CDTF">2023-06-26T07:03:00Z</dcterms:modified>
</cp:coreProperties>
</file>