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val="0"/>
          <w:bCs w:val="0"/>
          <w:kern w:val="2"/>
          <w:sz w:val="28"/>
          <w:szCs w:val="28"/>
          <w:lang w:val="en-US" w:eastAsia="zh-CN" w:bidi="ar-SA"/>
        </w:rPr>
      </w:pPr>
    </w:p>
    <w:p>
      <w:pPr>
        <w:jc w:val="right"/>
        <w:rPr>
          <w:rFonts w:hint="eastAsia" w:ascii="宋体" w:hAnsi="宋体" w:eastAsia="宋体" w:cs="宋体"/>
          <w:b w:val="0"/>
          <w:bCs w:val="0"/>
          <w:kern w:val="2"/>
          <w:sz w:val="28"/>
          <w:szCs w:val="28"/>
          <w:lang w:val="en-US" w:eastAsia="zh-CN" w:bidi="ar-SA"/>
        </w:rPr>
      </w:pPr>
    </w:p>
    <w:p>
      <w:pPr>
        <w:jc w:val="right"/>
        <w:rPr>
          <w:rFonts w:hint="eastAsia" w:ascii="宋体" w:hAnsi="宋体" w:eastAsia="宋体" w:cs="宋体"/>
          <w:b w:val="0"/>
          <w:bCs w:val="0"/>
          <w:kern w:val="2"/>
          <w:sz w:val="28"/>
          <w:szCs w:val="28"/>
          <w:lang w:val="en-US" w:eastAsia="zh-CN" w:bidi="ar-SA"/>
        </w:rPr>
      </w:pPr>
    </w:p>
    <w:p>
      <w:pPr>
        <w:jc w:val="righ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殷建环表〔2023〕014号</w:t>
      </w:r>
    </w:p>
    <w:p>
      <w:pPr>
        <w:pStyle w:val="2"/>
        <w:keepNext w:val="0"/>
        <w:keepLines w:val="0"/>
        <w:pageBreakBefore w:val="0"/>
        <w:widowControl w:val="0"/>
        <w:kinsoku/>
        <w:wordWrap/>
        <w:overflowPunct/>
        <w:topLinePunct w:val="0"/>
        <w:autoSpaceDE/>
        <w:autoSpaceDN/>
        <w:bidi w:val="0"/>
        <w:adjustRightInd/>
        <w:snapToGrid/>
        <w:spacing w:before="313" w:beforeLines="100" w:after="0"/>
        <w:ind w:left="0" w:leftChars="0" w:firstLine="0" w:firstLineChars="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安阳市生态环境局殷都分局</w:t>
      </w:r>
    </w:p>
    <w:p>
      <w:pPr>
        <w:pStyle w:val="2"/>
        <w:spacing w:after="0"/>
        <w:ind w:left="0" w:leftChars="0" w:firstLine="0" w:firstLineChars="0"/>
        <w:jc w:val="center"/>
        <w:rPr>
          <w:rFonts w:hint="eastAsia" w:ascii="宋体" w:hAnsi="宋体" w:eastAsia="宋体" w:cs="宋体"/>
          <w:b/>
          <w:bCs/>
          <w:sz w:val="30"/>
          <w:szCs w:val="30"/>
          <w:lang w:eastAsia="zh-CN"/>
        </w:rPr>
      </w:pPr>
      <w:r>
        <w:rPr>
          <w:rFonts w:hint="eastAsia" w:ascii="宋体" w:hAnsi="宋体" w:eastAsia="宋体" w:cs="宋体"/>
          <w:b/>
          <w:bCs/>
          <w:sz w:val="30"/>
          <w:szCs w:val="30"/>
        </w:rPr>
        <w:t>关于</w:t>
      </w:r>
      <w:r>
        <w:rPr>
          <w:rFonts w:hint="eastAsia" w:ascii="宋体" w:hAnsi="宋体" w:eastAsia="宋体" w:cs="宋体"/>
          <w:b/>
          <w:bCs/>
          <w:sz w:val="30"/>
          <w:szCs w:val="30"/>
          <w:lang w:eastAsia="zh-CN"/>
        </w:rPr>
        <w:t>安阳中联水泥有限公司骨料分公司制砂工段设备改造项目</w:t>
      </w:r>
    </w:p>
    <w:p>
      <w:pPr>
        <w:pStyle w:val="2"/>
        <w:spacing w:after="0"/>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0"/>
          <w:szCs w:val="30"/>
        </w:rPr>
        <w:t>环境影响报告表的批复</w:t>
      </w:r>
    </w:p>
    <w:p>
      <w:pPr>
        <w:pStyle w:val="2"/>
        <w:spacing w:after="0"/>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lang w:eastAsia="zh-CN"/>
        </w:rPr>
        <w:t>安阳中联水泥有限公司</w:t>
      </w:r>
      <w:r>
        <w:rPr>
          <w:rFonts w:hint="eastAsia" w:ascii="宋体" w:hAnsi="宋体" w:eastAsia="宋体" w:cs="宋体"/>
          <w:b/>
          <w:bCs/>
          <w:sz w:val="28"/>
          <w:szCs w:val="28"/>
        </w:rPr>
        <w:t>：</w:t>
      </w:r>
    </w:p>
    <w:p>
      <w:pPr>
        <w:pStyle w:val="2"/>
        <w:spacing w:after="0"/>
        <w:ind w:left="0" w:leftChars="0" w:firstLine="560"/>
        <w:rPr>
          <w:rFonts w:hint="eastAsia" w:ascii="Times New Roman" w:hAnsi="Times New Roman" w:eastAsia="宋体" w:cs="Times New Roman"/>
          <w:szCs w:val="28"/>
          <w:lang w:val="en-US" w:eastAsia="zh-CN"/>
        </w:rPr>
      </w:pPr>
      <w:r>
        <w:rPr>
          <w:rFonts w:hint="eastAsia" w:ascii="Times New Roman" w:hAnsi="Times New Roman" w:eastAsia="宋体"/>
          <w:b w:val="0"/>
          <w:bCs w:val="0"/>
          <w:sz w:val="28"/>
          <w:szCs w:val="28"/>
        </w:rPr>
        <w:t>你单位</w:t>
      </w:r>
      <w:r>
        <w:rPr>
          <w:rFonts w:hint="eastAsia" w:ascii="宋体" w:hAnsi="宋体" w:eastAsia="宋体" w:cs="宋体"/>
          <w:b w:val="0"/>
          <w:bCs w:val="0"/>
          <w:sz w:val="28"/>
          <w:szCs w:val="28"/>
          <w:lang w:eastAsia="zh-CN"/>
        </w:rPr>
        <w:t>安阳市中联水泥有限公司骨料分公司</w:t>
      </w:r>
      <w:r>
        <w:rPr>
          <w:rFonts w:hint="eastAsia" w:ascii="Times New Roman" w:hAnsi="Times New Roman" w:eastAsia="宋体"/>
          <w:b w:val="0"/>
          <w:bCs w:val="0"/>
          <w:sz w:val="28"/>
          <w:szCs w:val="28"/>
        </w:rPr>
        <w:t>（91410522791929683U）报批的《</w:t>
      </w:r>
      <w:r>
        <w:rPr>
          <w:rFonts w:hint="eastAsia" w:ascii="宋体" w:hAnsi="宋体" w:eastAsia="宋体" w:cs="宋体"/>
          <w:b w:val="0"/>
          <w:bCs w:val="0"/>
          <w:sz w:val="28"/>
          <w:szCs w:val="28"/>
          <w:lang w:eastAsia="zh-CN"/>
        </w:rPr>
        <w:t>安阳中联水泥有限公司骨料分公司</w:t>
      </w:r>
      <w:bookmarkStart w:id="0" w:name="_GoBack"/>
      <w:bookmarkEnd w:id="0"/>
      <w:r>
        <w:rPr>
          <w:rFonts w:hint="eastAsia" w:ascii="宋体" w:hAnsi="宋体" w:eastAsia="宋体" w:cs="宋体"/>
          <w:b w:val="0"/>
          <w:bCs w:val="0"/>
          <w:sz w:val="28"/>
          <w:szCs w:val="28"/>
          <w:lang w:eastAsia="zh-CN"/>
        </w:rPr>
        <w:t>制砂工段设备改造项目</w:t>
      </w:r>
      <w:r>
        <w:rPr>
          <w:rFonts w:hint="eastAsia" w:ascii="Times New Roman" w:hAnsi="Times New Roman" w:eastAsia="宋体"/>
          <w:b w:val="0"/>
          <w:bCs w:val="0"/>
          <w:sz w:val="28"/>
          <w:szCs w:val="28"/>
        </w:rPr>
        <w:t>环境影响报告表》收悉，经研究，批复如下：</w:t>
      </w:r>
    </w:p>
    <w:p>
      <w:pPr>
        <w:pStyle w:val="2"/>
        <w:spacing w:after="0"/>
        <w:ind w:left="0" w:leftChars="0" w:firstLine="560"/>
        <w:rPr>
          <w:rFonts w:ascii="Times New Roman" w:hAnsi="Times New Roman" w:eastAsia="宋体"/>
          <w:szCs w:val="28"/>
        </w:rPr>
      </w:pPr>
      <w:r>
        <w:rPr>
          <w:rFonts w:hint="eastAsia" w:ascii="Times New Roman" w:hAnsi="Times New Roman" w:eastAsia="宋体" w:cs="Times New Roman"/>
          <w:szCs w:val="28"/>
          <w:lang w:val="en-US" w:eastAsia="zh-CN"/>
        </w:rPr>
        <w:t>一、该项目位于安阳市殷都区许家沟乡下堡村安阳中联水泥有限公司骨料分公司厂区内，为技改项目，总投资75</w:t>
      </w:r>
      <w:r>
        <w:rPr>
          <w:rFonts w:hint="eastAsia" w:ascii="Times New Roman" w:hAnsi="Times New Roman" w:eastAsia="宋体" w:cs="Times New Roman"/>
          <w:szCs w:val="28"/>
        </w:rPr>
        <w:t>万元，主要建设内容为：</w:t>
      </w:r>
      <w:r>
        <w:rPr>
          <w:rFonts w:hint="eastAsia" w:ascii="Times New Roman" w:hAnsi="Times New Roman" w:eastAsia="宋体" w:cs="Times New Roman"/>
          <w:szCs w:val="28"/>
          <w:lang w:val="en-US" w:eastAsia="zh-CN"/>
        </w:rPr>
        <w:t>拟对原有制砂末端拌湿工艺改为洗砂工艺，以去除其中的杂质，提高产品质量，主要新增</w:t>
      </w:r>
      <w:r>
        <w:rPr>
          <w:rFonts w:hint="eastAsia" w:ascii="Times New Roman" w:hAnsi="Times New Roman" w:eastAsia="宋体" w:cs="Times New Roman"/>
          <w:szCs w:val="28"/>
          <w:lang w:eastAsia="zh-CN"/>
        </w:rPr>
        <w:t>制砂机、脱水筛</w:t>
      </w:r>
      <w:r>
        <w:rPr>
          <w:rFonts w:hint="eastAsia" w:ascii="Times New Roman" w:hAnsi="Times New Roman" w:eastAsia="宋体" w:cs="Times New Roman"/>
          <w:szCs w:val="28"/>
          <w:lang w:val="en-US" w:eastAsia="zh-CN"/>
        </w:rPr>
        <w:t>等及其配套的环保设施；改造内容在原有场地内进行，不新增占地，不改变原有生产规模；</w:t>
      </w:r>
    </w:p>
    <w:p>
      <w:pPr>
        <w:pStyle w:val="2"/>
        <w:spacing w:after="0"/>
        <w:ind w:left="0" w:leftChars="0" w:firstLine="560"/>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szCs w:val="28"/>
          <w:lang w:val="en-US" w:eastAsia="zh-CN"/>
        </w:rPr>
        <w:t>二、该项目生产洗砂废水循环使用，不外排</w:t>
      </w:r>
      <w:r>
        <w:rPr>
          <w:rFonts w:hint="default" w:ascii="Times New Roman" w:hAnsi="Times New Roman" w:eastAsia="宋体" w:cs="Times New Roman"/>
          <w:szCs w:val="28"/>
          <w:lang w:val="en-US" w:eastAsia="zh-CN"/>
        </w:rPr>
        <w:t>；</w:t>
      </w:r>
    </w:p>
    <w:p>
      <w:pPr>
        <w:pStyle w:val="2"/>
        <w:spacing w:after="0"/>
        <w:ind w:left="0" w:leftChars="0" w:firstLine="560"/>
        <w:rPr>
          <w:rFonts w:hint="eastAsia"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三、严格落实噪声污染防治措施，采取基础减振、加强管理、厂房隔声等措施降低噪声。厂界噪声排放满足《工业企业厂界环境噪声排放标准》（GB12348-2008）2类标准限值：昼间60dB（A）、夜间50dB（A）；</w:t>
      </w:r>
    </w:p>
    <w:p>
      <w:pPr>
        <w:pStyle w:val="2"/>
        <w:spacing w:after="0"/>
        <w:ind w:left="0" w:leftChars="0" w:firstLine="560"/>
        <w:rPr>
          <w:rFonts w:ascii="方正仿宋_GBK" w:hAnsi="方正仿宋_GBK" w:eastAsia="方正仿宋_GBK" w:cs="方正仿宋_GBK"/>
          <w:szCs w:val="28"/>
        </w:rPr>
      </w:pPr>
      <w:r>
        <w:rPr>
          <w:rFonts w:hint="eastAsia" w:ascii="Times New Roman" w:hAnsi="Times New Roman" w:eastAsia="宋体"/>
          <w:szCs w:val="28"/>
          <w:lang w:eastAsia="zh-CN"/>
        </w:rPr>
        <w:t>四</w:t>
      </w:r>
      <w:r>
        <w:rPr>
          <w:rFonts w:hint="eastAsia" w:ascii="Times New Roman" w:hAnsi="Times New Roman" w:eastAsia="宋体"/>
          <w:szCs w:val="28"/>
        </w:rPr>
        <w:t>、严格落实固体废物处置措施</w:t>
      </w:r>
      <w:r>
        <w:rPr>
          <w:rFonts w:hint="eastAsia" w:ascii="Times New Roman" w:hAnsi="Times New Roman" w:eastAsia="宋体"/>
          <w:szCs w:val="28"/>
          <w:lang w:eastAsia="zh-CN"/>
        </w:rPr>
        <w:t>，本项目产生的沉淀底泥全部综合利用于本公司，</w:t>
      </w:r>
      <w:r>
        <w:rPr>
          <w:rFonts w:hint="eastAsia" w:ascii="Times New Roman" w:hAnsi="Times New Roman" w:eastAsia="宋体" w:cs="Times New Roman"/>
          <w:szCs w:val="28"/>
          <w:lang w:val="en-US" w:eastAsia="zh-CN"/>
        </w:rPr>
        <w:t>满足</w:t>
      </w:r>
      <w:r>
        <w:rPr>
          <w:rFonts w:hint="eastAsia" w:ascii="Times New Roman" w:hAnsi="Times New Roman" w:eastAsia="宋体" w:cs="Times New Roman"/>
          <w:szCs w:val="28"/>
          <w:lang w:eastAsia="zh-CN"/>
        </w:rPr>
        <w:t>《一般工业固体废物贮存和填埋污染控制标准》（GB18599-2020）中的相关要求；</w:t>
      </w:r>
      <w:r>
        <w:rPr>
          <w:rFonts w:hint="eastAsia" w:ascii="Times New Roman" w:hAnsi="Times New Roman" w:eastAsia="宋体"/>
          <w:szCs w:val="28"/>
          <w:lang w:val="en-US" w:eastAsia="zh-CN"/>
        </w:rPr>
        <w:t>废机油及包装物收集后暂存于危废暂存间，定期交由有资质单位进行安全处置。</w:t>
      </w:r>
      <w:r>
        <w:rPr>
          <w:rFonts w:hint="eastAsia" w:ascii="Times New Roman" w:hAnsi="Times New Roman" w:eastAsia="宋体"/>
          <w:szCs w:val="28"/>
          <w:lang w:eastAsia="zh-CN"/>
        </w:rPr>
        <w:t>满足</w:t>
      </w:r>
      <w:r>
        <w:rPr>
          <w:rFonts w:hint="eastAsia" w:ascii="Times New Roman" w:hAnsi="Times New Roman" w:eastAsia="宋体"/>
          <w:szCs w:val="28"/>
        </w:rPr>
        <w:t>《危险废物贮存污染控制标准》（</w:t>
      </w:r>
      <w:r>
        <w:rPr>
          <w:rFonts w:ascii="Times New Roman" w:hAnsi="Times New Roman" w:eastAsia="宋体"/>
          <w:szCs w:val="28"/>
        </w:rPr>
        <w:t>GB18597-</w:t>
      </w:r>
      <w:r>
        <w:rPr>
          <w:rFonts w:hint="eastAsia" w:ascii="Times New Roman" w:hAnsi="Times New Roman" w:eastAsia="宋体"/>
          <w:szCs w:val="28"/>
          <w:lang w:val="en-US" w:eastAsia="zh-CN"/>
        </w:rPr>
        <w:t>2023</w:t>
      </w:r>
      <w:r>
        <w:rPr>
          <w:rFonts w:hint="eastAsia" w:ascii="Times New Roman" w:hAnsi="Times New Roman" w:eastAsia="宋体"/>
          <w:szCs w:val="28"/>
        </w:rPr>
        <w:t>）</w:t>
      </w:r>
      <w:r>
        <w:rPr>
          <w:rFonts w:ascii="Times New Roman" w:hAnsi="Times New Roman" w:eastAsia="宋体"/>
          <w:szCs w:val="28"/>
        </w:rPr>
        <w:t>中的有关规定</w:t>
      </w:r>
      <w:r>
        <w:rPr>
          <w:rFonts w:hint="eastAsia" w:ascii="Times New Roman" w:hAnsi="Times New Roman" w:eastAsia="宋体"/>
          <w:szCs w:val="28"/>
        </w:rPr>
        <w:t>要求；</w:t>
      </w:r>
    </w:p>
    <w:p>
      <w:pPr>
        <w:pStyle w:val="2"/>
        <w:spacing w:after="0"/>
        <w:ind w:left="0" w:leftChars="0" w:firstLine="560"/>
        <w:rPr>
          <w:rFonts w:hint="eastAsia" w:ascii="Times New Roman" w:hAnsi="Times New Roman" w:eastAsia="宋体"/>
          <w:szCs w:val="28"/>
          <w:lang w:eastAsia="zh-CN"/>
        </w:rPr>
      </w:pPr>
      <w:r>
        <w:rPr>
          <w:rFonts w:hint="eastAsia" w:ascii="Times New Roman" w:hAnsi="Times New Roman" w:eastAsia="宋体"/>
          <w:szCs w:val="28"/>
          <w:lang w:eastAsia="zh-CN"/>
        </w:rPr>
        <w:t>五</w:t>
      </w:r>
      <w:r>
        <w:rPr>
          <w:rFonts w:hint="eastAsia" w:ascii="Times New Roman" w:hAnsi="Times New Roman" w:eastAsia="宋体"/>
          <w:szCs w:val="28"/>
        </w:rPr>
        <w:t>、</w:t>
      </w:r>
      <w:r>
        <w:rPr>
          <w:rFonts w:hint="eastAsia" w:ascii="Times New Roman" w:hAnsi="Times New Roman" w:eastAsia="宋体"/>
          <w:szCs w:val="28"/>
          <w:lang w:val="en-US" w:eastAsia="zh-CN"/>
        </w:rPr>
        <w:t>该</w:t>
      </w:r>
      <w:r>
        <w:rPr>
          <w:rFonts w:hint="eastAsia" w:ascii="Times New Roman" w:hAnsi="Times New Roman" w:eastAsia="宋体"/>
          <w:szCs w:val="28"/>
        </w:rPr>
        <w:t>项目不新增</w:t>
      </w:r>
      <w:r>
        <w:rPr>
          <w:rFonts w:hint="eastAsia" w:ascii="Times New Roman" w:hAnsi="Times New Roman" w:eastAsia="宋体"/>
          <w:szCs w:val="28"/>
          <w:lang w:val="en-US" w:eastAsia="zh-CN"/>
        </w:rPr>
        <w:t>污染物</w:t>
      </w:r>
      <w:r>
        <w:rPr>
          <w:rFonts w:hint="eastAsia" w:ascii="Times New Roman" w:hAnsi="Times New Roman" w:eastAsia="宋体"/>
          <w:szCs w:val="28"/>
        </w:rPr>
        <w:t>总量指标；</w:t>
      </w:r>
    </w:p>
    <w:p>
      <w:pPr>
        <w:pStyle w:val="2"/>
        <w:spacing w:after="0"/>
        <w:ind w:left="0" w:leftChars="0" w:firstLine="560"/>
        <w:rPr>
          <w:rFonts w:ascii="Times New Roman" w:hAnsi="Times New Roman" w:eastAsia="宋体"/>
          <w:szCs w:val="28"/>
        </w:rPr>
      </w:pPr>
      <w:r>
        <w:rPr>
          <w:rFonts w:hint="eastAsia" w:ascii="Times New Roman" w:hAnsi="Times New Roman" w:eastAsia="宋体"/>
          <w:szCs w:val="28"/>
          <w:lang w:eastAsia="zh-CN"/>
        </w:rPr>
        <w:t>六</w:t>
      </w:r>
      <w:r>
        <w:rPr>
          <w:rFonts w:hint="eastAsia" w:ascii="Times New Roman" w:hAnsi="Times New Roman" w:eastAsia="宋体"/>
          <w:szCs w:val="28"/>
        </w:rPr>
        <w:t>、</w:t>
      </w:r>
      <w:r>
        <w:rPr>
          <w:rFonts w:hint="eastAsia" w:ascii="Times New Roman" w:hAnsi="Times New Roman" w:eastAsia="宋体"/>
          <w:szCs w:val="28"/>
          <w:lang w:val="en-US" w:eastAsia="zh-CN"/>
        </w:rPr>
        <w:t>该</w:t>
      </w:r>
      <w:r>
        <w:rPr>
          <w:rFonts w:hint="eastAsia" w:ascii="Times New Roman" w:hAnsi="Times New Roman" w:eastAsia="宋体"/>
          <w:szCs w:val="28"/>
        </w:rPr>
        <w:t>项目投产前，建设单位须按照规定程序和要求办理排污许可，并按照规定及时进行竣工环境保护验收，验收合格后方可正式投入运营；</w:t>
      </w:r>
    </w:p>
    <w:p>
      <w:pPr>
        <w:pStyle w:val="2"/>
        <w:spacing w:after="0"/>
        <w:ind w:left="0" w:leftChars="0" w:firstLine="560"/>
        <w:rPr>
          <w:rFonts w:hint="eastAsia" w:ascii="Times New Roman" w:hAnsi="Times New Roman" w:eastAsia="宋体" w:cs="Times New Roman"/>
          <w:szCs w:val="28"/>
          <w:lang w:eastAsia="zh-CN"/>
        </w:rPr>
      </w:pPr>
      <w:r>
        <w:rPr>
          <w:rFonts w:hint="eastAsia" w:ascii="Times New Roman" w:hAnsi="Times New Roman" w:eastAsia="宋体"/>
          <w:szCs w:val="28"/>
          <w:lang w:eastAsia="zh-CN"/>
        </w:rPr>
        <w:t>七</w:t>
      </w:r>
      <w:r>
        <w:rPr>
          <w:rFonts w:hint="eastAsia" w:ascii="Times New Roman" w:hAnsi="Times New Roman" w:eastAsia="宋体"/>
          <w:szCs w:val="28"/>
        </w:rPr>
        <w:t>、</w:t>
      </w:r>
      <w:r>
        <w:rPr>
          <w:rFonts w:hint="eastAsia" w:ascii="Times New Roman" w:hAnsi="Times New Roman" w:eastAsia="宋体"/>
          <w:szCs w:val="28"/>
          <w:lang w:eastAsia="zh-CN"/>
        </w:rPr>
        <w:t>该项目环境影响报告表自批准之日起满</w:t>
      </w:r>
      <w:r>
        <w:rPr>
          <w:rFonts w:hint="eastAsia" w:ascii="Times New Roman" w:hAnsi="Times New Roman" w:eastAsia="宋体"/>
          <w:szCs w:val="28"/>
          <w:lang w:val="en-US" w:eastAsia="zh-CN"/>
        </w:rPr>
        <w:t>5年，项目方开工建设的，</w:t>
      </w:r>
      <w:r>
        <w:rPr>
          <w:rFonts w:hint="eastAsia" w:ascii="Times New Roman" w:hAnsi="Times New Roman" w:eastAsia="宋体"/>
          <w:szCs w:val="28"/>
          <w:lang w:eastAsia="zh-CN"/>
        </w:rPr>
        <w:t>环境影响报告表应报我局重新审核。</w:t>
      </w:r>
      <w:r>
        <w:rPr>
          <w:rFonts w:hint="eastAsia" w:ascii="Times New Roman" w:hAnsi="Times New Roman" w:eastAsia="宋体" w:cs="Times New Roman"/>
          <w:szCs w:val="28"/>
          <w:lang w:eastAsia="zh-CN"/>
        </w:rPr>
        <w:t>如该项目的性质、规模、地点、采用的生产工艺或者防治污染、防治生态破坏的措施发生重大变动，须重新报批环境影响评价文件。</w:t>
      </w:r>
    </w:p>
    <w:p>
      <w:pPr>
        <w:pStyle w:val="2"/>
        <w:spacing w:after="0"/>
        <w:ind w:left="0" w:leftChars="0" w:firstLine="0" w:firstLineChars="0"/>
        <w:rPr>
          <w:rFonts w:ascii="方正仿宋_GBK" w:hAnsi="方正仿宋_GBK" w:eastAsia="方正仿宋_GBK" w:cs="方正仿宋_GBK"/>
          <w:szCs w:val="28"/>
        </w:rPr>
      </w:pPr>
    </w:p>
    <w:p>
      <w:pPr>
        <w:pStyle w:val="2"/>
        <w:spacing w:after="0"/>
        <w:ind w:left="0" w:leftChars="0" w:firstLine="0" w:firstLineChars="0"/>
        <w:rPr>
          <w:rFonts w:ascii="方正仿宋_GBK" w:hAnsi="方正仿宋_GBK" w:eastAsia="方正仿宋_GBK" w:cs="方正仿宋_GBK"/>
          <w:szCs w:val="28"/>
        </w:rPr>
      </w:pPr>
    </w:p>
    <w:p>
      <w:pPr>
        <w:pStyle w:val="2"/>
        <w:spacing w:after="0"/>
        <w:ind w:left="0" w:leftChars="0" w:firstLine="5880" w:firstLineChars="2100"/>
        <w:rPr>
          <w:rFonts w:hint="default" w:ascii="Times New Roman" w:hAnsi="Times New Roman" w:eastAsia="宋体" w:cs="Times New Roman"/>
          <w:szCs w:val="28"/>
          <w:lang w:val="en-US" w:eastAsia="zh-CN"/>
        </w:rPr>
      </w:pPr>
      <w:r>
        <w:rPr>
          <w:rFonts w:hint="eastAsia" w:ascii="Times New Roman" w:hAnsi="Times New Roman" w:eastAsia="宋体" w:cs="Times New Roman"/>
          <w:szCs w:val="28"/>
          <w:lang w:val="en-US" w:eastAsia="zh-CN"/>
        </w:rPr>
        <w:t>2023年06月30日</w:t>
      </w:r>
    </w:p>
    <w:sectPr>
      <w:footerReference r:id="rId5" w:type="default"/>
      <w:pgSz w:w="11906" w:h="16838"/>
      <w:pgMar w:top="1160" w:right="1426" w:bottom="1894" w:left="1520" w:header="851" w:footer="90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NDk5OWI1NGZlMzBkZWRhYTM4NjFiMTU3NDZjOTQifQ=="/>
  </w:docVars>
  <w:rsids>
    <w:rsidRoot w:val="00A62CBE"/>
    <w:rsid w:val="000B74D1"/>
    <w:rsid w:val="001929D4"/>
    <w:rsid w:val="00315BD8"/>
    <w:rsid w:val="003254AA"/>
    <w:rsid w:val="004E2611"/>
    <w:rsid w:val="005A1B3A"/>
    <w:rsid w:val="00A62CBE"/>
    <w:rsid w:val="00C8114B"/>
    <w:rsid w:val="00FC41A5"/>
    <w:rsid w:val="01B71F37"/>
    <w:rsid w:val="02EF47D3"/>
    <w:rsid w:val="065E7345"/>
    <w:rsid w:val="06714667"/>
    <w:rsid w:val="06A4405C"/>
    <w:rsid w:val="06E47F98"/>
    <w:rsid w:val="07031E86"/>
    <w:rsid w:val="071240CE"/>
    <w:rsid w:val="075229E7"/>
    <w:rsid w:val="081B4232"/>
    <w:rsid w:val="092D525E"/>
    <w:rsid w:val="0A6A1C12"/>
    <w:rsid w:val="0ACF6947"/>
    <w:rsid w:val="0CA3106B"/>
    <w:rsid w:val="0DAE2941"/>
    <w:rsid w:val="0DDB07DD"/>
    <w:rsid w:val="0EB511B5"/>
    <w:rsid w:val="0EDE7F6C"/>
    <w:rsid w:val="104A13A0"/>
    <w:rsid w:val="10C971F3"/>
    <w:rsid w:val="136917E4"/>
    <w:rsid w:val="146855F8"/>
    <w:rsid w:val="14FB46BE"/>
    <w:rsid w:val="1573694A"/>
    <w:rsid w:val="1598015F"/>
    <w:rsid w:val="162561E4"/>
    <w:rsid w:val="16846ACB"/>
    <w:rsid w:val="16E21E1B"/>
    <w:rsid w:val="1703785A"/>
    <w:rsid w:val="1706205E"/>
    <w:rsid w:val="17137F4A"/>
    <w:rsid w:val="17AC2437"/>
    <w:rsid w:val="17CA0378"/>
    <w:rsid w:val="17E94CA2"/>
    <w:rsid w:val="19D92AF4"/>
    <w:rsid w:val="1A0A52F8"/>
    <w:rsid w:val="1DFE5FEC"/>
    <w:rsid w:val="1E796A23"/>
    <w:rsid w:val="1E955484"/>
    <w:rsid w:val="1EDD3086"/>
    <w:rsid w:val="1EFA29C9"/>
    <w:rsid w:val="1FAF51F7"/>
    <w:rsid w:val="1FEE1AC6"/>
    <w:rsid w:val="1FEF212D"/>
    <w:rsid w:val="20815FEC"/>
    <w:rsid w:val="212A5A09"/>
    <w:rsid w:val="219E4D4F"/>
    <w:rsid w:val="230A28A2"/>
    <w:rsid w:val="238A41F2"/>
    <w:rsid w:val="245C7B35"/>
    <w:rsid w:val="24746A72"/>
    <w:rsid w:val="25DD571A"/>
    <w:rsid w:val="264123C4"/>
    <w:rsid w:val="26E44A40"/>
    <w:rsid w:val="270F7B55"/>
    <w:rsid w:val="276F6846"/>
    <w:rsid w:val="27B0758A"/>
    <w:rsid w:val="28ED683F"/>
    <w:rsid w:val="29A75B4F"/>
    <w:rsid w:val="29C54E43"/>
    <w:rsid w:val="2A005C7C"/>
    <w:rsid w:val="2ACE3B76"/>
    <w:rsid w:val="2B6568DD"/>
    <w:rsid w:val="2E6B420B"/>
    <w:rsid w:val="2EAA5231"/>
    <w:rsid w:val="2EDE582C"/>
    <w:rsid w:val="2FBB53B0"/>
    <w:rsid w:val="2FF63532"/>
    <w:rsid w:val="31A40345"/>
    <w:rsid w:val="31D74ED9"/>
    <w:rsid w:val="325F576F"/>
    <w:rsid w:val="3265147C"/>
    <w:rsid w:val="33875CBB"/>
    <w:rsid w:val="34351BE5"/>
    <w:rsid w:val="34A669E6"/>
    <w:rsid w:val="355F7EFA"/>
    <w:rsid w:val="35B137B2"/>
    <w:rsid w:val="35B1794D"/>
    <w:rsid w:val="35D20C0D"/>
    <w:rsid w:val="35D42CDF"/>
    <w:rsid w:val="35FF7BF0"/>
    <w:rsid w:val="361C7BB8"/>
    <w:rsid w:val="37227431"/>
    <w:rsid w:val="3755127E"/>
    <w:rsid w:val="37A02C53"/>
    <w:rsid w:val="38DF0E2B"/>
    <w:rsid w:val="391B4A7F"/>
    <w:rsid w:val="39BB5F1B"/>
    <w:rsid w:val="3A8D3E1B"/>
    <w:rsid w:val="3D474095"/>
    <w:rsid w:val="3D8952F0"/>
    <w:rsid w:val="3EBE2135"/>
    <w:rsid w:val="3EEF1848"/>
    <w:rsid w:val="408D6263"/>
    <w:rsid w:val="42BE3A1E"/>
    <w:rsid w:val="43686540"/>
    <w:rsid w:val="44D72F3C"/>
    <w:rsid w:val="457E6A12"/>
    <w:rsid w:val="45D064B6"/>
    <w:rsid w:val="45D500AC"/>
    <w:rsid w:val="48FD2162"/>
    <w:rsid w:val="4AFF5FAF"/>
    <w:rsid w:val="4B4B64CB"/>
    <w:rsid w:val="4BA076F7"/>
    <w:rsid w:val="4D6B792C"/>
    <w:rsid w:val="4DA63EC5"/>
    <w:rsid w:val="4E4E5747"/>
    <w:rsid w:val="4F6F2701"/>
    <w:rsid w:val="5057308C"/>
    <w:rsid w:val="506A3ECB"/>
    <w:rsid w:val="51156A77"/>
    <w:rsid w:val="51DB1D2A"/>
    <w:rsid w:val="52D361D6"/>
    <w:rsid w:val="52E24BD4"/>
    <w:rsid w:val="536D782E"/>
    <w:rsid w:val="5488491F"/>
    <w:rsid w:val="551674C9"/>
    <w:rsid w:val="55E60EFE"/>
    <w:rsid w:val="56D65514"/>
    <w:rsid w:val="574B1BD7"/>
    <w:rsid w:val="58E94D61"/>
    <w:rsid w:val="59964C22"/>
    <w:rsid w:val="5A543593"/>
    <w:rsid w:val="5ADD40C8"/>
    <w:rsid w:val="5B286E5C"/>
    <w:rsid w:val="5B4E5F37"/>
    <w:rsid w:val="5B593F64"/>
    <w:rsid w:val="5D5C75C8"/>
    <w:rsid w:val="5DBE13B2"/>
    <w:rsid w:val="5DF931DF"/>
    <w:rsid w:val="5E0F62DC"/>
    <w:rsid w:val="5E342CD6"/>
    <w:rsid w:val="5EBA1FF1"/>
    <w:rsid w:val="5EDD1D0C"/>
    <w:rsid w:val="5F560743"/>
    <w:rsid w:val="6002154B"/>
    <w:rsid w:val="6082740D"/>
    <w:rsid w:val="61400BC8"/>
    <w:rsid w:val="61EE3DA4"/>
    <w:rsid w:val="6458741F"/>
    <w:rsid w:val="652E583F"/>
    <w:rsid w:val="65F0057B"/>
    <w:rsid w:val="660A72E3"/>
    <w:rsid w:val="666C1B19"/>
    <w:rsid w:val="6788225A"/>
    <w:rsid w:val="67CA2E97"/>
    <w:rsid w:val="68336CC5"/>
    <w:rsid w:val="68F62A33"/>
    <w:rsid w:val="6B797322"/>
    <w:rsid w:val="6B973AB5"/>
    <w:rsid w:val="6BD4771A"/>
    <w:rsid w:val="6CE74392"/>
    <w:rsid w:val="6CED35E4"/>
    <w:rsid w:val="6D301F5C"/>
    <w:rsid w:val="6DB04752"/>
    <w:rsid w:val="6DC26C9C"/>
    <w:rsid w:val="6F40256E"/>
    <w:rsid w:val="6F622893"/>
    <w:rsid w:val="704020FA"/>
    <w:rsid w:val="70486C5A"/>
    <w:rsid w:val="70973F97"/>
    <w:rsid w:val="717333CA"/>
    <w:rsid w:val="722D59F6"/>
    <w:rsid w:val="74773F21"/>
    <w:rsid w:val="74A145AF"/>
    <w:rsid w:val="74F44316"/>
    <w:rsid w:val="752A1599"/>
    <w:rsid w:val="76084703"/>
    <w:rsid w:val="761E43D4"/>
    <w:rsid w:val="763E0F7C"/>
    <w:rsid w:val="77025143"/>
    <w:rsid w:val="77F660C7"/>
    <w:rsid w:val="786D3064"/>
    <w:rsid w:val="7B2F5472"/>
    <w:rsid w:val="7B354F51"/>
    <w:rsid w:val="7C09604B"/>
    <w:rsid w:val="7C42094A"/>
    <w:rsid w:val="7CA24BF2"/>
    <w:rsid w:val="7CAA5B0F"/>
    <w:rsid w:val="7CAA6FD2"/>
    <w:rsid w:val="7D2E03D4"/>
    <w:rsid w:val="7F0B5F91"/>
    <w:rsid w:val="7F3D0AB3"/>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28"/>
      <w:szCs w:val="24"/>
      <w:lang w:val="en-US" w:eastAsia="zh-CN" w:bidi="ar-SA"/>
    </w:rPr>
  </w:style>
  <w:style w:type="paragraph" w:styleId="4">
    <w:name w:val="heading 1"/>
    <w:basedOn w:val="1"/>
    <w:next w:val="1"/>
    <w:link w:val="16"/>
    <w:qFormat/>
    <w:uiPriority w:val="0"/>
    <w:pPr>
      <w:keepNext/>
      <w:keepLines/>
      <w:spacing w:before="50" w:after="50"/>
      <w:outlineLvl w:val="0"/>
    </w:pPr>
    <w:rPr>
      <w:rFonts w:ascii="Times New Roman" w:hAnsi="Times New Roman"/>
      <w:b/>
      <w:bCs/>
      <w:kern w:val="44"/>
      <w:szCs w:val="44"/>
    </w:rPr>
  </w:style>
  <w:style w:type="paragraph" w:styleId="5">
    <w:name w:val="heading 2"/>
    <w:basedOn w:val="1"/>
    <w:next w:val="1"/>
    <w:semiHidden/>
    <w:unhideWhenUsed/>
    <w:qFormat/>
    <w:uiPriority w:val="0"/>
    <w:pPr>
      <w:keepNext/>
      <w:keepLines/>
      <w:spacing w:before="260" w:after="260" w:line="240" w:lineRule="auto"/>
      <w:outlineLvl w:val="1"/>
    </w:pPr>
    <w:rPr>
      <w:rFonts w:ascii="Arial" w:hAnsi="Arial"/>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lock Text"/>
    <w:basedOn w:val="1"/>
    <w:next w:val="1"/>
    <w:qFormat/>
    <w:uiPriority w:val="0"/>
    <w:pPr>
      <w:spacing w:line="240" w:lineRule="auto"/>
      <w:ind w:left="200" w:leftChars="200" w:right="-1772" w:rightChars="-844"/>
    </w:pPr>
    <w:rPr>
      <w:rFonts w:asciiTheme="minorHAnsi" w:hAnsiTheme="minorHAnsi"/>
    </w:rPr>
  </w:style>
  <w:style w:type="paragraph" w:styleId="7">
    <w:name w:val="toc 3"/>
    <w:basedOn w:val="1"/>
    <w:next w:val="1"/>
    <w:qFormat/>
    <w:uiPriority w:val="0"/>
    <w:pPr>
      <w:ind w:left="840" w:leftChars="400"/>
    </w:pPr>
    <w:rPr>
      <w:rFonts w:eastAsia="宋体" w:asciiTheme="minorHAnsi" w:hAnsiTheme="minorHAnsi"/>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rPr>
      <w:rFonts w:eastAsia="宋体" w:asciiTheme="minorHAnsi" w:hAnsiTheme="minorHAnsi"/>
      <w:b/>
    </w:rPr>
  </w:style>
  <w:style w:type="paragraph" w:styleId="11">
    <w:name w:val="toc 2"/>
    <w:basedOn w:val="1"/>
    <w:next w:val="1"/>
    <w:qFormat/>
    <w:uiPriority w:val="0"/>
    <w:pPr>
      <w:ind w:left="420" w:leftChars="200"/>
    </w:pPr>
    <w:rPr>
      <w:rFonts w:eastAsia="宋体" w:asciiTheme="minorHAnsi" w:hAnsiTheme="minorHAnsi"/>
      <w:sz w:val="24"/>
    </w:rPr>
  </w:style>
  <w:style w:type="paragraph" w:customStyle="1" w:styleId="14">
    <w:name w:val="应急预案目录"/>
    <w:basedOn w:val="4"/>
    <w:qFormat/>
    <w:uiPriority w:val="0"/>
    <w:rPr>
      <w:rFonts w:asciiTheme="minorHAnsi" w:hAnsiTheme="minorHAnsi" w:cstheme="minorBidi"/>
      <w:sz w:val="21"/>
    </w:rPr>
  </w:style>
  <w:style w:type="paragraph" w:customStyle="1" w:styleId="15">
    <w:name w:val="应急预案"/>
    <w:basedOn w:val="4"/>
    <w:next w:val="1"/>
    <w:qFormat/>
    <w:uiPriority w:val="0"/>
    <w:rPr>
      <w:rFonts w:hint="eastAsia" w:ascii="仿宋" w:hAnsi="仿宋" w:cs="仿宋"/>
      <w:b w:val="0"/>
      <w:bCs w:val="0"/>
      <w:szCs w:val="24"/>
    </w:rPr>
  </w:style>
  <w:style w:type="character" w:customStyle="1" w:styleId="16">
    <w:name w:val="标题 1 字符"/>
    <w:link w:val="4"/>
    <w:qFormat/>
    <w:uiPriority w:val="0"/>
    <w:rPr>
      <w:rFonts w:ascii="Times New Roman" w:hAnsi="Times New Roman" w:eastAsia="仿宋" w:cs="Times New Roman"/>
      <w:b/>
      <w:bCs/>
      <w:kern w:val="44"/>
      <w:sz w:val="28"/>
      <w:szCs w:val="44"/>
      <w:lang w:val="en-US" w:eastAsia="zh-CN" w:bidi="ar-SA"/>
    </w:rPr>
  </w:style>
  <w:style w:type="paragraph" w:customStyle="1" w:styleId="17">
    <w:name w:val="_Style 47"/>
    <w:basedOn w:val="1"/>
    <w:qFormat/>
    <w:uiPriority w:val="0"/>
    <w:pPr>
      <w:spacing w:line="240" w:lineRule="auto"/>
    </w:pPr>
    <w:rPr>
      <w:rFonts w:ascii="Times New Roman" w:hAns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709</Words>
  <Characters>776</Characters>
  <Lines>6</Lines>
  <Paragraphs>1</Paragraphs>
  <TotalTime>1</TotalTime>
  <ScaleCrop>false</ScaleCrop>
  <LinksUpToDate>false</LinksUpToDate>
  <CharactersWithSpaces>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2022-03-08T05:52:00Z</dcterms:created>
  <dc:creator>fykj</dc:creator>
  <cp:lastModifiedBy>海</cp:lastModifiedBy>
  <cp:lastPrinted>2023-06-30T02:53:40Z</cp:lastPrinted>
  <dcterms:modified xsi:type="dcterms:W3CDTF">2023-06-30T02:55:13Z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3D50F8BE07AB4C408C618DB08BDA5060_13</vt:lpwstr>
  </property>
</Properties>
</file>