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481" w:line="208" w:lineRule="auto"/>
        <w:ind w:left="19"/>
        <w:rPr>
          <w:rFonts w:ascii="微软雅黑" w:hAnsi="微软雅黑" w:eastAsia="微软雅黑" w:cs="微软雅黑"/>
          <w:sz w:val="112"/>
          <w:szCs w:val="112"/>
        </w:rPr>
      </w:pPr>
      <w:r>
        <w:rPr>
          <w:rFonts w:ascii="微软雅黑" w:hAnsi="微软雅黑" w:eastAsia="微软雅黑" w:cs="微软雅黑"/>
          <w:color w:val="FF0000"/>
          <w:spacing w:val="-40"/>
          <w:w w:val="36"/>
          <w:sz w:val="112"/>
          <w:szCs w:val="112"/>
        </w:rPr>
        <w:t>潢川县工程建设项目审批制度改革领导小组办公室文件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28" w:lineRule="auto"/>
        <w:ind w:left="24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潢</w:t>
      </w:r>
      <w:r>
        <w:rPr>
          <w:rFonts w:ascii="仿宋" w:hAnsi="仿宋" w:eastAsia="仿宋" w:cs="仿宋"/>
          <w:spacing w:val="2"/>
          <w:sz w:val="31"/>
          <w:szCs w:val="31"/>
        </w:rPr>
        <w:t>工程改革办〔2021〕30 号</w:t>
      </w:r>
    </w:p>
    <w:p>
      <w:pPr>
        <w:spacing w:line="379" w:lineRule="auto"/>
        <w:rPr>
          <w:rFonts w:ascii="Arial"/>
          <w:sz w:val="21"/>
        </w:rPr>
      </w:pPr>
    </w:p>
    <w:p>
      <w:pPr>
        <w:spacing w:line="35" w:lineRule="exact"/>
        <w:textAlignment w:val="center"/>
      </w:pPr>
      <w:r>
        <w:drawing>
          <wp:inline distT="0" distB="0" distL="0" distR="0">
            <wp:extent cx="5600700" cy="222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50" w:line="227" w:lineRule="auto"/>
        <w:ind w:left="927" w:right="44" w:hanging="923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6"/>
          <w:sz w:val="35"/>
          <w:szCs w:val="35"/>
        </w:rPr>
        <w:t>关于印发</w:t>
      </w:r>
      <w:r>
        <w:rPr>
          <w:rFonts w:ascii="微软雅黑" w:hAnsi="微软雅黑" w:eastAsia="微软雅黑" w:cs="微软雅黑"/>
          <w:spacing w:val="6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ascii="微软雅黑" w:hAnsi="微软雅黑" w:eastAsia="微软雅黑" w:cs="微软雅黑"/>
          <w:spacing w:val="3"/>
          <w:sz w:val="35"/>
          <w:szCs w:val="35"/>
        </w:rPr>
        <w:t>潢川县城区用户建筑区划红线外用水用电</w:t>
      </w:r>
      <w:r>
        <w:rPr>
          <w:rFonts w:ascii="微软雅黑" w:hAnsi="微软雅黑" w:eastAsia="微软雅黑" w:cs="微软雅黑"/>
          <w:spacing w:val="22"/>
          <w:sz w:val="35"/>
          <w:szCs w:val="35"/>
        </w:rPr>
        <w:t>用</w:t>
      </w:r>
      <w:r>
        <w:rPr>
          <w:rFonts w:ascii="微软雅黑" w:hAnsi="微软雅黑" w:eastAsia="微软雅黑" w:cs="微软雅黑"/>
          <w:spacing w:val="12"/>
          <w:sz w:val="35"/>
          <w:szCs w:val="35"/>
        </w:rPr>
        <w:t>气接入工程“零投资” 实施方案</w:t>
      </w:r>
      <w:r>
        <w:rPr>
          <w:rFonts w:ascii="微软雅黑" w:hAnsi="微软雅黑" w:eastAsia="微软雅黑" w:cs="微软雅黑"/>
          <w:spacing w:val="12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  <w:r>
        <w:rPr>
          <w:rFonts w:ascii="微软雅黑" w:hAnsi="微软雅黑" w:eastAsia="微软雅黑" w:cs="微软雅黑"/>
          <w:spacing w:val="12"/>
          <w:sz w:val="35"/>
          <w:szCs w:val="35"/>
        </w:rPr>
        <w:t>的通知</w:t>
      </w:r>
    </w:p>
    <w:bookmarkEnd w:id="0"/>
    <w:p>
      <w:pPr>
        <w:spacing w:line="450" w:lineRule="auto"/>
        <w:rPr>
          <w:rFonts w:ascii="Arial"/>
          <w:sz w:val="21"/>
        </w:rPr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供水公司、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供电公司、燃气公司</w:t>
      </w:r>
      <w:r>
        <w:rPr>
          <w:rFonts w:ascii="仿宋" w:hAnsi="仿宋" w:eastAsia="仿宋" w:cs="仿宋"/>
          <w:spacing w:val="8"/>
          <w:sz w:val="31"/>
          <w:szCs w:val="31"/>
        </w:rPr>
        <w:t>，各有关单位:</w:t>
      </w:r>
    </w:p>
    <w:p>
      <w:pPr>
        <w:spacing w:before="256" w:line="384" w:lineRule="auto"/>
        <w:ind w:left="2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pacing w:val="6"/>
          <w:sz w:val="31"/>
          <w:szCs w:val="31"/>
        </w:rPr>
        <w:t>进</w:t>
      </w:r>
      <w:r>
        <w:rPr>
          <w:rFonts w:ascii="仿宋" w:hAnsi="仿宋" w:eastAsia="仿宋" w:cs="仿宋"/>
          <w:spacing w:val="4"/>
          <w:sz w:val="31"/>
          <w:szCs w:val="31"/>
        </w:rPr>
        <w:t>一步深化我县供水供电供气供暖等公用事业领域“放管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服”改</w:t>
      </w:r>
      <w:r>
        <w:rPr>
          <w:rFonts w:ascii="仿宋" w:hAnsi="仿宋" w:eastAsia="仿宋" w:cs="仿宋"/>
          <w:spacing w:val="8"/>
          <w:sz w:val="31"/>
          <w:szCs w:val="31"/>
        </w:rPr>
        <w:t>革</w:t>
      </w:r>
      <w:r>
        <w:rPr>
          <w:rFonts w:ascii="仿宋" w:hAnsi="仿宋" w:eastAsia="仿宋" w:cs="仿宋"/>
          <w:spacing w:val="6"/>
          <w:sz w:val="31"/>
          <w:szCs w:val="31"/>
        </w:rPr>
        <w:t>，降低实体经济成本，减轻社会负担，优化营商环境，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</w:t>
      </w:r>
      <w:r>
        <w:rPr>
          <w:rFonts w:ascii="仿宋" w:hAnsi="仿宋" w:eastAsia="仿宋" w:cs="仿宋"/>
          <w:spacing w:val="5"/>
          <w:sz w:val="31"/>
          <w:szCs w:val="31"/>
        </w:rPr>
        <w:t>高人民群众满意度，现将《潢川县城区用户建筑区划红线</w:t>
      </w:r>
      <w:r>
        <w:rPr>
          <w:rFonts w:ascii="仿宋" w:hAnsi="仿宋" w:eastAsia="仿宋" w:cs="仿宋"/>
          <w:spacing w:val="8"/>
          <w:sz w:val="31"/>
          <w:szCs w:val="31"/>
        </w:rPr>
        <w:t>外</w:t>
      </w:r>
      <w:r>
        <w:rPr>
          <w:rFonts w:ascii="仿宋" w:hAnsi="仿宋" w:eastAsia="仿宋" w:cs="仿宋"/>
          <w:spacing w:val="5"/>
          <w:sz w:val="31"/>
          <w:szCs w:val="31"/>
        </w:rPr>
        <w:t>用水用气接入工程“零投资”实施方案》印发给你们，请认真</w:t>
      </w:r>
      <w:r>
        <w:rPr>
          <w:rFonts w:ascii="仿宋" w:hAnsi="仿宋" w:eastAsia="仿宋" w:cs="仿宋"/>
          <w:spacing w:val="6"/>
          <w:sz w:val="31"/>
          <w:szCs w:val="31"/>
        </w:rPr>
        <w:t>贯</w:t>
      </w:r>
      <w:r>
        <w:rPr>
          <w:rFonts w:ascii="仿宋" w:hAnsi="仿宋" w:eastAsia="仿宋" w:cs="仿宋"/>
          <w:spacing w:val="3"/>
          <w:sz w:val="31"/>
          <w:szCs w:val="31"/>
        </w:rPr>
        <w:t>彻落实。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01" w:line="228" w:lineRule="auto"/>
        <w:ind w:left="5898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-539115</wp:posOffset>
            </wp:positionV>
            <wp:extent cx="1440180" cy="14630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3"/>
          <w:sz w:val="31"/>
          <w:szCs w:val="31"/>
        </w:rPr>
        <w:t>2</w:t>
      </w:r>
      <w:r>
        <w:rPr>
          <w:rFonts w:ascii="仿宋" w:hAnsi="仿宋" w:eastAsia="仿宋" w:cs="仿宋"/>
          <w:spacing w:val="-16"/>
          <w:sz w:val="31"/>
          <w:szCs w:val="31"/>
        </w:rPr>
        <w:t>021 年 12 月 1 日</w:t>
      </w:r>
    </w:p>
    <w:p>
      <w:pPr>
        <w:sectPr>
          <w:footerReference r:id="rId5" w:type="default"/>
          <w:pgSz w:w="11906" w:h="16839"/>
          <w:pgMar w:top="1431" w:right="1428" w:bottom="1156" w:left="1588" w:header="0" w:footer="996" w:gutter="0"/>
          <w:cols w:space="720" w:num="1"/>
        </w:sectPr>
      </w:pPr>
    </w:p>
    <w:p>
      <w:pPr>
        <w:spacing w:line="455" w:lineRule="auto"/>
        <w:rPr>
          <w:rFonts w:ascii="Arial"/>
          <w:sz w:val="21"/>
        </w:rPr>
      </w:pPr>
    </w:p>
    <w:p>
      <w:pPr>
        <w:spacing w:before="184" w:line="214" w:lineRule="auto"/>
        <w:ind w:left="1548" w:right="125" w:hanging="153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潢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川县城区用户建筑区划红线外用水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用电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用气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接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入工程“零投资”实施方案</w:t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101" w:line="351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为深</w:t>
      </w:r>
      <w:r>
        <w:rPr>
          <w:rFonts w:ascii="仿宋" w:hAnsi="仿宋" w:eastAsia="仿宋" w:cs="仿宋"/>
          <w:spacing w:val="4"/>
          <w:sz w:val="31"/>
          <w:szCs w:val="31"/>
        </w:rPr>
        <w:t>入贯彻落实《关于清理规范城镇供水供电供气供暖行业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收</w:t>
      </w:r>
      <w:r>
        <w:rPr>
          <w:rFonts w:ascii="仿宋" w:hAnsi="仿宋" w:eastAsia="仿宋" w:cs="仿宋"/>
          <w:spacing w:val="-2"/>
          <w:sz w:val="31"/>
          <w:szCs w:val="31"/>
        </w:rPr>
        <w:t>费促进行业高质量发展实施意见的通知》 (豫发改价管〔2021〕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13</w:t>
      </w:r>
      <w:r>
        <w:rPr>
          <w:rFonts w:ascii="仿宋" w:hAnsi="仿宋" w:eastAsia="仿宋" w:cs="仿宋"/>
          <w:spacing w:val="13"/>
          <w:sz w:val="31"/>
          <w:szCs w:val="31"/>
        </w:rPr>
        <w:t>0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号)要求和潢川县优化营商环境工作相关要求，切实降低用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户</w:t>
      </w:r>
      <w:r>
        <w:rPr>
          <w:rFonts w:ascii="仿宋" w:hAnsi="仿宋" w:eastAsia="仿宋" w:cs="仿宋"/>
          <w:spacing w:val="5"/>
          <w:sz w:val="31"/>
          <w:szCs w:val="31"/>
        </w:rPr>
        <w:t>用水用电用气成本，进一步激发市场主体活力，持续提升用户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满意度和获得感，现就实现潢川县城区用户建筑区划红线外用水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用电</w:t>
      </w:r>
      <w:r>
        <w:rPr>
          <w:rFonts w:ascii="仿宋" w:hAnsi="仿宋" w:eastAsia="仿宋" w:cs="仿宋"/>
          <w:spacing w:val="5"/>
          <w:sz w:val="31"/>
          <w:szCs w:val="31"/>
        </w:rPr>
        <w:t>用气接入工程(以下简称用水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用电</w:t>
      </w:r>
      <w:r>
        <w:rPr>
          <w:rFonts w:ascii="仿宋" w:hAnsi="仿宋" w:eastAsia="仿宋" w:cs="仿宋"/>
          <w:spacing w:val="5"/>
          <w:sz w:val="31"/>
          <w:szCs w:val="31"/>
        </w:rPr>
        <w:t>用气工程)“零投资”特制定</w:t>
      </w:r>
      <w:r>
        <w:rPr>
          <w:rFonts w:ascii="仿宋" w:hAnsi="仿宋" w:eastAsia="仿宋" w:cs="仿宋"/>
          <w:sz w:val="31"/>
          <w:szCs w:val="31"/>
        </w:rPr>
        <w:t>本</w:t>
      </w:r>
      <w:r>
        <w:rPr>
          <w:rFonts w:ascii="仿宋" w:hAnsi="仿宋" w:eastAsia="仿宋" w:cs="仿宋"/>
          <w:spacing w:val="-1"/>
          <w:sz w:val="31"/>
          <w:szCs w:val="31"/>
        </w:rPr>
        <w:t>方案。</w:t>
      </w:r>
    </w:p>
    <w:p>
      <w:pPr>
        <w:spacing w:line="513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4"/>
          <w:sz w:val="31"/>
          <w:szCs w:val="31"/>
        </w:rPr>
        <w:t>一、实施时间及范围</w:t>
      </w:r>
    </w:p>
    <w:p>
      <w:pPr>
        <w:spacing w:before="30" w:line="377" w:lineRule="auto"/>
        <w:ind w:right="101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从 20</w:t>
      </w:r>
      <w:r>
        <w:rPr>
          <w:rFonts w:ascii="仿宋" w:hAnsi="仿宋" w:eastAsia="仿宋" w:cs="仿宋"/>
          <w:spacing w:val="-5"/>
          <w:sz w:val="31"/>
          <w:szCs w:val="31"/>
        </w:rPr>
        <w:t>22 年 1 月 1 日起，潢川县城区供水供气公共管网</w:t>
      </w:r>
      <w:r>
        <w:rPr>
          <w:rFonts w:ascii="仿宋" w:hAnsi="仿宋" w:eastAsia="仿宋" w:cs="仿宋"/>
          <w:spacing w:val="5"/>
          <w:sz w:val="31"/>
          <w:szCs w:val="31"/>
        </w:rPr>
        <w:t>覆盖范围内，具备安装条件的用户建筑区划红线连接公共管网的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用</w:t>
      </w:r>
      <w:r>
        <w:rPr>
          <w:rFonts w:ascii="仿宋" w:hAnsi="仿宋" w:eastAsia="仿宋" w:cs="仿宋"/>
          <w:spacing w:val="8"/>
          <w:sz w:val="31"/>
          <w:szCs w:val="31"/>
        </w:rPr>
        <w:t>水用气接入工程建设实现“零投资”。</w:t>
      </w:r>
    </w:p>
    <w:p>
      <w:pPr>
        <w:spacing w:before="19" w:line="417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、报装服务边界</w:t>
      </w:r>
    </w:p>
    <w:p>
      <w:pPr>
        <w:spacing w:before="177" w:line="351" w:lineRule="auto"/>
        <w:ind w:right="10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在已配</w:t>
      </w:r>
      <w:r>
        <w:rPr>
          <w:rFonts w:ascii="仿宋" w:hAnsi="仿宋" w:eastAsia="仿宋" w:cs="仿宋"/>
          <w:spacing w:val="7"/>
          <w:sz w:val="31"/>
          <w:szCs w:val="31"/>
        </w:rPr>
        <w:t>套</w:t>
      </w:r>
      <w:r>
        <w:rPr>
          <w:rFonts w:ascii="仿宋" w:hAnsi="仿宋" w:eastAsia="仿宋" w:cs="仿宋"/>
          <w:spacing w:val="4"/>
          <w:sz w:val="31"/>
          <w:szCs w:val="31"/>
        </w:rPr>
        <w:t>城市市政公用管道范围内，从市政公用管道至用户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建</w:t>
      </w:r>
      <w:r>
        <w:rPr>
          <w:rFonts w:ascii="仿宋" w:hAnsi="仿宋" w:eastAsia="仿宋" w:cs="仿宋"/>
          <w:spacing w:val="5"/>
          <w:sz w:val="31"/>
          <w:szCs w:val="31"/>
        </w:rPr>
        <w:t>筑区划红线的外线接入为报装范围。供水、供电、供气企业的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投</w:t>
      </w:r>
      <w:r>
        <w:rPr>
          <w:rFonts w:ascii="仿宋" w:hAnsi="仿宋" w:eastAsia="仿宋" w:cs="仿宋"/>
          <w:spacing w:val="21"/>
          <w:sz w:val="31"/>
          <w:szCs w:val="31"/>
        </w:rPr>
        <w:t>资</w:t>
      </w:r>
      <w:r>
        <w:rPr>
          <w:rFonts w:ascii="仿宋" w:hAnsi="仿宋" w:eastAsia="仿宋" w:cs="仿宋"/>
          <w:spacing w:val="16"/>
          <w:sz w:val="31"/>
          <w:szCs w:val="31"/>
        </w:rPr>
        <w:t>界面必须延伸至用户建筑区划红线，红线外连接工程由供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水</w:t>
      </w:r>
      <w:r>
        <w:rPr>
          <w:rFonts w:ascii="仿宋" w:hAnsi="仿宋" w:eastAsia="仿宋" w:cs="仿宋"/>
          <w:spacing w:val="5"/>
          <w:sz w:val="31"/>
          <w:szCs w:val="31"/>
        </w:rPr>
        <w:t>、供电、供气企业负责，用户“零成本”不需要投资。施工结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束</w:t>
      </w:r>
      <w:r>
        <w:rPr>
          <w:rFonts w:ascii="仿宋" w:hAnsi="仿宋" w:eastAsia="仿宋" w:cs="仿宋"/>
          <w:spacing w:val="5"/>
          <w:sz w:val="31"/>
          <w:szCs w:val="31"/>
        </w:rPr>
        <w:t>后，供水、供电、供气企业按指定标准恢复市政道路和园林绿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化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line="227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用</w:t>
      </w:r>
      <w:r>
        <w:rPr>
          <w:rFonts w:ascii="仿宋" w:hAnsi="仿宋" w:eastAsia="仿宋" w:cs="仿宋"/>
          <w:spacing w:val="17"/>
          <w:sz w:val="31"/>
          <w:szCs w:val="31"/>
        </w:rPr>
        <w:t>户另提出将用户产权内或红线区划内配套管线的设计和</w:t>
      </w:r>
    </w:p>
    <w:p>
      <w:pPr>
        <w:sectPr>
          <w:footerReference r:id="rId6" w:type="default"/>
          <w:pgSz w:w="11906" w:h="16839"/>
          <w:pgMar w:top="1431" w:right="1371" w:bottom="1156" w:left="1608" w:header="0" w:footer="996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351" w:lineRule="auto"/>
        <w:ind w:right="1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施</w:t>
      </w:r>
      <w:r>
        <w:rPr>
          <w:rFonts w:ascii="仿宋" w:hAnsi="仿宋" w:eastAsia="仿宋" w:cs="仿宋"/>
          <w:spacing w:val="5"/>
          <w:sz w:val="31"/>
          <w:szCs w:val="31"/>
        </w:rPr>
        <w:t>工委托供水、供电、供气企业实施的，属于报装延伸服务，不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计</w:t>
      </w:r>
      <w:r>
        <w:rPr>
          <w:rFonts w:ascii="仿宋" w:hAnsi="仿宋" w:eastAsia="仿宋" w:cs="仿宋"/>
          <w:spacing w:val="5"/>
          <w:sz w:val="31"/>
          <w:szCs w:val="31"/>
        </w:rPr>
        <w:t>入报装环节、时间。对企业新装、扩容供水接入项目一律免费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安</w:t>
      </w:r>
      <w:r>
        <w:rPr>
          <w:rFonts w:ascii="仿宋" w:hAnsi="仿宋" w:eastAsia="仿宋" w:cs="仿宋"/>
          <w:spacing w:val="5"/>
          <w:sz w:val="31"/>
          <w:szCs w:val="31"/>
        </w:rPr>
        <w:t>装。报装延伸服务的项目，由供水供电供气企业自主合理确定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收</w:t>
      </w:r>
      <w:r>
        <w:rPr>
          <w:rFonts w:ascii="仿宋" w:hAnsi="仿宋" w:eastAsia="仿宋" w:cs="仿宋"/>
          <w:spacing w:val="5"/>
          <w:sz w:val="31"/>
          <w:szCs w:val="31"/>
        </w:rPr>
        <w:t>费标准，及时将实质性服务内容、服务时效、收费成本、收费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标准等相关内容依法公示，价格(收费)实行明码标价，并接受</w:t>
      </w:r>
      <w:r>
        <w:rPr>
          <w:rFonts w:ascii="仿宋" w:hAnsi="仿宋" w:eastAsia="仿宋" w:cs="仿宋"/>
          <w:spacing w:val="1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业</w:t>
      </w:r>
      <w:r>
        <w:rPr>
          <w:rFonts w:ascii="仿宋" w:hAnsi="仿宋" w:eastAsia="仿宋" w:cs="仿宋"/>
          <w:spacing w:val="21"/>
          <w:sz w:val="31"/>
          <w:szCs w:val="31"/>
        </w:rPr>
        <w:t>部</w:t>
      </w:r>
      <w:r>
        <w:rPr>
          <w:rFonts w:ascii="仿宋" w:hAnsi="仿宋" w:eastAsia="仿宋" w:cs="仿宋"/>
          <w:spacing w:val="16"/>
          <w:sz w:val="31"/>
          <w:szCs w:val="31"/>
        </w:rPr>
        <w:t>门监督管理。供气企业不得凭借其提供公共服务的优势地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位</w:t>
      </w:r>
      <w:r>
        <w:rPr>
          <w:rFonts w:ascii="仿宋" w:hAnsi="仿宋" w:eastAsia="仿宋" w:cs="仿宋"/>
          <w:spacing w:val="5"/>
          <w:sz w:val="31"/>
          <w:szCs w:val="31"/>
        </w:rPr>
        <w:t>，强制或者变相强制用户接受延伸服务，收取任何未予公示的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费用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三、工作流</w:t>
      </w:r>
      <w:r>
        <w:rPr>
          <w:rFonts w:ascii="黑体" w:hAnsi="黑体" w:eastAsia="黑体" w:cs="黑体"/>
          <w:spacing w:val="5"/>
          <w:sz w:val="31"/>
          <w:szCs w:val="31"/>
        </w:rPr>
        <w:t>程</w:t>
      </w:r>
    </w:p>
    <w:p>
      <w:pPr>
        <w:spacing w:before="184" w:line="352" w:lineRule="auto"/>
        <w:ind w:right="102" w:firstLine="68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(一)免费申请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。  </w:t>
      </w:r>
      <w:r>
        <w:rPr>
          <w:rFonts w:ascii="仿宋" w:hAnsi="仿宋" w:eastAsia="仿宋" w:cs="仿宋"/>
          <w:spacing w:val="2"/>
          <w:sz w:val="31"/>
          <w:szCs w:val="31"/>
        </w:rPr>
        <w:t>用户通过潢川县政务服务网、供水供电供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气</w:t>
      </w:r>
      <w:r>
        <w:rPr>
          <w:rFonts w:ascii="仿宋" w:hAnsi="仿宋" w:eastAsia="仿宋" w:cs="仿宋"/>
          <w:spacing w:val="5"/>
          <w:sz w:val="31"/>
          <w:szCs w:val="31"/>
        </w:rPr>
        <w:t>网上营业厅、微信公众号、各营业网点等方式提出用水用气接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入申请。</w:t>
      </w:r>
    </w:p>
    <w:p>
      <w:pPr>
        <w:spacing w:before="2" w:line="351" w:lineRule="auto"/>
        <w:ind w:left="3" w:right="14" w:firstLine="68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(二)方案确定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。  </w:t>
      </w:r>
      <w:r>
        <w:rPr>
          <w:rFonts w:ascii="仿宋" w:hAnsi="仿宋" w:eastAsia="仿宋" w:cs="仿宋"/>
          <w:spacing w:val="2"/>
          <w:sz w:val="31"/>
          <w:szCs w:val="31"/>
        </w:rPr>
        <w:t>接到申请后，供水供电供气企业实行主动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上门，主动对接掌握用户用水、用电、用气需求，完成现场勘</w:t>
      </w:r>
      <w:r>
        <w:rPr>
          <w:rFonts w:ascii="仿宋" w:hAnsi="仿宋" w:eastAsia="仿宋" w:cs="仿宋"/>
          <w:spacing w:val="-1"/>
          <w:sz w:val="31"/>
          <w:szCs w:val="31"/>
        </w:rPr>
        <w:t>察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5"/>
          <w:sz w:val="31"/>
          <w:szCs w:val="31"/>
        </w:rPr>
        <w:t>提供咨询服务，启动方案编制。供水用电供气企业按照“水电</w:t>
      </w:r>
      <w:r>
        <w:rPr>
          <w:rFonts w:ascii="仿宋" w:hAnsi="仿宋" w:eastAsia="仿宋" w:cs="仿宋"/>
          <w:spacing w:val="2"/>
          <w:sz w:val="31"/>
          <w:szCs w:val="31"/>
        </w:rPr>
        <w:t>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网接入联动报装”要求，以一张表格形式申请相关部门并联审</w:t>
      </w:r>
      <w:r>
        <w:rPr>
          <w:rFonts w:ascii="仿宋" w:hAnsi="仿宋" w:eastAsia="仿宋" w:cs="仿宋"/>
          <w:spacing w:val="-1"/>
          <w:sz w:val="31"/>
          <w:szCs w:val="31"/>
        </w:rPr>
        <w:t>批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6"/>
          <w:sz w:val="31"/>
          <w:szCs w:val="31"/>
        </w:rPr>
        <w:t>完</w:t>
      </w:r>
      <w:r>
        <w:rPr>
          <w:rFonts w:ascii="仿宋" w:hAnsi="仿宋" w:eastAsia="仿宋" w:cs="仿宋"/>
          <w:spacing w:val="5"/>
          <w:sz w:val="31"/>
          <w:szCs w:val="31"/>
        </w:rPr>
        <w:t>成前置服务。</w:t>
      </w:r>
    </w:p>
    <w:p>
      <w:pPr>
        <w:spacing w:line="351" w:lineRule="auto"/>
        <w:ind w:right="102" w:firstLine="69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(三)组织施工。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在已配套城市市政公用管道范围内，供水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供电供</w:t>
      </w:r>
      <w:r>
        <w:rPr>
          <w:rFonts w:ascii="仿宋" w:hAnsi="仿宋" w:eastAsia="仿宋" w:cs="仿宋"/>
          <w:spacing w:val="5"/>
          <w:sz w:val="31"/>
          <w:szCs w:val="31"/>
        </w:rPr>
        <w:t>气</w:t>
      </w:r>
      <w:r>
        <w:rPr>
          <w:rFonts w:ascii="仿宋" w:hAnsi="仿宋" w:eastAsia="仿宋" w:cs="仿宋"/>
          <w:spacing w:val="4"/>
          <w:sz w:val="31"/>
          <w:szCs w:val="31"/>
        </w:rPr>
        <w:t>按照“100”(即 1 个环节、零材料、零费用)标准，实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现</w:t>
      </w:r>
      <w:r>
        <w:rPr>
          <w:rFonts w:ascii="仿宋" w:hAnsi="仿宋" w:eastAsia="仿宋" w:cs="仿宋"/>
          <w:spacing w:val="14"/>
          <w:sz w:val="31"/>
          <w:szCs w:val="31"/>
        </w:rPr>
        <w:t>报</w:t>
      </w:r>
      <w:r>
        <w:rPr>
          <w:rFonts w:ascii="仿宋" w:hAnsi="仿宋" w:eastAsia="仿宋" w:cs="仿宋"/>
          <w:spacing w:val="8"/>
          <w:sz w:val="31"/>
          <w:szCs w:val="31"/>
        </w:rPr>
        <w:t>装即通水、气，工程开挖等手续实行并联审批。</w:t>
      </w:r>
    </w:p>
    <w:p>
      <w:pPr>
        <w:spacing w:line="361" w:lineRule="auto"/>
        <w:ind w:left="2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</w:t>
      </w:r>
      <w:r>
        <w:rPr>
          <w:rFonts w:ascii="黑体" w:hAnsi="黑体" w:eastAsia="黑体" w:cs="黑体"/>
          <w:spacing w:val="-8"/>
          <w:sz w:val="31"/>
          <w:szCs w:val="31"/>
        </w:rPr>
        <w:t>四)</w:t>
      </w:r>
      <w:r>
        <w:rPr>
          <w:rFonts w:ascii="黑体" w:hAnsi="黑体" w:eastAsia="黑体" w:cs="黑体"/>
          <w:spacing w:val="-6"/>
          <w:sz w:val="31"/>
          <w:szCs w:val="31"/>
        </w:rPr>
        <w:t>经</w:t>
      </w:r>
      <w:r>
        <w:rPr>
          <w:rFonts w:ascii="黑体" w:hAnsi="黑体" w:eastAsia="黑体" w:cs="黑体"/>
          <w:spacing w:val="-4"/>
          <w:sz w:val="31"/>
          <w:szCs w:val="31"/>
        </w:rPr>
        <w:t>费来源</w:t>
      </w:r>
      <w:r>
        <w:rPr>
          <w:rFonts w:ascii="仿宋" w:hAnsi="仿宋" w:eastAsia="仿宋" w:cs="仿宋"/>
          <w:spacing w:val="-4"/>
          <w:sz w:val="31"/>
          <w:szCs w:val="31"/>
        </w:rPr>
        <w:t>。  在已配套城市市政公用管道范围内，供水、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供电、供气企业提供用户建筑区划红线外用水用电用气接入</w:t>
      </w:r>
      <w:r>
        <w:rPr>
          <w:rFonts w:ascii="仿宋" w:hAnsi="仿宋" w:eastAsia="仿宋" w:cs="仿宋"/>
          <w:spacing w:val="4"/>
          <w:sz w:val="31"/>
          <w:szCs w:val="31"/>
        </w:rPr>
        <w:t>服</w:t>
      </w:r>
    </w:p>
    <w:p>
      <w:pPr>
        <w:sectPr>
          <w:footerReference r:id="rId7" w:type="default"/>
          <w:pgSz w:w="11906" w:h="16839"/>
          <w:pgMar w:top="1431" w:right="1370" w:bottom="1156" w:left="1608" w:header="0" w:footer="996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0" w:line="351" w:lineRule="auto"/>
        <w:ind w:right="62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务，相关</w:t>
      </w:r>
      <w:r>
        <w:rPr>
          <w:rFonts w:ascii="仿宋" w:hAnsi="仿宋" w:eastAsia="仿宋" w:cs="仿宋"/>
          <w:spacing w:val="7"/>
          <w:sz w:val="31"/>
          <w:szCs w:val="31"/>
        </w:rPr>
        <w:t>费</w:t>
      </w:r>
      <w:r>
        <w:rPr>
          <w:rFonts w:ascii="仿宋" w:hAnsi="仿宋" w:eastAsia="仿宋" w:cs="仿宋"/>
          <w:spacing w:val="4"/>
          <w:sz w:val="31"/>
          <w:szCs w:val="31"/>
        </w:rPr>
        <w:t>用供水供气企业纳入年度预算内，不另行单独结算支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付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3" w:line="351" w:lineRule="auto"/>
        <w:ind w:right="59" w:firstLine="69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(五)质量安全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监管和竣工验收。  </w:t>
      </w:r>
      <w:r>
        <w:rPr>
          <w:rFonts w:ascii="仿宋" w:hAnsi="仿宋" w:eastAsia="仿宋" w:cs="仿宋"/>
          <w:spacing w:val="2"/>
          <w:sz w:val="31"/>
          <w:szCs w:val="31"/>
        </w:rPr>
        <w:t>供水供电供气按照建设工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程</w:t>
      </w:r>
      <w:r>
        <w:rPr>
          <w:rFonts w:ascii="仿宋" w:hAnsi="仿宋" w:eastAsia="仿宋" w:cs="仿宋"/>
          <w:spacing w:val="5"/>
          <w:sz w:val="31"/>
          <w:szCs w:val="31"/>
        </w:rPr>
        <w:t>质量验收程序，主动接受行业监管，积极协调、参与工程竣工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验收，合格后通水、通电、通气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32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、有关要求</w:t>
      </w:r>
    </w:p>
    <w:p>
      <w:pPr>
        <w:spacing w:before="202" w:line="351" w:lineRule="auto"/>
        <w:ind w:right="14" w:firstLine="68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(一)强化人员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管理。  </w:t>
      </w:r>
      <w:r>
        <w:rPr>
          <w:rFonts w:ascii="仿宋" w:hAnsi="仿宋" w:eastAsia="仿宋" w:cs="仿宋"/>
          <w:spacing w:val="2"/>
          <w:sz w:val="31"/>
          <w:szCs w:val="31"/>
        </w:rPr>
        <w:t>各供水供气企业设立报装服务“监督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员” </w:t>
      </w:r>
      <w:r>
        <w:rPr>
          <w:rFonts w:ascii="仿宋" w:hAnsi="仿宋" w:eastAsia="仿宋" w:cs="仿宋"/>
          <w:spacing w:val="1"/>
          <w:sz w:val="31"/>
          <w:szCs w:val="31"/>
        </w:rPr>
        <w:t>，定期对窗口和客服热线进行业务考核和顾客满意度调查，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建立“一案一评”制度，落实“好差评”服务要求，将评价结果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纳入</w:t>
      </w:r>
      <w:r>
        <w:rPr>
          <w:rFonts w:ascii="仿宋" w:hAnsi="仿宋" w:eastAsia="仿宋" w:cs="仿宋"/>
          <w:spacing w:val="11"/>
          <w:sz w:val="31"/>
          <w:szCs w:val="31"/>
        </w:rPr>
        <w:t>员</w:t>
      </w:r>
      <w:r>
        <w:rPr>
          <w:rFonts w:ascii="仿宋" w:hAnsi="仿宋" w:eastAsia="仿宋" w:cs="仿宋"/>
          <w:spacing w:val="8"/>
          <w:sz w:val="31"/>
          <w:szCs w:val="31"/>
        </w:rPr>
        <w:t>工绩效考核内容，建立奖惩机制，与薪资待遇挂钩。</w:t>
      </w:r>
    </w:p>
    <w:p>
      <w:pPr>
        <w:spacing w:before="2" w:line="351" w:lineRule="auto"/>
        <w:ind w:firstLine="69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(二)强化行业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监督。  </w:t>
      </w:r>
      <w:r>
        <w:rPr>
          <w:rFonts w:ascii="仿宋" w:hAnsi="仿宋" w:eastAsia="仿宋" w:cs="仿宋"/>
          <w:spacing w:val="2"/>
          <w:sz w:val="31"/>
          <w:szCs w:val="31"/>
        </w:rPr>
        <w:t>县工改办负责用水用电用气工程“零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投</w:t>
      </w:r>
      <w:r>
        <w:rPr>
          <w:rFonts w:ascii="仿宋" w:hAnsi="仿宋" w:eastAsia="仿宋" w:cs="仿宋"/>
          <w:spacing w:val="5"/>
          <w:sz w:val="31"/>
          <w:szCs w:val="31"/>
        </w:rPr>
        <w:t>资”落实情况督办检查。县住建局负责对供水供电供气企业服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务</w:t>
      </w:r>
      <w:r>
        <w:rPr>
          <w:rFonts w:ascii="仿宋" w:hAnsi="仿宋" w:eastAsia="仿宋" w:cs="仿宋"/>
          <w:spacing w:val="21"/>
          <w:sz w:val="31"/>
          <w:szCs w:val="31"/>
        </w:rPr>
        <w:t>窗</w:t>
      </w:r>
      <w:r>
        <w:rPr>
          <w:rFonts w:ascii="仿宋" w:hAnsi="仿宋" w:eastAsia="仿宋" w:cs="仿宋"/>
          <w:spacing w:val="16"/>
          <w:sz w:val="31"/>
          <w:szCs w:val="31"/>
        </w:rPr>
        <w:t>口的督导检查，对报装服务和安装工程过程中出现的乱收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费</w:t>
      </w:r>
      <w:r>
        <w:rPr>
          <w:rFonts w:ascii="仿宋" w:hAnsi="仿宋" w:eastAsia="仿宋" w:cs="仿宋"/>
          <w:spacing w:val="7"/>
          <w:sz w:val="31"/>
          <w:szCs w:val="31"/>
        </w:rPr>
        <w:t>、强揽工程、捆绑服务等违法违规行为以及服务中“冷、硬、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横”等现象，联合相关部门依法查处。</w:t>
      </w:r>
    </w:p>
    <w:p>
      <w:pPr>
        <w:spacing w:before="2" w:line="357" w:lineRule="auto"/>
        <w:ind w:firstLine="69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(三)强化宣传引导。</w:t>
      </w:r>
      <w:r>
        <w:rPr>
          <w:rFonts w:ascii="仿宋" w:hAnsi="仿宋" w:eastAsia="仿宋" w:cs="仿宋"/>
          <w:spacing w:val="5"/>
          <w:sz w:val="31"/>
          <w:szCs w:val="31"/>
        </w:rPr>
        <w:t>各供水供电供气企业要依托各类媒介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广</w:t>
      </w:r>
      <w:r>
        <w:rPr>
          <w:rFonts w:ascii="仿宋" w:hAnsi="仿宋" w:eastAsia="仿宋" w:cs="仿宋"/>
          <w:spacing w:val="5"/>
          <w:sz w:val="31"/>
          <w:szCs w:val="31"/>
        </w:rPr>
        <w:t>泛宣传用水用电用气工程“零投资”政策措施，营造优化营商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环境的浓厚氛围。</w:t>
      </w:r>
    </w:p>
    <w:sectPr>
      <w:footerReference r:id="rId8" w:type="default"/>
      <w:pgSz w:w="11906" w:h="16839"/>
      <w:pgMar w:top="1431" w:right="1413" w:bottom="1156" w:left="1608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8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- 1 -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5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5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5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- 4 -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hYjkyNTJiMmJhYzkwYWU2NmE1MzFjNWIwNGViOWUifQ=="/>
  </w:docVars>
  <w:rsids>
    <w:rsidRoot w:val="00000000"/>
    <w:rsid w:val="119D662E"/>
    <w:rsid w:val="480A60DF"/>
    <w:rsid w:val="7A474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1585</Words>
  <Characters>1603</Characters>
  <TotalTime>3</TotalTime>
  <ScaleCrop>false</ScaleCrop>
  <LinksUpToDate>false</LinksUpToDate>
  <CharactersWithSpaces>1675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2023-07-14T15:27:00Z</dcterms:created>
  <dc:creator>admin</dc:creator>
  <cp:lastModifiedBy>熊人族无所畏惧</cp:lastModifiedBy>
  <dcterms:modified xsi:type="dcterms:W3CDTF">2023-07-18T08:06:17Z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2023-07-14T16:04:46Z</vt:filetime>
  </property>
  <property fmtid="{D5CDD505-2E9C-101B-9397-08002B2CF9AE}" pid="4" name="KSOProductBuildVer">
    <vt:lpwstr>2052-11.1.0.14309</vt:lpwstr>
  </property>
  <property fmtid="{D5CDD505-2E9C-101B-9397-08002B2CF9AE}" pid="5" name="ICV">
    <vt:lpwstr>2832524628194DC6999AA5D79D723384_13</vt:lpwstr>
  </property>
</Properties>
</file>