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《信阳市矿产资源总体规划》</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（2021—2025年）的起草说明</w:t>
      </w:r>
    </w:p>
    <w:p>
      <w:pPr>
        <w:spacing w:line="56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根据自然资源部 《关于全面开展矿产资源总体规划（2021-2025年）编制工作的通知》要求，以《中华人民共和国矿产资源法》、《</w:t>
      </w:r>
      <w:r>
        <w:rPr>
          <w:rFonts w:hint="eastAsia" w:ascii="仿宋" w:hAnsi="仿宋" w:eastAsia="仿宋" w:cs="仿宋"/>
          <w:sz w:val="32"/>
          <w:szCs w:val="32"/>
          <w:lang w:eastAsia="zh-CN"/>
        </w:rPr>
        <w:t>河南</w:t>
      </w:r>
      <w:r>
        <w:rPr>
          <w:rFonts w:hint="eastAsia" w:ascii="仿宋" w:hAnsi="仿宋" w:eastAsia="仿宋" w:cs="仿宋"/>
          <w:sz w:val="32"/>
          <w:szCs w:val="32"/>
        </w:rPr>
        <w:t>省矿产资源总体规划（2021-2025年）》为依据，</w:t>
      </w:r>
      <w:r>
        <w:rPr>
          <w:rFonts w:hint="eastAsia" w:ascii="仿宋" w:hAnsi="仿宋" w:eastAsia="仿宋" w:cs="仿宋"/>
          <w:sz w:val="32"/>
          <w:szCs w:val="32"/>
          <w:lang w:eastAsia="zh-CN"/>
        </w:rPr>
        <w:t>信阳</w:t>
      </w:r>
      <w:r>
        <w:rPr>
          <w:rFonts w:hint="eastAsia" w:ascii="仿宋" w:hAnsi="仿宋" w:eastAsia="仿宋" w:cs="仿宋"/>
          <w:sz w:val="32"/>
          <w:szCs w:val="32"/>
        </w:rPr>
        <w:t>市自然资源和规划局</w:t>
      </w:r>
      <w:r>
        <w:rPr>
          <w:rFonts w:hint="eastAsia" w:ascii="仿宋" w:hAnsi="仿宋" w:eastAsia="仿宋" w:cs="仿宋"/>
          <w:sz w:val="32"/>
          <w:szCs w:val="32"/>
          <w:lang w:eastAsia="zh-CN"/>
        </w:rPr>
        <w:t>组织</w:t>
      </w:r>
      <w:r>
        <w:rPr>
          <w:rFonts w:hint="eastAsia" w:ascii="仿宋" w:hAnsi="仿宋" w:eastAsia="仿宋" w:cs="仿宋"/>
          <w:sz w:val="32"/>
          <w:szCs w:val="32"/>
        </w:rPr>
        <w:t>编制完成《</w:t>
      </w:r>
      <w:r>
        <w:rPr>
          <w:rFonts w:hint="eastAsia" w:ascii="仿宋" w:hAnsi="仿宋" w:eastAsia="仿宋" w:cs="仿宋"/>
          <w:sz w:val="32"/>
          <w:szCs w:val="32"/>
          <w:lang w:eastAsia="zh-CN"/>
        </w:rPr>
        <w:t>信阳</w:t>
      </w:r>
      <w:r>
        <w:rPr>
          <w:rFonts w:hint="eastAsia" w:ascii="仿宋" w:hAnsi="仿宋" w:eastAsia="仿宋" w:cs="仿宋"/>
          <w:sz w:val="32"/>
          <w:szCs w:val="32"/>
        </w:rPr>
        <w:t>市矿产资源总体规划（2021-2025年）》（以下简称《规划》）。现将规划编制情况说明如下：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一、起草依据</w:t>
      </w:r>
    </w:p>
    <w:p>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eastAsia" w:ascii="仿宋" w:hAnsi="仿宋" w:eastAsia="仿宋" w:cs="仿宋"/>
          <w:sz w:val="32"/>
          <w:szCs w:val="32"/>
        </w:rPr>
      </w:pPr>
      <w:r>
        <w:rPr>
          <w:rFonts w:hint="eastAsia" w:ascii="仿宋" w:hAnsi="仿宋" w:eastAsia="仿宋" w:cs="仿宋"/>
          <w:sz w:val="32"/>
          <w:szCs w:val="32"/>
        </w:rPr>
        <w:t>1、《中华人民共和国矿产资源法》及其实施细则；</w:t>
      </w:r>
    </w:p>
    <w:p>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eastAsia" w:ascii="仿宋" w:hAnsi="仿宋" w:eastAsia="仿宋" w:cs="仿宋"/>
          <w:sz w:val="32"/>
          <w:szCs w:val="32"/>
        </w:rPr>
      </w:pPr>
      <w:r>
        <w:rPr>
          <w:rFonts w:hint="eastAsia" w:ascii="仿宋" w:hAnsi="仿宋" w:eastAsia="仿宋" w:cs="仿宋"/>
          <w:sz w:val="32"/>
          <w:szCs w:val="32"/>
        </w:rPr>
        <w:t>2、《矿产资源规划编制实施办法》（自然资源部令第55号）；</w:t>
      </w:r>
    </w:p>
    <w:p>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eastAsia" w:ascii="仿宋" w:hAnsi="仿宋" w:eastAsia="仿宋" w:cs="仿宋"/>
          <w:sz w:val="32"/>
          <w:szCs w:val="32"/>
        </w:rPr>
      </w:pPr>
      <w:r>
        <w:rPr>
          <w:rFonts w:hint="eastAsia" w:ascii="仿宋" w:hAnsi="仿宋" w:eastAsia="仿宋" w:cs="仿宋"/>
          <w:sz w:val="32"/>
          <w:szCs w:val="32"/>
        </w:rPr>
        <w:t>3、《自然资源部关于全面开展矿产资源规划（2021-2025年）编制工作的通知》（自然资发〔2020〕43）；</w:t>
      </w:r>
    </w:p>
    <w:p>
      <w:pPr>
        <w:keepNext w:val="0"/>
        <w:keepLines w:val="0"/>
        <w:pageBreakBefore w:val="0"/>
        <w:widowControl w:val="0"/>
        <w:kinsoku/>
        <w:wordWrap/>
        <w:overflowPunct/>
        <w:topLinePunct w:val="0"/>
        <w:autoSpaceDE/>
        <w:autoSpaceDN/>
        <w:bidi w:val="0"/>
        <w:adjustRightInd/>
        <w:snapToGrid/>
        <w:spacing w:line="580" w:lineRule="exact"/>
        <w:ind w:firstLine="573"/>
        <w:textAlignment w:val="auto"/>
        <w:rPr>
          <w:rFonts w:hint="eastAsia" w:ascii="仿宋" w:hAnsi="仿宋" w:eastAsia="仿宋" w:cs="仿宋"/>
          <w:sz w:val="32"/>
          <w:szCs w:val="32"/>
        </w:rPr>
      </w:pPr>
      <w:r>
        <w:rPr>
          <w:rFonts w:hint="eastAsia" w:ascii="仿宋" w:hAnsi="仿宋" w:eastAsia="仿宋" w:cs="仿宋"/>
          <w:sz w:val="32"/>
          <w:szCs w:val="32"/>
        </w:rPr>
        <w:t>4、自然资源部办公厅关于印发《省级矿产资源总体规划编制技术规程》和《市县级矿产资源总体规划编制要点》的通知（自然资办发〔2020〕19号）；</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仿宋" w:hAnsi="仿宋" w:eastAsia="仿宋" w:cs="仿宋"/>
          <w:b/>
          <w:sz w:val="32"/>
          <w:szCs w:val="32"/>
        </w:rPr>
      </w:pPr>
      <w:r>
        <w:rPr>
          <w:rFonts w:hint="eastAsia" w:ascii="仿宋" w:hAnsi="仿宋" w:eastAsia="仿宋" w:cs="仿宋"/>
          <w:b/>
          <w:sz w:val="32"/>
          <w:szCs w:val="32"/>
        </w:rPr>
        <w:t>主要技术依据：</w:t>
      </w:r>
    </w:p>
    <w:p>
      <w:pPr>
        <w:keepNext w:val="0"/>
        <w:keepLines w:val="0"/>
        <w:pageBreakBefore w:val="0"/>
        <w:widowControl w:val="0"/>
        <w:kinsoku/>
        <w:wordWrap/>
        <w:overflowPunct/>
        <w:topLinePunct w:val="0"/>
        <w:autoSpaceDE/>
        <w:autoSpaceDN/>
        <w:bidi w:val="0"/>
        <w:adjustRightInd/>
        <w:snapToGrid/>
        <w:spacing w:line="580" w:lineRule="exact"/>
        <w:ind w:left="424" w:leftChars="202"/>
        <w:textAlignment w:val="auto"/>
        <w:rPr>
          <w:rFonts w:hint="eastAsia" w:ascii="仿宋" w:hAnsi="仿宋" w:eastAsia="仿宋" w:cs="仿宋"/>
          <w:sz w:val="32"/>
          <w:szCs w:val="32"/>
        </w:rPr>
      </w:pPr>
      <w:r>
        <w:rPr>
          <w:rFonts w:hint="eastAsia" w:ascii="仿宋" w:hAnsi="仿宋" w:eastAsia="仿宋" w:cs="仿宋"/>
          <w:sz w:val="32"/>
          <w:szCs w:val="32"/>
        </w:rPr>
        <w:t>1、自然资源部矿产资源保护监督司、自然资源部信息中心印发《</w:t>
      </w:r>
      <w:bookmarkStart w:id="0" w:name="OLE_LINK8"/>
      <w:bookmarkStart w:id="1" w:name="OLE_LINK7"/>
      <w:r>
        <w:rPr>
          <w:rFonts w:hint="eastAsia" w:ascii="仿宋" w:hAnsi="仿宋" w:eastAsia="仿宋" w:cs="仿宋"/>
          <w:sz w:val="32"/>
          <w:szCs w:val="32"/>
        </w:rPr>
        <w:t>矿产资源规划数据库建设指南</w:t>
      </w:r>
      <w:bookmarkEnd w:id="0"/>
      <w:bookmarkEnd w:id="1"/>
      <w:r>
        <w:rPr>
          <w:rFonts w:hint="eastAsia" w:ascii="仿宋" w:hAnsi="仿宋" w:eastAsia="仿宋" w:cs="仿宋"/>
          <w:sz w:val="32"/>
          <w:szCs w:val="32"/>
        </w:rPr>
        <w:t>（2020年修订）（试行稿）》；</w:t>
      </w:r>
    </w:p>
    <w:p>
      <w:pPr>
        <w:keepNext w:val="0"/>
        <w:keepLines w:val="0"/>
        <w:pageBreakBefore w:val="0"/>
        <w:widowControl w:val="0"/>
        <w:kinsoku/>
        <w:wordWrap/>
        <w:overflowPunct/>
        <w:topLinePunct w:val="0"/>
        <w:autoSpaceDE/>
        <w:autoSpaceDN/>
        <w:bidi w:val="0"/>
        <w:adjustRightInd/>
        <w:snapToGrid/>
        <w:spacing w:line="580" w:lineRule="exact"/>
        <w:ind w:left="424" w:leftChars="202"/>
        <w:textAlignment w:val="auto"/>
        <w:rPr>
          <w:rFonts w:hint="eastAsia" w:ascii="仿宋" w:hAnsi="仿宋" w:eastAsia="仿宋" w:cs="仿宋"/>
          <w:sz w:val="32"/>
          <w:szCs w:val="32"/>
          <w:highlight w:val="cyan"/>
        </w:rPr>
      </w:pPr>
      <w:r>
        <w:rPr>
          <w:rFonts w:hint="eastAsia" w:ascii="仿宋" w:hAnsi="仿宋" w:eastAsia="仿宋" w:cs="仿宋"/>
          <w:sz w:val="32"/>
          <w:szCs w:val="32"/>
        </w:rPr>
        <w:t>2、《自然资源部办公厅关于印发&lt;省级矿产资源总体规划编制技术规程&gt;和&lt;市县级矿产资源总体规划编制要点&gt;的通知》（自然资办发〔2020〕19号）；</w:t>
      </w:r>
    </w:p>
    <w:p>
      <w:pPr>
        <w:keepNext w:val="0"/>
        <w:keepLines w:val="0"/>
        <w:pageBreakBefore w:val="0"/>
        <w:widowControl w:val="0"/>
        <w:kinsoku/>
        <w:wordWrap/>
        <w:overflowPunct/>
        <w:topLinePunct w:val="0"/>
        <w:autoSpaceDE/>
        <w:autoSpaceDN/>
        <w:bidi w:val="0"/>
        <w:adjustRightInd/>
        <w:snapToGrid/>
        <w:spacing w:line="580" w:lineRule="exact"/>
        <w:ind w:left="424" w:leftChars="202"/>
        <w:textAlignment w:val="auto"/>
        <w:rPr>
          <w:rFonts w:hint="eastAsia" w:ascii="仿宋" w:hAnsi="仿宋" w:eastAsia="仿宋" w:cs="仿宋"/>
          <w:sz w:val="32"/>
          <w:szCs w:val="32"/>
        </w:rPr>
      </w:pPr>
      <w:r>
        <w:rPr>
          <w:rFonts w:hint="eastAsia" w:ascii="仿宋" w:hAnsi="仿宋" w:eastAsia="仿宋" w:cs="仿宋"/>
          <w:sz w:val="32"/>
          <w:szCs w:val="32"/>
        </w:rPr>
        <w:t>3、《矿产资源规划数据库标准》（DZ/T 0226-2020）；</w:t>
      </w:r>
    </w:p>
    <w:p>
      <w:pPr>
        <w:keepNext w:val="0"/>
        <w:keepLines w:val="0"/>
        <w:pageBreakBefore w:val="0"/>
        <w:widowControl w:val="0"/>
        <w:kinsoku/>
        <w:wordWrap/>
        <w:overflowPunct/>
        <w:topLinePunct w:val="0"/>
        <w:autoSpaceDE/>
        <w:autoSpaceDN/>
        <w:bidi w:val="0"/>
        <w:adjustRightInd/>
        <w:snapToGrid/>
        <w:spacing w:line="580" w:lineRule="exact"/>
        <w:ind w:left="424" w:leftChars="202"/>
        <w:textAlignment w:val="auto"/>
        <w:rPr>
          <w:rFonts w:hint="eastAsia" w:ascii="仿宋" w:hAnsi="仿宋" w:eastAsia="仿宋" w:cs="仿宋"/>
          <w:sz w:val="32"/>
          <w:szCs w:val="32"/>
        </w:rPr>
      </w:pPr>
      <w:r>
        <w:rPr>
          <w:rFonts w:hint="eastAsia" w:ascii="仿宋" w:hAnsi="仿宋" w:eastAsia="仿宋" w:cs="仿宋"/>
          <w:sz w:val="32"/>
          <w:szCs w:val="32"/>
        </w:rPr>
        <w:t>4、《矿产资源规划图示图例》（DZ/T 0350-2020）；</w:t>
      </w:r>
    </w:p>
    <w:p>
      <w:pPr>
        <w:keepNext w:val="0"/>
        <w:keepLines w:val="0"/>
        <w:pageBreakBefore w:val="0"/>
        <w:widowControl w:val="0"/>
        <w:kinsoku/>
        <w:wordWrap/>
        <w:overflowPunct/>
        <w:topLinePunct w:val="0"/>
        <w:autoSpaceDE/>
        <w:autoSpaceDN/>
        <w:bidi w:val="0"/>
        <w:adjustRightInd/>
        <w:snapToGrid/>
        <w:spacing w:line="580" w:lineRule="exact"/>
        <w:ind w:left="424" w:leftChars="202"/>
        <w:textAlignment w:val="auto"/>
        <w:rPr>
          <w:rFonts w:hint="eastAsia" w:ascii="仿宋" w:hAnsi="仿宋" w:eastAsia="仿宋" w:cs="仿宋"/>
          <w:sz w:val="32"/>
          <w:szCs w:val="32"/>
        </w:rPr>
      </w:pPr>
      <w:r>
        <w:rPr>
          <w:rFonts w:hint="eastAsia" w:ascii="仿宋" w:hAnsi="仿宋" w:eastAsia="仿宋" w:cs="仿宋"/>
          <w:sz w:val="32"/>
          <w:szCs w:val="32"/>
        </w:rPr>
        <w:t>5、《矿产资源规划数据库质量检查与汇交规范》（2021）（试行稿）；</w:t>
      </w:r>
    </w:p>
    <w:p>
      <w:pPr>
        <w:keepNext w:val="0"/>
        <w:keepLines w:val="0"/>
        <w:pageBreakBefore w:val="0"/>
        <w:widowControl w:val="0"/>
        <w:kinsoku/>
        <w:wordWrap/>
        <w:overflowPunct/>
        <w:topLinePunct w:val="0"/>
        <w:autoSpaceDE/>
        <w:autoSpaceDN/>
        <w:bidi w:val="0"/>
        <w:adjustRightInd/>
        <w:snapToGrid/>
        <w:spacing w:line="580" w:lineRule="exact"/>
        <w:ind w:left="424" w:leftChars="202"/>
        <w:textAlignment w:val="auto"/>
        <w:rPr>
          <w:rFonts w:hint="eastAsia" w:ascii="仿宋" w:hAnsi="仿宋" w:eastAsia="仿宋" w:cs="仿宋"/>
          <w:sz w:val="32"/>
          <w:szCs w:val="32"/>
        </w:rPr>
      </w:pPr>
      <w:r>
        <w:rPr>
          <w:rFonts w:hint="eastAsia" w:ascii="仿宋" w:hAnsi="仿宋" w:eastAsia="仿宋" w:cs="仿宋"/>
          <w:sz w:val="32"/>
          <w:szCs w:val="32"/>
        </w:rPr>
        <w:t>6、《矿产资源规划编制和数据库建设辅助工具建设》；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资料收集。</w:t>
      </w:r>
      <w:r>
        <w:rPr>
          <w:rFonts w:hint="eastAsia" w:ascii="仿宋" w:hAnsi="仿宋" w:eastAsia="仿宋" w:cs="仿宋"/>
          <w:sz w:val="32"/>
          <w:szCs w:val="32"/>
        </w:rPr>
        <w:t>2021年</w:t>
      </w:r>
      <w:r>
        <w:rPr>
          <w:rFonts w:hint="eastAsia" w:ascii="仿宋" w:hAnsi="仿宋" w:eastAsia="仿宋" w:cs="仿宋"/>
          <w:sz w:val="32"/>
          <w:szCs w:val="32"/>
          <w:lang w:val="en-US" w:eastAsia="zh-CN"/>
        </w:rPr>
        <w:t>6</w:t>
      </w:r>
      <w:r>
        <w:rPr>
          <w:rFonts w:hint="eastAsia" w:ascii="仿宋" w:hAnsi="仿宋" w:eastAsia="仿宋" w:cs="仿宋"/>
          <w:sz w:val="32"/>
          <w:szCs w:val="32"/>
        </w:rPr>
        <w:t>月～2021年</w:t>
      </w:r>
      <w:r>
        <w:rPr>
          <w:rFonts w:hint="eastAsia" w:ascii="仿宋" w:hAnsi="仿宋" w:eastAsia="仿宋" w:cs="仿宋"/>
          <w:sz w:val="32"/>
          <w:szCs w:val="32"/>
          <w:lang w:val="en-US" w:eastAsia="zh-CN"/>
        </w:rPr>
        <w:t>7</w:t>
      </w:r>
      <w:r>
        <w:rPr>
          <w:rFonts w:hint="eastAsia" w:ascii="仿宋" w:hAnsi="仿宋" w:eastAsia="仿宋" w:cs="仿宋"/>
          <w:sz w:val="32"/>
          <w:szCs w:val="32"/>
        </w:rPr>
        <w:t>月，市自然资源和规划局和规划承编单位在全市广泛收集资料，并由市自然资源和规划局统一整理后提供规划编制单位。规划承编单位组织人员反复核实规划基期矿产资源储量、开发利用、矿山地质环境等各类基础数据，编制规划附表，并于2021年</w:t>
      </w:r>
      <w:r>
        <w:rPr>
          <w:rFonts w:hint="eastAsia" w:ascii="仿宋" w:hAnsi="仿宋" w:eastAsia="仿宋" w:cs="仿宋"/>
          <w:sz w:val="32"/>
          <w:szCs w:val="32"/>
          <w:lang w:val="en-US" w:eastAsia="zh-CN"/>
        </w:rPr>
        <w:t>10</w:t>
      </w:r>
      <w:r>
        <w:rPr>
          <w:rFonts w:hint="eastAsia" w:ascii="仿宋" w:hAnsi="仿宋" w:eastAsia="仿宋" w:cs="仿宋"/>
          <w:sz w:val="32"/>
          <w:szCs w:val="32"/>
        </w:rPr>
        <w:t>月～2021年</w:t>
      </w:r>
      <w:r>
        <w:rPr>
          <w:rFonts w:hint="eastAsia" w:ascii="仿宋" w:hAnsi="仿宋" w:eastAsia="仿宋" w:cs="仿宋"/>
          <w:sz w:val="32"/>
          <w:szCs w:val="32"/>
          <w:lang w:val="en-US" w:eastAsia="zh-CN"/>
        </w:rPr>
        <w:t>11</w:t>
      </w:r>
      <w:r>
        <w:rPr>
          <w:rFonts w:hint="eastAsia" w:ascii="仿宋" w:hAnsi="仿宋" w:eastAsia="仿宋" w:cs="仿宋"/>
          <w:sz w:val="32"/>
          <w:szCs w:val="32"/>
        </w:rPr>
        <w:t>月进一步补充收集相关资料。</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（二）基础研究。2</w:t>
      </w:r>
      <w:r>
        <w:rPr>
          <w:rFonts w:hint="eastAsia" w:ascii="仿宋" w:hAnsi="仿宋" w:eastAsia="仿宋" w:cs="仿宋"/>
          <w:sz w:val="32"/>
          <w:szCs w:val="32"/>
        </w:rPr>
        <w:t>021年</w:t>
      </w:r>
      <w:r>
        <w:rPr>
          <w:rFonts w:hint="eastAsia" w:ascii="仿宋" w:hAnsi="仿宋" w:eastAsia="仿宋" w:cs="仿宋"/>
          <w:sz w:val="32"/>
          <w:szCs w:val="32"/>
          <w:lang w:val="en-US" w:eastAsia="zh-CN"/>
        </w:rPr>
        <w:t>12</w:t>
      </w:r>
      <w:r>
        <w:rPr>
          <w:rFonts w:hint="eastAsia" w:ascii="仿宋" w:hAnsi="仿宋" w:eastAsia="仿宋" w:cs="仿宋"/>
          <w:sz w:val="32"/>
          <w:szCs w:val="32"/>
        </w:rPr>
        <w:t>月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月，规划承编单位在对相关资料进行整理分析的基础上，开展专题研究和基础附图的编制，完成了</w:t>
      </w:r>
      <w:bookmarkStart w:id="2" w:name="_GoBack"/>
      <w:bookmarkEnd w:id="2"/>
      <w:r>
        <w:rPr>
          <w:rFonts w:hint="eastAsia" w:ascii="仿宋" w:hAnsi="仿宋" w:eastAsia="仿宋" w:cs="仿宋"/>
          <w:sz w:val="32"/>
          <w:szCs w:val="32"/>
        </w:rPr>
        <w:t>专题研究、规划大纲和相关附表附图，并向市自然资源和规划局汇报工作进展，对规划期重大问题进行研讨。</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（三）文本编制。</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月～202</w:t>
      </w:r>
      <w:r>
        <w:rPr>
          <w:rFonts w:hint="eastAsia" w:ascii="仿宋" w:hAnsi="仿宋" w:eastAsia="仿宋" w:cs="仿宋"/>
          <w:sz w:val="32"/>
          <w:szCs w:val="32"/>
          <w:lang w:val="en-US" w:eastAsia="zh-CN"/>
        </w:rPr>
        <w:t>2</w:t>
      </w:r>
      <w:r>
        <w:rPr>
          <w:rFonts w:hint="eastAsia" w:ascii="仿宋" w:hAnsi="仿宋" w:eastAsia="仿宋" w:cs="仿宋"/>
          <w:sz w:val="32"/>
          <w:szCs w:val="32"/>
        </w:rPr>
        <w:t>年6月，规划承编单位在规划大纲的基础上结合专题研究成果，编制完成《规划》（征求意见稿）和规划图件，并在内部进行初步审查。</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（四）征求意见和修改完善</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eastAsia="zh-CN"/>
        </w:rPr>
        <w:t>中旬</w:t>
      </w:r>
      <w:r>
        <w:rPr>
          <w:rFonts w:hint="eastAsia" w:ascii="仿宋" w:hAnsi="仿宋" w:eastAsia="仿宋" w:cs="仿宋"/>
          <w:sz w:val="32"/>
          <w:szCs w:val="32"/>
        </w:rPr>
        <w:t>，市自然资源和规划局向市直相关部门及各县区自然资源部门公开征求意见，规划编制单位根据各方意见对征求意见稿进行修改完善。</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底</w:t>
      </w:r>
      <w:r>
        <w:rPr>
          <w:rFonts w:hint="eastAsia" w:ascii="仿宋" w:hAnsi="仿宋" w:eastAsia="仿宋" w:cs="仿宋"/>
          <w:sz w:val="32"/>
          <w:szCs w:val="32"/>
        </w:rPr>
        <w:t>，市自然资源和规划局召开</w:t>
      </w:r>
      <w:r>
        <w:rPr>
          <w:rFonts w:hint="eastAsia" w:ascii="仿宋" w:hAnsi="仿宋" w:eastAsia="仿宋" w:cs="仿宋"/>
          <w:sz w:val="32"/>
          <w:szCs w:val="32"/>
          <w:lang w:eastAsia="zh-CN"/>
        </w:rPr>
        <w:t>信阳</w:t>
      </w:r>
      <w:r>
        <w:rPr>
          <w:rFonts w:hint="eastAsia" w:ascii="仿宋" w:hAnsi="仿宋" w:eastAsia="仿宋" w:cs="仿宋"/>
          <w:sz w:val="32"/>
          <w:szCs w:val="32"/>
        </w:rPr>
        <w:t>市矿产资源总体规划汇报推进会，编制单位根据市局科室意见进一步修改；</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（五）规划省级审查阶段</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w:t>
      </w:r>
      <w:r>
        <w:rPr>
          <w:rFonts w:hint="eastAsia" w:ascii="仿宋" w:hAnsi="仿宋" w:eastAsia="仿宋" w:cs="仿宋"/>
          <w:sz w:val="32"/>
          <w:szCs w:val="32"/>
        </w:rPr>
        <w:t>12月1</w:t>
      </w:r>
      <w:r>
        <w:rPr>
          <w:rFonts w:hint="eastAsia" w:ascii="仿宋" w:hAnsi="仿宋" w:eastAsia="仿宋" w:cs="仿宋"/>
          <w:sz w:val="32"/>
          <w:szCs w:val="32"/>
          <w:lang w:val="en-US" w:eastAsia="zh-CN"/>
        </w:rPr>
        <w:t>5</w:t>
      </w:r>
      <w:r>
        <w:rPr>
          <w:rFonts w:hint="eastAsia" w:ascii="仿宋" w:hAnsi="仿宋" w:eastAsia="仿宋" w:cs="仿宋"/>
          <w:sz w:val="32"/>
          <w:szCs w:val="32"/>
        </w:rPr>
        <w:t>日，报送省厅技术性审查。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三、规划编制的必要性</w:t>
      </w:r>
    </w:p>
    <w:p>
      <w:pPr>
        <w:keepNext w:val="0"/>
        <w:keepLines w:val="0"/>
        <w:pageBreakBefore w:val="0"/>
        <w:widowControl w:val="0"/>
        <w:kinsoku/>
        <w:wordWrap/>
        <w:overflowPunct/>
        <w:topLinePunct w:val="0"/>
        <w:autoSpaceDE/>
        <w:autoSpaceDN/>
        <w:bidi w:val="0"/>
        <w:adjustRightInd/>
        <w:snapToGrid/>
        <w:spacing w:line="58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矿产资源总体规划是指导资源勘查、开发利用与保护的指导性文件</w:t>
      </w:r>
      <w:r>
        <w:rPr>
          <w:rFonts w:hint="eastAsia" w:ascii="仿宋" w:hAnsi="仿宋" w:eastAsia="仿宋" w:cs="仿宋"/>
          <w:sz w:val="32"/>
          <w:szCs w:val="32"/>
          <w:lang w:eastAsia="zh-CN"/>
        </w:rPr>
        <w:t>。</w:t>
      </w:r>
      <w:r>
        <w:rPr>
          <w:rFonts w:hint="eastAsia" w:ascii="仿宋" w:hAnsi="仿宋" w:eastAsia="仿宋" w:cs="仿宋"/>
          <w:sz w:val="32"/>
          <w:szCs w:val="32"/>
        </w:rPr>
        <w:t>为加强我市矿产资源调查评价与勘查、开发利用的宏观调控，逐步加大矿山环境保护和治理力度，在全面总结第三轮规划方案的基础上，编制本《规划》。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信阳</w:t>
      </w:r>
      <w:r>
        <w:rPr>
          <w:rFonts w:hint="eastAsia" w:ascii="仿宋" w:hAnsi="仿宋" w:eastAsia="仿宋" w:cs="仿宋"/>
          <w:sz w:val="32"/>
          <w:szCs w:val="32"/>
        </w:rPr>
        <w:t>市矿产资源总体规划（2021-2025年）》（以下简称《规划》）是</w:t>
      </w:r>
      <w:r>
        <w:rPr>
          <w:rFonts w:hint="eastAsia" w:ascii="仿宋" w:hAnsi="仿宋" w:eastAsia="仿宋" w:cs="仿宋"/>
          <w:sz w:val="32"/>
          <w:szCs w:val="32"/>
          <w:lang w:eastAsia="zh-CN"/>
        </w:rPr>
        <w:t>信阳</w:t>
      </w:r>
      <w:r>
        <w:rPr>
          <w:rFonts w:hint="eastAsia" w:ascii="仿宋" w:hAnsi="仿宋" w:eastAsia="仿宋" w:cs="仿宋"/>
          <w:sz w:val="32"/>
          <w:szCs w:val="32"/>
        </w:rPr>
        <w:t>市矿产资源勘查、开发利用与保护的指导性文件，是依法审批和监督管理本行政区矿产资源勘查、开发利用与保护的重要依据。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划》具有承上启下的功能作用。全面落实省级矿产资源总体规划的目标任务、空间布局和重大工程，同时是辖区内各县（市）矿产资源总体规划编制的重要依据。本行政区内涉及矿产资源开发活动的相关行业规划，应与《规划》相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U1OWIzOTczNGZiYjQ3MWVjMTBmNmExOGZlYzA2NDQifQ=="/>
  </w:docVars>
  <w:rsids>
    <w:rsidRoot w:val="00C25EC3"/>
    <w:rsid w:val="00021DE5"/>
    <w:rsid w:val="00050E6E"/>
    <w:rsid w:val="000A0C2A"/>
    <w:rsid w:val="000B38B8"/>
    <w:rsid w:val="000B49B0"/>
    <w:rsid w:val="000C6376"/>
    <w:rsid w:val="000E68D0"/>
    <w:rsid w:val="00112E24"/>
    <w:rsid w:val="00141CD8"/>
    <w:rsid w:val="001D33D8"/>
    <w:rsid w:val="00207592"/>
    <w:rsid w:val="0021495E"/>
    <w:rsid w:val="00230DB3"/>
    <w:rsid w:val="002B2296"/>
    <w:rsid w:val="002C5E09"/>
    <w:rsid w:val="002E5F12"/>
    <w:rsid w:val="00366A51"/>
    <w:rsid w:val="003D3287"/>
    <w:rsid w:val="00400F6E"/>
    <w:rsid w:val="004459FA"/>
    <w:rsid w:val="00460FB4"/>
    <w:rsid w:val="00490779"/>
    <w:rsid w:val="004A59B3"/>
    <w:rsid w:val="004D6F6C"/>
    <w:rsid w:val="004F643C"/>
    <w:rsid w:val="004F7935"/>
    <w:rsid w:val="00546D6D"/>
    <w:rsid w:val="005B50E8"/>
    <w:rsid w:val="00635C04"/>
    <w:rsid w:val="006661AF"/>
    <w:rsid w:val="00701112"/>
    <w:rsid w:val="00793050"/>
    <w:rsid w:val="00796292"/>
    <w:rsid w:val="007D3CA2"/>
    <w:rsid w:val="007D6FD5"/>
    <w:rsid w:val="00827176"/>
    <w:rsid w:val="00863AA9"/>
    <w:rsid w:val="008A7731"/>
    <w:rsid w:val="008B7182"/>
    <w:rsid w:val="008D239B"/>
    <w:rsid w:val="009265F4"/>
    <w:rsid w:val="00927D27"/>
    <w:rsid w:val="0094645D"/>
    <w:rsid w:val="009569B9"/>
    <w:rsid w:val="00966F18"/>
    <w:rsid w:val="00981F22"/>
    <w:rsid w:val="009B3AE6"/>
    <w:rsid w:val="009E0925"/>
    <w:rsid w:val="00A04977"/>
    <w:rsid w:val="00A744DD"/>
    <w:rsid w:val="00AA4AEF"/>
    <w:rsid w:val="00AD5BA6"/>
    <w:rsid w:val="00B21021"/>
    <w:rsid w:val="00B96A46"/>
    <w:rsid w:val="00BF3A0E"/>
    <w:rsid w:val="00C13BD2"/>
    <w:rsid w:val="00C225D3"/>
    <w:rsid w:val="00C25EC3"/>
    <w:rsid w:val="00C45E10"/>
    <w:rsid w:val="00C47762"/>
    <w:rsid w:val="00C637E3"/>
    <w:rsid w:val="00CD1C51"/>
    <w:rsid w:val="00CF37D4"/>
    <w:rsid w:val="00D5153C"/>
    <w:rsid w:val="00DA5E44"/>
    <w:rsid w:val="00DB6B55"/>
    <w:rsid w:val="00DE228F"/>
    <w:rsid w:val="00E03972"/>
    <w:rsid w:val="00E32F90"/>
    <w:rsid w:val="00E564E5"/>
    <w:rsid w:val="00E65932"/>
    <w:rsid w:val="00E80842"/>
    <w:rsid w:val="00EB26F0"/>
    <w:rsid w:val="00F22C82"/>
    <w:rsid w:val="00F65265"/>
    <w:rsid w:val="264E51AB"/>
    <w:rsid w:val="58F20645"/>
    <w:rsid w:val="62A9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60" w:firstLineChars="200"/>
    </w:pPr>
    <w:rPr>
      <w:szCs w:val="20"/>
    </w:r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unhideWhenUsed/>
    <w:uiPriority w:val="99"/>
    <w:rPr>
      <w:color w:val="0000FF" w:themeColor="hyperlink"/>
      <w:u w:val="single"/>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1336</Words>
  <Characters>1458</Characters>
  <Lines>7</Lines>
  <Paragraphs>2</Paragraphs>
  <TotalTime>4</TotalTime>
  <ScaleCrop>false</ScaleCrop>
  <LinksUpToDate>false</LinksUpToDate>
  <CharactersWithSpaces>1462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2020-07-20T00:46:00Z</dcterms:created>
  <dc:creator>lenovo</dc:creator>
  <cp:lastModifiedBy>氧气</cp:lastModifiedBy>
  <cp:lastPrinted>2023-04-26T02:13:57Z</cp:lastPrinted>
  <dcterms:modified xsi:type="dcterms:W3CDTF">2023-04-26T02:15:32Z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44045D094ADA42598DF093C4E26A60F6_12</vt:lpwstr>
  </property>
</Properties>
</file>