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firstLine="0"/>
        <w:jc w:val="center"/>
        <w:rPr>
          <w:rFonts w:ascii="微软雅黑" w:hAnsi="微软雅黑" w:eastAsia="微软雅黑" w:cs="微软雅黑"/>
          <w:b/>
          <w:i w:val="0"/>
          <w:caps w:val="0"/>
          <w:color w:val="2F5D99"/>
          <w:spacing w:val="30"/>
          <w:sz w:val="42"/>
          <w:szCs w:val="42"/>
        </w:rPr>
      </w:pPr>
      <w:r>
        <w:rPr>
          <w:rFonts w:hint="eastAsia" w:ascii="黑体" w:hAnsi="黑体" w:eastAsia="黑体" w:cs="黑体"/>
          <w:b/>
          <w:i w:val="0"/>
          <w:caps w:val="0"/>
          <w:color w:val="auto"/>
          <w:spacing w:val="30"/>
          <w:kern w:val="0"/>
          <w:sz w:val="42"/>
          <w:szCs w:val="42"/>
          <w:lang w:val="en-US" w:eastAsia="zh-CN" w:bidi="ar"/>
        </w:rPr>
        <w:t>行政复议申请告知事项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微软雅黑" w:hAnsi="微软雅黑" w:eastAsia="微软雅黑" w:cs="微软雅黑"/>
          <w:i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0" w:lineRule="atLeast"/>
        <w:ind w:left="0" w:right="0" w:firstLine="420"/>
        <w:jc w:val="both"/>
        <w:rPr>
          <w:rFonts w:hint="default" w:ascii="微软雅黑" w:hAnsi="微软雅黑" w:eastAsia="微软雅黑" w:cs="微软雅黑"/>
          <w:sz w:val="28"/>
          <w:szCs w:val="28"/>
        </w:rPr>
      </w:pPr>
      <w:r>
        <w:rPr>
          <w:rFonts w:hint="default" w:ascii="微软雅黑" w:hAnsi="微软雅黑" w:eastAsia="微软雅黑" w:cs="微软雅黑"/>
          <w:i w:val="0"/>
          <w:caps w:val="0"/>
          <w:color w:val="333333"/>
          <w:spacing w:val="0"/>
          <w:sz w:val="28"/>
          <w:szCs w:val="28"/>
        </w:rPr>
        <w:t>一、申请人认为具体行政行为侵犯其合法权益的，可以自知道该具体行政行为之日起六十日内提出行政复议申请；但是法律规定的申请期限超过六十日的除外。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0" w:lineRule="atLeast"/>
        <w:ind w:left="0" w:right="0" w:firstLine="420"/>
        <w:jc w:val="both"/>
        <w:rPr>
          <w:rFonts w:hint="default" w:ascii="微软雅黑" w:hAnsi="微软雅黑" w:eastAsia="微软雅黑" w:cs="微软雅黑"/>
          <w:sz w:val="28"/>
          <w:szCs w:val="28"/>
        </w:rPr>
      </w:pPr>
      <w:r>
        <w:rPr>
          <w:rFonts w:hint="default" w:ascii="微软雅黑" w:hAnsi="微软雅黑" w:eastAsia="微软雅黑" w:cs="微软雅黑"/>
          <w:i w:val="0"/>
          <w:caps w:val="0"/>
          <w:color w:val="333333"/>
          <w:spacing w:val="0"/>
          <w:sz w:val="28"/>
          <w:szCs w:val="28"/>
        </w:rPr>
        <w:t>因不可抗力或者其他正当理由耽误法定申请期限的，申请期限自障碍消除之日起继续计算。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0" w:lineRule="atLeast"/>
        <w:ind w:left="0" w:right="0" w:firstLine="420"/>
        <w:jc w:val="both"/>
        <w:rPr>
          <w:rFonts w:hint="default" w:ascii="微软雅黑" w:hAnsi="微软雅黑" w:eastAsia="微软雅黑" w:cs="微软雅黑"/>
          <w:sz w:val="28"/>
          <w:szCs w:val="28"/>
        </w:rPr>
      </w:pPr>
      <w:r>
        <w:rPr>
          <w:rFonts w:hint="default" w:ascii="微软雅黑" w:hAnsi="微软雅黑" w:eastAsia="微软雅黑" w:cs="微软雅黑"/>
          <w:i w:val="0"/>
          <w:caps w:val="0"/>
          <w:color w:val="333333"/>
          <w:spacing w:val="0"/>
          <w:sz w:val="28"/>
          <w:szCs w:val="28"/>
        </w:rPr>
        <w:t>二、有下列情形之一的，公民、法人或者其他组织可以依照《中华人民共和国行政复议法》申请行政复议：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0" w:lineRule="atLeast"/>
        <w:ind w:left="0" w:right="0" w:firstLine="420"/>
        <w:jc w:val="both"/>
        <w:rPr>
          <w:rFonts w:hint="default" w:ascii="微软雅黑" w:hAnsi="微软雅黑" w:eastAsia="微软雅黑" w:cs="微软雅黑"/>
          <w:sz w:val="28"/>
          <w:szCs w:val="28"/>
        </w:rPr>
      </w:pPr>
      <w:r>
        <w:rPr>
          <w:rFonts w:hint="default" w:ascii="微软雅黑" w:hAnsi="微软雅黑" w:eastAsia="微软雅黑" w:cs="微软雅黑"/>
          <w:i w:val="0"/>
          <w:caps w:val="0"/>
          <w:color w:val="333333"/>
          <w:spacing w:val="0"/>
          <w:sz w:val="28"/>
          <w:szCs w:val="28"/>
        </w:rPr>
        <w:t>（一）对行政机关作出的警告、罚款、没收违法所得、没收非法财物、责令停产停业、暂扣或者吊销许可证、暂扣或者吊销执照、行政拘留等行政处罚决定不服的；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0" w:lineRule="atLeast"/>
        <w:ind w:left="0" w:right="0" w:firstLine="420"/>
        <w:jc w:val="both"/>
        <w:rPr>
          <w:rFonts w:hint="default" w:ascii="微软雅黑" w:hAnsi="微软雅黑" w:eastAsia="微软雅黑" w:cs="微软雅黑"/>
          <w:sz w:val="28"/>
          <w:szCs w:val="28"/>
        </w:rPr>
      </w:pPr>
      <w:r>
        <w:rPr>
          <w:rFonts w:hint="default" w:ascii="微软雅黑" w:hAnsi="微软雅黑" w:eastAsia="微软雅黑" w:cs="微软雅黑"/>
          <w:i w:val="0"/>
          <w:caps w:val="0"/>
          <w:color w:val="333333"/>
          <w:spacing w:val="0"/>
          <w:sz w:val="28"/>
          <w:szCs w:val="28"/>
        </w:rPr>
        <w:t>（二）对行政机关作出的限制人身自由或者查封、扣押、冻结财产等行政强制措施决定不服的；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0" w:lineRule="atLeast"/>
        <w:ind w:left="0" w:right="0" w:firstLine="420"/>
        <w:jc w:val="both"/>
        <w:rPr>
          <w:rFonts w:hint="default" w:ascii="微软雅黑" w:hAnsi="微软雅黑" w:eastAsia="微软雅黑" w:cs="微软雅黑"/>
          <w:sz w:val="28"/>
          <w:szCs w:val="28"/>
        </w:rPr>
      </w:pPr>
      <w:r>
        <w:rPr>
          <w:rFonts w:hint="default" w:ascii="微软雅黑" w:hAnsi="微软雅黑" w:eastAsia="微软雅黑" w:cs="微软雅黑"/>
          <w:i w:val="0"/>
          <w:caps w:val="0"/>
          <w:color w:val="333333"/>
          <w:spacing w:val="0"/>
          <w:sz w:val="28"/>
          <w:szCs w:val="28"/>
        </w:rPr>
        <w:t>（三）对行政机关作出的有关许可证、执照、资质证、资格证等证书变更、中止、撤销的决定不服的；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0" w:lineRule="atLeast"/>
        <w:ind w:left="0" w:right="0" w:firstLine="420"/>
        <w:jc w:val="both"/>
        <w:rPr>
          <w:rFonts w:hint="default" w:ascii="微软雅黑" w:hAnsi="微软雅黑" w:eastAsia="微软雅黑" w:cs="微软雅黑"/>
          <w:sz w:val="28"/>
          <w:szCs w:val="28"/>
        </w:rPr>
      </w:pPr>
      <w:r>
        <w:rPr>
          <w:rFonts w:hint="default" w:ascii="微软雅黑" w:hAnsi="微软雅黑" w:eastAsia="微软雅黑" w:cs="微软雅黑"/>
          <w:i w:val="0"/>
          <w:caps w:val="0"/>
          <w:color w:val="333333"/>
          <w:spacing w:val="0"/>
          <w:sz w:val="28"/>
          <w:szCs w:val="28"/>
        </w:rPr>
        <w:t>（四）对行政机关作出的关于确认土地、矿藏、水流、森林、山岭、草原、荒地、滩涂、海域等自然资源的所有权或者使用权的决定不服的；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0" w:lineRule="atLeast"/>
        <w:ind w:left="0" w:right="0" w:firstLine="420"/>
        <w:jc w:val="both"/>
        <w:rPr>
          <w:rFonts w:hint="default" w:ascii="微软雅黑" w:hAnsi="微软雅黑" w:eastAsia="微软雅黑" w:cs="微软雅黑"/>
          <w:sz w:val="28"/>
          <w:szCs w:val="28"/>
        </w:rPr>
      </w:pPr>
      <w:r>
        <w:rPr>
          <w:rFonts w:hint="default" w:ascii="微软雅黑" w:hAnsi="微软雅黑" w:eastAsia="微软雅黑" w:cs="微软雅黑"/>
          <w:i w:val="0"/>
          <w:caps w:val="0"/>
          <w:color w:val="333333"/>
          <w:spacing w:val="0"/>
          <w:sz w:val="28"/>
          <w:szCs w:val="28"/>
        </w:rPr>
        <w:t>（五）认为行政机关侵犯合法的经营自主权的；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0" w:lineRule="atLeast"/>
        <w:ind w:left="0" w:right="0" w:firstLine="420"/>
        <w:jc w:val="both"/>
        <w:rPr>
          <w:rFonts w:hint="default" w:ascii="微软雅黑" w:hAnsi="微软雅黑" w:eastAsia="微软雅黑" w:cs="微软雅黑"/>
          <w:sz w:val="28"/>
          <w:szCs w:val="28"/>
        </w:rPr>
      </w:pPr>
      <w:r>
        <w:rPr>
          <w:rFonts w:hint="default" w:ascii="微软雅黑" w:hAnsi="微软雅黑" w:eastAsia="微软雅黑" w:cs="微软雅黑"/>
          <w:i w:val="0"/>
          <w:caps w:val="0"/>
          <w:color w:val="333333"/>
          <w:spacing w:val="0"/>
          <w:sz w:val="28"/>
          <w:szCs w:val="28"/>
        </w:rPr>
        <w:t>（六）认为行政机关变更或者废止农业承包合同，侵犯其合法权益的；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0" w:lineRule="atLeast"/>
        <w:ind w:left="0" w:right="0" w:firstLine="420"/>
        <w:jc w:val="both"/>
        <w:rPr>
          <w:rFonts w:hint="default" w:ascii="微软雅黑" w:hAnsi="微软雅黑" w:eastAsia="微软雅黑" w:cs="微软雅黑"/>
          <w:sz w:val="28"/>
          <w:szCs w:val="28"/>
        </w:rPr>
      </w:pPr>
      <w:r>
        <w:rPr>
          <w:rFonts w:hint="default" w:ascii="微软雅黑" w:hAnsi="微软雅黑" w:eastAsia="微软雅黑" w:cs="微软雅黑"/>
          <w:i w:val="0"/>
          <w:caps w:val="0"/>
          <w:color w:val="333333"/>
          <w:spacing w:val="0"/>
          <w:sz w:val="28"/>
          <w:szCs w:val="28"/>
        </w:rPr>
        <w:t>（七）认为行政机关违法集资、征收财物、摊派费用或者违法要求履行其他义务的；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0" w:lineRule="atLeast"/>
        <w:ind w:left="0" w:right="0" w:firstLine="420"/>
        <w:jc w:val="both"/>
        <w:rPr>
          <w:rFonts w:hint="default" w:ascii="微软雅黑" w:hAnsi="微软雅黑" w:eastAsia="微软雅黑" w:cs="微软雅黑"/>
          <w:sz w:val="28"/>
          <w:szCs w:val="28"/>
        </w:rPr>
      </w:pPr>
      <w:r>
        <w:rPr>
          <w:rFonts w:hint="default" w:ascii="微软雅黑" w:hAnsi="微软雅黑" w:eastAsia="微软雅黑" w:cs="微软雅黑"/>
          <w:i w:val="0"/>
          <w:caps w:val="0"/>
          <w:color w:val="333333"/>
          <w:spacing w:val="0"/>
          <w:sz w:val="28"/>
          <w:szCs w:val="28"/>
        </w:rPr>
        <w:t>（八）认为符合法定条件，申请行政机关颁发许可证、执照、资质证、资格证等证书，或者申请行政机关审批、登记有关事项，行政机关没有依法办理的；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0" w:lineRule="atLeast"/>
        <w:ind w:left="0" w:right="0" w:firstLine="420"/>
        <w:jc w:val="both"/>
        <w:rPr>
          <w:rFonts w:hint="default" w:ascii="微软雅黑" w:hAnsi="微软雅黑" w:eastAsia="微软雅黑" w:cs="微软雅黑"/>
          <w:sz w:val="28"/>
          <w:szCs w:val="28"/>
        </w:rPr>
      </w:pPr>
      <w:r>
        <w:rPr>
          <w:rFonts w:hint="default" w:ascii="微软雅黑" w:hAnsi="微软雅黑" w:eastAsia="微软雅黑" w:cs="微软雅黑"/>
          <w:i w:val="0"/>
          <w:caps w:val="0"/>
          <w:color w:val="333333"/>
          <w:spacing w:val="0"/>
          <w:sz w:val="28"/>
          <w:szCs w:val="28"/>
        </w:rPr>
        <w:t>（九）申请行政机关履行保护人身权利、财产权利、受教育权利的法定职责，行政机关没有依法履行的；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0" w:lineRule="atLeast"/>
        <w:ind w:left="0" w:right="0" w:firstLine="420"/>
        <w:jc w:val="both"/>
        <w:rPr>
          <w:rFonts w:hint="default" w:ascii="微软雅黑" w:hAnsi="微软雅黑" w:eastAsia="微软雅黑" w:cs="微软雅黑"/>
          <w:sz w:val="28"/>
          <w:szCs w:val="28"/>
        </w:rPr>
      </w:pPr>
      <w:r>
        <w:rPr>
          <w:rFonts w:hint="default" w:ascii="微软雅黑" w:hAnsi="微软雅黑" w:eastAsia="微软雅黑" w:cs="微软雅黑"/>
          <w:i w:val="0"/>
          <w:caps w:val="0"/>
          <w:color w:val="333333"/>
          <w:spacing w:val="0"/>
          <w:sz w:val="28"/>
          <w:szCs w:val="28"/>
        </w:rPr>
        <w:t>（十）申请行政机关依法发放抚恤金、社会保险金或者最低生活保障费，行政机关没有依法发放的；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0" w:lineRule="atLeast"/>
        <w:ind w:left="0" w:right="0" w:firstLine="420"/>
        <w:jc w:val="both"/>
        <w:rPr>
          <w:rFonts w:hint="default" w:ascii="微软雅黑" w:hAnsi="微软雅黑" w:eastAsia="微软雅黑" w:cs="微软雅黑"/>
          <w:sz w:val="28"/>
          <w:szCs w:val="28"/>
        </w:rPr>
      </w:pPr>
      <w:r>
        <w:rPr>
          <w:rFonts w:hint="default" w:ascii="微软雅黑" w:hAnsi="微软雅黑" w:eastAsia="微软雅黑" w:cs="微软雅黑"/>
          <w:i w:val="0"/>
          <w:caps w:val="0"/>
          <w:color w:val="333333"/>
          <w:spacing w:val="0"/>
          <w:sz w:val="28"/>
          <w:szCs w:val="28"/>
        </w:rPr>
        <w:t>（十一）认为行政机关的其他具体行政行为侵犯其合法权益的。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0" w:lineRule="atLeast"/>
        <w:ind w:left="0" w:right="0" w:firstLine="420"/>
        <w:jc w:val="both"/>
        <w:rPr>
          <w:rFonts w:hint="default" w:ascii="微软雅黑" w:hAnsi="微软雅黑" w:eastAsia="微软雅黑" w:cs="微软雅黑"/>
          <w:sz w:val="28"/>
          <w:szCs w:val="28"/>
        </w:rPr>
      </w:pPr>
      <w:r>
        <w:rPr>
          <w:rFonts w:hint="default" w:ascii="微软雅黑" w:hAnsi="微软雅黑" w:eastAsia="微软雅黑" w:cs="微软雅黑"/>
          <w:i w:val="0"/>
          <w:caps w:val="0"/>
          <w:color w:val="333333"/>
          <w:spacing w:val="0"/>
          <w:sz w:val="28"/>
          <w:szCs w:val="28"/>
        </w:rPr>
        <w:t>三、申请人以书面形式申请复议的，应提交下列材料：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0" w:lineRule="atLeast"/>
        <w:ind w:left="0" w:right="0" w:firstLine="420"/>
        <w:jc w:val="both"/>
        <w:rPr>
          <w:rFonts w:hint="default" w:ascii="微软雅黑" w:hAnsi="微软雅黑" w:eastAsia="微软雅黑" w:cs="微软雅黑"/>
          <w:sz w:val="28"/>
          <w:szCs w:val="28"/>
        </w:rPr>
      </w:pPr>
      <w:r>
        <w:rPr>
          <w:rFonts w:hint="default" w:ascii="微软雅黑" w:hAnsi="微软雅黑" w:eastAsia="微软雅黑" w:cs="微软雅黑"/>
          <w:i w:val="0"/>
          <w:caps w:val="0"/>
          <w:color w:val="333333"/>
          <w:spacing w:val="0"/>
          <w:sz w:val="28"/>
          <w:szCs w:val="28"/>
        </w:rPr>
        <w:t>（一）行政复议申请书一式三份，被申请人是两个以上的，每增加一个，应增加一份；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0" w:lineRule="atLeast"/>
        <w:ind w:left="0" w:right="0" w:firstLine="420"/>
        <w:jc w:val="both"/>
        <w:rPr>
          <w:rFonts w:hint="default" w:ascii="微软雅黑" w:hAnsi="微软雅黑" w:eastAsia="微软雅黑" w:cs="微软雅黑"/>
          <w:sz w:val="28"/>
          <w:szCs w:val="28"/>
        </w:rPr>
      </w:pPr>
      <w:r>
        <w:rPr>
          <w:rFonts w:hint="default" w:ascii="微软雅黑" w:hAnsi="微软雅黑" w:eastAsia="微软雅黑" w:cs="微软雅黑"/>
          <w:i w:val="0"/>
          <w:caps w:val="0"/>
          <w:color w:val="333333"/>
          <w:spacing w:val="0"/>
          <w:sz w:val="28"/>
          <w:szCs w:val="28"/>
        </w:rPr>
        <w:t>（二）申请人身份证明，申请人是公民的，应提交身份证复印件；申请人是法人的，应提交营业执照复印件、法定代表人证明书；申请人是其他组织的，应提交有关登记证明；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0" w:lineRule="atLeast"/>
        <w:ind w:left="0" w:right="0" w:firstLine="420"/>
        <w:jc w:val="both"/>
        <w:rPr>
          <w:rFonts w:hint="default" w:ascii="微软雅黑" w:hAnsi="微软雅黑" w:eastAsia="微软雅黑" w:cs="微软雅黑"/>
          <w:sz w:val="28"/>
          <w:szCs w:val="28"/>
        </w:rPr>
      </w:pPr>
      <w:r>
        <w:rPr>
          <w:rFonts w:hint="default" w:ascii="微软雅黑" w:hAnsi="微软雅黑" w:eastAsia="微软雅黑" w:cs="微软雅黑"/>
          <w:i w:val="0"/>
          <w:caps w:val="0"/>
          <w:color w:val="333333"/>
          <w:spacing w:val="0"/>
          <w:sz w:val="28"/>
          <w:szCs w:val="28"/>
        </w:rPr>
        <w:t>（三）被申请人作出具体行政行为的证明材料；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0" w:lineRule="atLeast"/>
        <w:ind w:left="0" w:right="0" w:firstLine="420"/>
        <w:jc w:val="both"/>
        <w:rPr>
          <w:rFonts w:hint="default" w:ascii="微软雅黑" w:hAnsi="微软雅黑" w:eastAsia="微软雅黑" w:cs="微软雅黑"/>
          <w:sz w:val="28"/>
          <w:szCs w:val="28"/>
        </w:rPr>
      </w:pPr>
      <w:r>
        <w:rPr>
          <w:rFonts w:hint="default" w:ascii="微软雅黑" w:hAnsi="微软雅黑" w:eastAsia="微软雅黑" w:cs="微软雅黑"/>
          <w:i w:val="0"/>
          <w:caps w:val="0"/>
          <w:color w:val="333333"/>
          <w:spacing w:val="0"/>
          <w:sz w:val="28"/>
          <w:szCs w:val="28"/>
        </w:rPr>
        <w:t>（四）公民死亡，其近亲属申请复议的，应提交公民死亡证明和申请人与死亡公民亲属关系的证明；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0" w:lineRule="atLeast"/>
        <w:ind w:left="0" w:right="0" w:firstLine="420"/>
        <w:jc w:val="both"/>
        <w:rPr>
          <w:rFonts w:hint="default" w:ascii="微软雅黑" w:hAnsi="微软雅黑" w:eastAsia="微软雅黑" w:cs="微软雅黑"/>
          <w:sz w:val="28"/>
          <w:szCs w:val="28"/>
        </w:rPr>
      </w:pPr>
      <w:r>
        <w:rPr>
          <w:rFonts w:hint="default" w:ascii="微软雅黑" w:hAnsi="微软雅黑" w:eastAsia="微软雅黑" w:cs="微软雅黑"/>
          <w:i w:val="0"/>
          <w:caps w:val="0"/>
          <w:color w:val="333333"/>
          <w:spacing w:val="0"/>
          <w:sz w:val="28"/>
          <w:szCs w:val="28"/>
        </w:rPr>
        <w:t>（五）承受已终止的法人或者其他组织权利的法人或者其他组织申请复议的，应提交承受权利的证明；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0" w:lineRule="atLeast"/>
        <w:ind w:left="0" w:right="0" w:firstLine="420"/>
        <w:jc w:val="both"/>
        <w:rPr>
          <w:rFonts w:hint="default" w:ascii="微软雅黑" w:hAnsi="微软雅黑" w:eastAsia="微软雅黑" w:cs="微软雅黑"/>
          <w:sz w:val="28"/>
          <w:szCs w:val="28"/>
        </w:rPr>
      </w:pPr>
      <w:r>
        <w:rPr>
          <w:rFonts w:hint="default" w:ascii="微软雅黑" w:hAnsi="微软雅黑" w:eastAsia="微软雅黑" w:cs="微软雅黑"/>
          <w:i w:val="0"/>
          <w:caps w:val="0"/>
          <w:color w:val="333333"/>
          <w:spacing w:val="0"/>
          <w:sz w:val="28"/>
          <w:szCs w:val="28"/>
        </w:rPr>
        <w:t>（六）申请人的人身自由被行政机关限制时，可以委托代理人代为申请；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0" w:lineRule="atLeast"/>
        <w:ind w:left="0" w:right="0" w:firstLine="420"/>
        <w:jc w:val="both"/>
        <w:rPr>
          <w:rFonts w:hint="default" w:ascii="微软雅黑" w:hAnsi="微软雅黑" w:eastAsia="微软雅黑" w:cs="微软雅黑"/>
          <w:sz w:val="28"/>
          <w:szCs w:val="28"/>
        </w:rPr>
      </w:pPr>
      <w:r>
        <w:rPr>
          <w:rFonts w:hint="default" w:ascii="微软雅黑" w:hAnsi="微软雅黑" w:eastAsia="微软雅黑" w:cs="微软雅黑"/>
          <w:i w:val="0"/>
          <w:caps w:val="0"/>
          <w:color w:val="333333"/>
          <w:spacing w:val="0"/>
          <w:sz w:val="28"/>
          <w:szCs w:val="28"/>
        </w:rPr>
        <w:t>（七）委托代理人参加复议的，应提交有效的委托代理文书；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0" w:lineRule="atLeast"/>
        <w:ind w:left="0" w:right="0" w:firstLine="420"/>
        <w:jc w:val="both"/>
        <w:rPr>
          <w:rFonts w:hint="default" w:ascii="微软雅黑" w:hAnsi="微软雅黑" w:eastAsia="微软雅黑" w:cs="微软雅黑"/>
          <w:sz w:val="28"/>
          <w:szCs w:val="28"/>
        </w:rPr>
      </w:pPr>
      <w:r>
        <w:rPr>
          <w:rFonts w:hint="default" w:ascii="微软雅黑" w:hAnsi="微软雅黑" w:eastAsia="微软雅黑" w:cs="微软雅黑"/>
          <w:i w:val="0"/>
          <w:caps w:val="0"/>
          <w:color w:val="333333"/>
          <w:spacing w:val="0"/>
          <w:sz w:val="28"/>
          <w:szCs w:val="28"/>
        </w:rPr>
        <w:t>（八）申请人因不可抗力或者其他正当理由超过法定复议期限申请复议的，须提交有效的证据；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0" w:lineRule="atLeast"/>
        <w:ind w:left="0" w:right="0" w:firstLine="420"/>
        <w:jc w:val="both"/>
        <w:rPr>
          <w:rFonts w:hint="default" w:ascii="微软雅黑" w:hAnsi="微软雅黑" w:eastAsia="微软雅黑" w:cs="微软雅黑"/>
          <w:sz w:val="28"/>
          <w:szCs w:val="28"/>
        </w:rPr>
      </w:pPr>
      <w:r>
        <w:rPr>
          <w:rFonts w:hint="default" w:ascii="微软雅黑" w:hAnsi="微软雅黑" w:eastAsia="微软雅黑" w:cs="微软雅黑"/>
          <w:i w:val="0"/>
          <w:caps w:val="0"/>
          <w:color w:val="333333"/>
          <w:spacing w:val="0"/>
          <w:sz w:val="28"/>
          <w:szCs w:val="28"/>
        </w:rPr>
        <w:t>（九）其他必要的证据材料。申请人提交的书证为复印件的，应提供原件交复议人员核对。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0" w:lineRule="atLeast"/>
        <w:ind w:left="0" w:right="0" w:firstLine="420"/>
        <w:jc w:val="both"/>
        <w:rPr>
          <w:rFonts w:hint="default" w:ascii="微软雅黑" w:hAnsi="微软雅黑" w:eastAsia="微软雅黑" w:cs="微软雅黑"/>
          <w:sz w:val="28"/>
          <w:szCs w:val="28"/>
        </w:rPr>
      </w:pPr>
      <w:r>
        <w:rPr>
          <w:rFonts w:hint="default" w:ascii="微软雅黑" w:hAnsi="微软雅黑" w:eastAsia="微软雅黑" w:cs="微软雅黑"/>
          <w:i w:val="0"/>
          <w:caps w:val="0"/>
          <w:color w:val="333333"/>
          <w:spacing w:val="0"/>
          <w:sz w:val="28"/>
          <w:szCs w:val="28"/>
        </w:rPr>
        <w:t>四、行政复议申请人材料不齐全或者表述不清楚的，行政复议机构可以自收到该行政复议申请之日起5日内书面通知申请人补正。补正通知应当载明需要补正的事项和合理的补正期限。无正当理由逾期不补正的，视为申请人放弃行政复议申请。补正申请材料所用时间不计入行政复议审理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0" w:lineRule="atLeast"/>
        <w:ind w:left="0" w:right="0" w:firstLine="420"/>
        <w:jc w:val="both"/>
        <w:rPr>
          <w:rFonts w:hint="default" w:ascii="微软雅黑" w:hAnsi="微软雅黑" w:eastAsia="微软雅黑" w:cs="微软雅黑"/>
          <w:sz w:val="28"/>
          <w:szCs w:val="28"/>
          <w:lang w:val="en-US" w:eastAsia="zh-CN"/>
        </w:rPr>
      </w:pPr>
      <w:r>
        <w:rPr>
          <w:rFonts w:hint="default" w:ascii="微软雅黑" w:hAnsi="微软雅黑" w:eastAsia="微软雅黑" w:cs="微软雅黑"/>
          <w:i w:val="0"/>
          <w:caps w:val="0"/>
          <w:color w:val="333333"/>
          <w:spacing w:val="0"/>
          <w:sz w:val="28"/>
          <w:szCs w:val="28"/>
        </w:rPr>
        <w:t>联系电话：0391—</w:t>
      </w:r>
      <w:r>
        <w:rPr>
          <w:rFonts w:hint="eastAsia" w:ascii="微软雅黑" w:hAnsi="微软雅黑" w:eastAsia="微软雅黑" w:cs="微软雅黑"/>
          <w:i w:val="0"/>
          <w:caps w:val="0"/>
          <w:color w:val="333333"/>
          <w:spacing w:val="0"/>
          <w:sz w:val="28"/>
          <w:szCs w:val="28"/>
          <w:lang w:val="en-US" w:eastAsia="zh-CN"/>
        </w:rPr>
        <w:t>839</w:t>
      </w:r>
      <w:bookmarkStart w:id="0" w:name="_GoBack"/>
      <w:bookmarkEnd w:id="0"/>
      <w:r>
        <w:rPr>
          <w:rFonts w:hint="eastAsia" w:ascii="微软雅黑" w:hAnsi="微软雅黑" w:eastAsia="微软雅黑" w:cs="微软雅黑"/>
          <w:i w:val="0"/>
          <w:caps w:val="0"/>
          <w:color w:val="333333"/>
          <w:spacing w:val="0"/>
          <w:sz w:val="28"/>
          <w:szCs w:val="28"/>
          <w:lang w:val="en-US" w:eastAsia="zh-CN"/>
        </w:rPr>
        <w:t>5893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0" w:lineRule="atLeast"/>
        <w:ind w:left="0" w:right="0" w:firstLine="420"/>
        <w:jc w:val="both"/>
        <w:rPr>
          <w:rFonts w:hint="default"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lang w:eastAsia="zh-CN"/>
        </w:rPr>
        <w:t>马村区</w:t>
      </w:r>
      <w:r>
        <w:rPr>
          <w:rFonts w:hint="default" w:ascii="微软雅黑" w:hAnsi="微软雅黑" w:eastAsia="微软雅黑" w:cs="微软雅黑"/>
          <w:i w:val="0"/>
          <w:caps w:val="0"/>
          <w:color w:val="333333"/>
          <w:spacing w:val="0"/>
          <w:sz w:val="28"/>
          <w:szCs w:val="28"/>
        </w:rPr>
        <w:t>人民政府行政复议机构地址：</w:t>
      </w:r>
      <w:r>
        <w:rPr>
          <w:rFonts w:hint="eastAsia" w:ascii="微软雅黑" w:hAnsi="微软雅黑" w:eastAsia="微软雅黑" w:cs="微软雅黑"/>
          <w:i w:val="0"/>
          <w:caps w:val="0"/>
          <w:color w:val="333333"/>
          <w:spacing w:val="0"/>
          <w:sz w:val="28"/>
          <w:szCs w:val="28"/>
          <w:lang w:eastAsia="zh-CN"/>
        </w:rPr>
        <w:t>马村区解放东路</w:t>
      </w:r>
      <w:r>
        <w:rPr>
          <w:rFonts w:hint="eastAsia" w:ascii="微软雅黑" w:hAnsi="微软雅黑" w:eastAsia="微软雅黑" w:cs="微软雅黑"/>
          <w:i w:val="0"/>
          <w:caps w:val="0"/>
          <w:color w:val="333333"/>
          <w:spacing w:val="0"/>
          <w:sz w:val="28"/>
          <w:szCs w:val="28"/>
          <w:lang w:val="en-US" w:eastAsia="zh-CN"/>
        </w:rPr>
        <w:t>3009号</w:t>
      </w: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微软雅黑">
    <w:altName w:val="黑体"/>
    <w:panose1 w:val="00000000000000000000"/>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931DFF"/>
    <w:rsid w:val="4501324E"/>
    <w:rsid w:val="57987F16"/>
    <w:rsid w:val="5A232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2022-12-09T08:31:00Z</dcterms:created>
  <dc:creator>Administrator</dc:creator>
  <cp:lastModifiedBy>Administrator</cp:lastModifiedBy>
  <dcterms:modified xsi:type="dcterms:W3CDTF">2022-12-12T00:35:52Z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