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方正小标宋简体"/>
          <w:lang w:val="en-US" w:eastAsia="zh-CN"/>
        </w:rPr>
      </w:pPr>
      <w:r>
        <w:rPr>
          <w:rFonts w:hint="eastAsia" w:ascii="方正小标宋简体" w:hAnsi="方正小标宋简体" w:eastAsia="方正小标宋简体" w:cs="方正小标宋简体"/>
          <w:sz w:val="44"/>
          <w:szCs w:val="44"/>
        </w:rPr>
        <w:t>关于县委第三巡察组反馈意见整改情况</w:t>
      </w:r>
      <w:r>
        <w:rPr>
          <w:rFonts w:hint="eastAsia" w:ascii="方正小标宋简体" w:hAnsi="方正小标宋简体" w:eastAsia="方正小标宋简体" w:cs="方正小标宋简体"/>
          <w:sz w:val="44"/>
          <w:szCs w:val="44"/>
          <w:lang w:val="en-US" w:eastAsia="zh-CN"/>
        </w:rPr>
        <w:t>公示</w:t>
      </w:r>
    </w:p>
    <w:p>
      <w:pPr>
        <w:spacing w:line="580" w:lineRule="exact"/>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pacing w:val="6"/>
          <w:sz w:val="32"/>
        </w:rPr>
        <w:t>县委第三巡察组于2022年10月27日至2022年12月17日，对</w:t>
      </w:r>
      <w:r>
        <w:rPr>
          <w:rFonts w:hint="eastAsia" w:ascii="仿宋_GB2312" w:hAnsi="仿宋_GB2312" w:eastAsia="仿宋_GB2312" w:cs="仿宋_GB2312"/>
          <w:sz w:val="32"/>
          <w:szCs w:val="32"/>
        </w:rPr>
        <w:t>交通运输</w:t>
      </w:r>
      <w:r>
        <w:rPr>
          <w:rFonts w:hint="eastAsia" w:ascii="仿宋_GB2312" w:hAnsi="仿宋_GB2312" w:eastAsia="仿宋_GB2312" w:cs="仿宋_GB2312"/>
          <w:spacing w:val="6"/>
          <w:sz w:val="32"/>
        </w:rPr>
        <w:t>局党组开展了为期50天的常规巡察，</w:t>
      </w:r>
      <w:r>
        <w:rPr>
          <w:rFonts w:hint="eastAsia" w:ascii="仿宋_GB2312" w:hAnsi="仿宋_GB2312" w:eastAsia="仿宋_GB2312" w:cs="仿宋_GB2312"/>
          <w:sz w:val="32"/>
          <w:szCs w:val="32"/>
        </w:rPr>
        <w:t>2023年4月30日对巡察情况进行了反馈。交通运输局党组高度重视反馈意见，严格按照县委巡察工作要求和第三巡察组安排，制定整改方案，明确整改目标，细化责任分工，强化整改措施，切实做到立行立改。经过交通系统党员干部职工的共同努力，截至目前，巡察组反馈的问题，已全部整改完毕。现将整改情况向社会各界进行</w:t>
      </w:r>
      <w:r>
        <w:rPr>
          <w:rFonts w:hint="eastAsia" w:ascii="仿宋_GB2312" w:hAnsi="仿宋_GB2312" w:eastAsia="仿宋_GB2312" w:cs="仿宋_GB2312"/>
          <w:sz w:val="32"/>
          <w:szCs w:val="32"/>
          <w:lang w:eastAsia="zh-CN"/>
        </w:rPr>
        <w:t>公示</w:t>
      </w:r>
      <w:r>
        <w:rPr>
          <w:rFonts w:hint="eastAsia" w:ascii="仿宋_GB2312" w:hAnsi="仿宋_GB2312" w:eastAsia="仿宋_GB2312" w:cs="仿宋_GB2312"/>
          <w:sz w:val="32"/>
          <w:szCs w:val="32"/>
        </w:rPr>
        <w:t>如下：</w:t>
      </w:r>
      <w:bookmarkStart w:id="0" w:name="_GoBack"/>
      <w:bookmarkEnd w:id="0"/>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一、整改工作开展情况 </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（一）高度重视，落实责任。</w:t>
      </w:r>
      <w:r>
        <w:rPr>
          <w:rFonts w:hint="eastAsia" w:ascii="仿宋_GB2312" w:hAnsi="仿宋_GB2312" w:eastAsia="仿宋_GB2312" w:cs="仿宋_GB2312"/>
          <w:sz w:val="32"/>
          <w:szCs w:val="32"/>
        </w:rPr>
        <w:t>收到巡察组反馈的意见后，局党组立即召开党组会议，就整改工作进行全面安排部署。制定下发了《中共息县交通运输局党组关于落实县委第三巡察组反馈意见的整改方案》，成立了由党组书记、局长李军同志任组长，所有班子成员任副组长，各二级单位主要负责人和各股室负责人为成员的交通运输局党组局巡察反馈问题整改落实工作领导小组。整改工作在局党组统一领导下有序推进，严格做到守土有责、守土尽责、靠前指挥，带领分管单位，对照整改清单逐条研究整改举措，逐项督促落实。</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（二）制定措施，明确任务。</w:t>
      </w:r>
      <w:r>
        <w:rPr>
          <w:rFonts w:hint="eastAsia" w:ascii="仿宋_GB2312" w:hAnsi="仿宋_GB2312" w:eastAsia="仿宋_GB2312" w:cs="仿宋_GB2312"/>
          <w:sz w:val="32"/>
          <w:szCs w:val="32"/>
        </w:rPr>
        <w:t>为保障整改工作顺利实施，局党组明确党组书记李军同志对巡察整改落实工作负总责，其他责任领导按照职责分工，负责抓好分管业务、部门（单位）的整改落实工作，做到整改内容明确、完成时间明确、责任人员明确、工作要求明确、保障措施明确。一是建立整改工作台账，明确内容、整改措施、整改时限、责任领导、责任单位、完成情况，确保整改任务清、整改措施实、整改效果好；二是建立反馈机制，实行整改落实情况反馈制度，做好上传下达，及时发现解决整改过程中遇到的各类问题；三是强化督促检查，坚持日常督导检查和集中督导检查相结合，适时对问题整改落实情况进行督导检查，对整改落实不力，虚以应付，拒不整改的，严肃追究相关单位和责任人的责任。</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（三）领导带头，精准施策。</w:t>
      </w:r>
      <w:r>
        <w:rPr>
          <w:rFonts w:hint="eastAsia" w:ascii="仿宋_GB2312" w:hAnsi="仿宋_GB2312" w:eastAsia="仿宋_GB2312" w:cs="仿宋_GB2312"/>
          <w:sz w:val="32"/>
          <w:szCs w:val="32"/>
        </w:rPr>
        <w:t>局党组要求班子成员从自身做起，带好头、做表率，形成一级做给一级看，一级带动一级干的良好局面。局党组书记先后亲自主持召开4次党组和领导班子会议，研究部署巡察整改任务，听取整改工作进展情况汇报，协调解决巡察整改遇到的各种问题，做到问题核查不清楚不放过，问题整改不到位不放过。在全面落实整改工作的同时，把握重点，精准施策，突出解决部分工作认识不足，措施不力，“两个责任”落实不到位突出问题。</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（四）结合实际，促进工作。</w:t>
      </w:r>
      <w:r>
        <w:rPr>
          <w:rFonts w:hint="eastAsia" w:ascii="仿宋_GB2312" w:hAnsi="仿宋_GB2312" w:eastAsia="仿宋_GB2312" w:cs="仿宋_GB2312"/>
          <w:sz w:val="32"/>
          <w:szCs w:val="32"/>
        </w:rPr>
        <w:t>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整改后形成的制度，要长期坚持。二是坚持整改落实与交通运输局中心工作结合，定任务、定措施、查缺补漏，确保交通中心工作有效推进；三是坚持与学习贯彻党的二十大精神结合，以整改促教育提升，以学习教育促整改落实，运用巡察成果，确保反馈问题逐项逐条整改纠正到位。</w:t>
      </w:r>
    </w:p>
    <w:p>
      <w:pPr>
        <w:spacing w:line="580" w:lineRule="exact"/>
        <w:ind w:firstLine="643"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sz w:val="32"/>
          <w:szCs w:val="32"/>
        </w:rPr>
        <w:t>（五）认真整改，建章立制。</w:t>
      </w:r>
      <w:r>
        <w:rPr>
          <w:rFonts w:hint="eastAsia" w:ascii="仿宋_GB2312" w:hAnsi="仿宋_GB2312" w:eastAsia="仿宋_GB2312" w:cs="仿宋_GB2312"/>
          <w:sz w:val="32"/>
          <w:szCs w:val="32"/>
        </w:rPr>
        <w:t>针对巡察组反馈的存在问题，局党组及时制定完善了党的建设、党风廉政建设、财务审核与管理的规章制度。局巡察整改领导小组每周针对整改工作进行一次调度，通报整改落实情况，班子成员自觉落实“一岗双责”要求，对自己职责范围内问题的整改落实工作承担主要领导责任。各责任领导、责任单位对照问题，细化整改内容、整改措施，把任务分解到人、把压力传导到岗，一级抓一级、层层抓好落实，</w:t>
      </w:r>
      <w:r>
        <w:rPr>
          <w:rFonts w:hint="eastAsia" w:ascii="仿宋_GB2312" w:hAnsi="仿宋_GB2312" w:eastAsia="仿宋_GB2312" w:cs="仿宋_GB2312"/>
          <w:color w:val="000000" w:themeColor="text1"/>
          <w:sz w:val="32"/>
          <w:szCs w:val="32"/>
        </w:rPr>
        <w:t>整改期间，共制定印发了7项管理制度，问责约谈22人次，谈话谈心36人次。</w:t>
      </w:r>
    </w:p>
    <w:p>
      <w:pPr>
        <w:spacing w:line="580" w:lineRule="exact"/>
        <w:ind w:firstLine="643" w:firstLineChars="200"/>
        <w:rPr>
          <w:rFonts w:ascii="仿宋" w:hAnsi="仿宋" w:eastAsia="仿宋" w:cs="仿宋"/>
          <w:sz w:val="32"/>
          <w:szCs w:val="32"/>
        </w:rPr>
      </w:pPr>
      <w:r>
        <w:rPr>
          <w:rFonts w:hint="eastAsia" w:ascii="楷体_GB2312" w:hAnsi="楷体_GB2312" w:eastAsia="楷体_GB2312" w:cs="楷体_GB2312"/>
          <w:b/>
          <w:bCs/>
          <w:sz w:val="32"/>
          <w:szCs w:val="32"/>
        </w:rPr>
        <w:t>（六）开门整改，接受监督。</w:t>
      </w:r>
      <w:r>
        <w:rPr>
          <w:rFonts w:hint="eastAsia" w:ascii="仿宋_GB2312" w:hAnsi="仿宋_GB2312" w:eastAsia="仿宋_GB2312" w:cs="仿宋_GB2312"/>
          <w:sz w:val="32"/>
          <w:szCs w:val="32"/>
        </w:rPr>
        <w:t>整改期间工作开展情况，局党组及时通过会议、宣传栏等渠道向干部职工通报，主动接受监督，营造良好的整改氛围。在抓好整改、解决问题的同时，及时总结整改经验，研究制定科学、管用、长效的工作机制，巩固好、坚持好整改成果，通过整改促进工作，促进全局干部作风转变，切实把巡察成果转化为推动交通中心工作的强大动力。</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二、整改工作具体落实情况</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（一）聚焦基层贯彻落实党的路线方针政策和党中央决策部署情况</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1.关于“意识形态工作重视不够”问题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结果：一充分利用各种宣传资源，通过单位LED屏、张贴海报、制作宣传版面、单位文化墙、条幅标语、“周四大讲堂”等措施，迅速掀起学习宣传贯彻党的二十大热潮，保证了二十大精神学习宣传的深度和广度。二是在学习党的二十大精神的同时，通过上下结合集中学习和自学等方式，学原文、悟原理，撰体会、谈感悟，学深悟透，学以致用，并做好学习成果的转化应用，指导推动交通局党的建设、讲好交通故事。三是明确了副书记、副局长向朝辉为意识形态工作分管领导。坚决克服意识形态工作是务虚的错误思想，真正要在把务虚的工作做实上下功夫。四是制定全年学习计划，将党的二十大精神、习近平总书记系列重要讲话和县委有关决策部署、会议精神作为学习教育的重点内容，固定每周二为中心组学习日，严格落实学习习近平总书记讲话作为党组会第一议题制度。</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2.关于“政治理论学习不够扎实”问题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结果：自从落实“不忘初心、牢记使命”学习常态化、周二固定学习日、周四大讲堂等制度后，全系统干部职工均能严格落实学习制度，按要求记录学习笔记。学习强国排名稳步上升，在开展的“交通强国”研讨会中，共收集发言材料和心得体会28份。</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3.关于“党组织战斗堡垒作用弱化”问题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结果：经过积极向县委组织部汇报，目前执法所党支部书记、所长均已配备到位（副科级干部）。与此同时，在机关考察提拔了一批年轻的股室长，目前机关所有股室长平均年轻不超过40岁，正是干事创业的好时光，日常工作推进力度明显加强。我们将继续做好在高学历、青年职工、干部队伍中发展党员工作，提高党员队伍的整体素质，提高基层党组织的战斗力。</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4.关于“履职尽责仍需加强”问题</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整改结果：</w:t>
      </w:r>
      <w:r>
        <w:rPr>
          <w:rFonts w:hint="eastAsia" w:ascii="仿宋_GB2312" w:hAnsi="仿宋_GB2312" w:eastAsia="仿宋_GB2312" w:cs="仿宋_GB2312"/>
          <w:color w:val="000000" w:themeColor="text1"/>
          <w:sz w:val="32"/>
          <w:szCs w:val="32"/>
        </w:rPr>
        <w:t>一是已向县政府进行报告，拟对包信、陈棚超限站非现场执法系统进行升级改造。</w:t>
      </w:r>
      <w:r>
        <w:rPr>
          <w:rFonts w:hint="eastAsia" w:ascii="仿宋_GB2312" w:hAnsi="仿宋_GB2312" w:eastAsia="仿宋_GB2312" w:cs="仿宋_GB2312"/>
          <w:sz w:val="32"/>
          <w:szCs w:val="32"/>
        </w:rPr>
        <w:t>二是通过交通执法部门严厉打击非法营运车辆，今年以来共处理非法营运车辆44辆，有效的打击了“黑车”市场，保障了客运市场正常化。</w:t>
      </w:r>
      <w:r>
        <w:rPr>
          <w:rFonts w:hint="eastAsia" w:ascii="仿宋_GB2312" w:hAnsi="仿宋_GB2312" w:eastAsia="仿宋_GB2312" w:cs="仿宋_GB2312"/>
          <w:color w:val="000000" w:themeColor="text1"/>
          <w:sz w:val="32"/>
          <w:szCs w:val="32"/>
        </w:rPr>
        <w:t>三是积极向县政府汇报包信超限站存在的问题，已引起县政府的高度重视。</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5.关于“对交通系统存在的问题研究、谋划少”问题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结果：一是通过“减县增乡”、“专职消防员”等政策已分流职工97人（公路中心分流60人、道服中心分流37人）。交通系统欠缴养老保险金及职业年金已经全部补缴完成，不存在欠费情况，所有中人问题均得到有效解决。目前船民迁建规划设计已通过规委会审查，船民征地中的27亩地正在做招拍挂的前期工作，在土地招拍挂结束后将及时进行施工招标。二是通过积极迎合市场，目前已定制5条客运班线17辆营运车辆，分别前往潢川、信阳、郑州、武汉、义乌。</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6.关于“</w:t>
      </w:r>
      <w:r>
        <w:rPr>
          <w:rFonts w:hint="eastAsia" w:ascii="仿宋_GB2312" w:hAnsi="仿宋_GB2312" w:eastAsia="仿宋_GB2312" w:cs="仿宋_GB2312"/>
          <w:b/>
          <w:bCs/>
          <w:spacing w:val="8"/>
          <w:sz w:val="32"/>
          <w:szCs w:val="32"/>
        </w:rPr>
        <w:t>管党治党政治责任需加强</w:t>
      </w:r>
      <w:r>
        <w:rPr>
          <w:rFonts w:hint="eastAsia" w:ascii="仿宋_GB2312" w:hAnsi="仿宋_GB2312" w:eastAsia="仿宋_GB2312" w:cs="仿宋_GB2312"/>
          <w:b/>
          <w:bCs/>
          <w:sz w:val="32"/>
          <w:szCs w:val="32"/>
        </w:rPr>
        <w:t>”问题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整改结果：一是严格考勤纪律，明确考勤记录和绩效工资挂钩。二是加强对治超站点管理，加强督导检查，安排专项督导组进行不定期督导检查，没有再次发现类似问题。</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（二）聚焦群众身边腐败问题和不正之风方面</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1.关于“执行党组工作条例不严格”问题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整改结果：一是对前段工作进行回头看，对原来记录中主持人、记录人、会议地点不齐全的记录，由当时的记录人进行补记。</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利用机关学习日，组织办公室工作人员认真学习了党组工作条例和文秘知识，并将办公室主任送往党校参加全县办公室业务培训，办公室人员的政策理论水平和业务水平得到提高，三是从道服中心抽调1名责任心强的人员，充实到办公室人员队伍中，负责档案管理工作，提高了办公室的服务水平。下一步将定期对各单位的各类会议记录本进行抽查，对记录不规范的问题及时提出限期整改要求并督促整改到位。在巡察以来的各项</w:t>
      </w:r>
      <w:r>
        <w:rPr>
          <w:rFonts w:hint="eastAsia" w:ascii="仿宋_GB2312" w:hAnsi="仿宋_GB2312" w:eastAsia="仿宋_GB2312" w:cs="仿宋_GB2312"/>
          <w:sz w:val="32"/>
          <w:szCs w:val="32"/>
          <w:shd w:val="clear" w:color="auto" w:fill="FFFFFF"/>
        </w:rPr>
        <w:t>重大决策、重要人事任免，重大项目安排和大额度资金的使用等事项种，集体讨论时，党政正职待其他班子成员广泛讨论并充分发表意见后，再发表个人意见。下一步将</w:t>
      </w:r>
      <w:r>
        <w:rPr>
          <w:rFonts w:hint="eastAsia" w:ascii="仿宋_GB2312" w:hAnsi="仿宋_GB2312" w:eastAsia="仿宋_GB2312" w:cs="仿宋_GB2312"/>
          <w:sz w:val="32"/>
          <w:szCs w:val="32"/>
        </w:rPr>
        <w:t>严格执行末位表态制度并长期坚持。</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2.关于“执法不主动不规范”问题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结果：先后举办了2次业务培训，一次是电子执法文书制作业务培训，一次是现场执法业务培训，参训人员165人次，执法人员的业务水平和依法行政的能力得到提高。二是深入开展不作为不担当问题整治，加强纪律作风建设督查，规范执法行为，现所有执法程序全部规范化。巡察以来，共办理行政处罚案件18起，全部严格落实重大行政执法决定法制审核制。</w:t>
      </w:r>
    </w:p>
    <w:p>
      <w:pPr>
        <w:spacing w:line="580" w:lineRule="exact"/>
        <w:ind w:firstLine="643" w:firstLineChars="200"/>
        <w:rPr>
          <w:rFonts w:ascii="仿宋_GB2312" w:hAnsi="仿宋_GB2312" w:eastAsia="仿宋_GB2312" w:cs="仿宋_GB2312"/>
          <w:b/>
          <w:bCs/>
          <w:spacing w:val="8"/>
          <w:sz w:val="32"/>
          <w:szCs w:val="32"/>
        </w:rPr>
      </w:pPr>
      <w:r>
        <w:rPr>
          <w:rFonts w:hint="eastAsia" w:ascii="仿宋_GB2312" w:hAnsi="仿宋_GB2312" w:eastAsia="仿宋_GB2312" w:cs="仿宋_GB2312"/>
          <w:b/>
          <w:bCs/>
          <w:sz w:val="32"/>
          <w:szCs w:val="32"/>
        </w:rPr>
        <w:t>3.关于“民生实事关注不够”</w:t>
      </w:r>
      <w:r>
        <w:rPr>
          <w:rFonts w:hint="eastAsia" w:ascii="仿宋_GB2312" w:hAnsi="仿宋_GB2312" w:eastAsia="仿宋_GB2312" w:cs="仿宋_GB2312"/>
          <w:b/>
          <w:bCs/>
          <w:spacing w:val="8"/>
          <w:sz w:val="32"/>
          <w:szCs w:val="32"/>
        </w:rPr>
        <w:t>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结果：加强了对驾驶员的安全教育及职业道德培训，每月培训2次，提高了驾驶员的服务意识，在发车点实行人性化服务，学生可以随到随上，在车上等待，在十一小和十三小之间开通了“学生公交定制专线”，先派4辆公交车在两个学校之间来回接送学生，并在车内配备了急救包，包内有防暑、消炎等药物及包扎用品，满足了学生需求。河南日报、农村版、大河报豫视频先后对息县客运公司的做法进行了下面报道。</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4.关于“党务政务公开不及时”问题</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整改结果：</w:t>
      </w:r>
      <w:r>
        <w:rPr>
          <w:rFonts w:hint="eastAsia" w:ascii="仿宋_GB2312" w:hAnsi="仿宋_GB2312" w:eastAsia="仿宋_GB2312" w:cs="仿宋_GB2312"/>
          <w:color w:val="000000"/>
          <w:sz w:val="32"/>
          <w:szCs w:val="32"/>
        </w:rPr>
        <w:t>一是局党组对照巡察指出的问题，</w:t>
      </w:r>
      <w:r>
        <w:rPr>
          <w:rFonts w:hint="eastAsia" w:ascii="仿宋_GB2312" w:hAnsi="仿宋_GB2312" w:eastAsia="仿宋_GB2312" w:cs="仿宋_GB2312"/>
          <w:sz w:val="32"/>
          <w:szCs w:val="32"/>
        </w:rPr>
        <w:t xml:space="preserve">定期召开党组会和党组扩大会，对“三重一大”事项进行研究，并将研究结果及时通报给办公室进行公开，应该公开的内容都得到公开 </w:t>
      </w:r>
      <w:r>
        <w:rPr>
          <w:rFonts w:hint="eastAsia" w:ascii="仿宋_GB2312" w:hAnsi="仿宋_GB2312" w:eastAsia="仿宋_GB2312" w:cs="仿宋_GB2312"/>
          <w:color w:val="000000"/>
          <w:sz w:val="32"/>
          <w:szCs w:val="32"/>
        </w:rPr>
        <w:t>。二是</w:t>
      </w:r>
      <w:r>
        <w:rPr>
          <w:rFonts w:hint="eastAsia" w:ascii="仿宋_GB2312" w:hAnsi="仿宋_GB2312" w:eastAsia="仿宋_GB2312" w:cs="仿宋_GB2312"/>
          <w:sz w:val="32"/>
          <w:szCs w:val="32"/>
        </w:rPr>
        <w:t>局党组将党务政务公开工作作为党风廉政建设的重要内容来抓，</w:t>
      </w:r>
      <w:r>
        <w:rPr>
          <w:rFonts w:hint="eastAsia" w:ascii="仿宋_GB2312" w:hAnsi="仿宋_GB2312" w:eastAsia="仿宋_GB2312" w:cs="仿宋_GB2312"/>
          <w:color w:val="000000"/>
          <w:sz w:val="32"/>
          <w:szCs w:val="32"/>
        </w:rPr>
        <w:t>明确人员具体负责党务政务公开工作，建立了长效机制。</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5.关于“财务制度执行不严格”问题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结果：一是对票据不规范的当时经办人及分管领导提出严厉批评，财务股督促报销当事人分别补齐了参保人员明细、加油和洗车明细等材料。二是加强票据管理，举一反三，对所有财务报账资料进行“回头看”，清理完善凭证不完善的票据，及时加以规范完善，做到每张票据有依据、有清单。三是经过对前期所购置的办公用品等进行全面清点，现所有固定资产已全面录入单位固定资产账册。下一步将加强资产管理，实现资产管理的“无缝对接”，及时做好固定资产登记管理，杜绝固定资产流失。</w:t>
      </w:r>
    </w:p>
    <w:p>
      <w:pPr>
        <w:spacing w:line="58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
          <w:bCs/>
          <w:sz w:val="32"/>
          <w:szCs w:val="32"/>
        </w:rPr>
        <w:t>关于“对工程项目支出监管不严”问题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结果：在今年上半年的项目开工动员会上，对巡察发现的问题进行了通报，要求项目办、建设股的全体人员、监理人员、施工单位工作人员，在项目资料制作、收集、整理过程中，要认真负责，细心工作，严禁再出现逻辑性、常识性错误。分别对主持和郑州捷通公司、江苏宿迁公司签合同的孙同戟、张晓勇提出了批评。下一步将严把票据入账关，由分管领导和财务人员对票据和报账附件进行认真审核，对存在上述常识性错误和逻辑性错误的支出，严禁入账。</w:t>
      </w:r>
    </w:p>
    <w:p>
      <w:pPr>
        <w:spacing w:line="58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b/>
          <w:bCs/>
          <w:sz w:val="32"/>
          <w:szCs w:val="32"/>
        </w:rPr>
        <w:t>.关于“</w:t>
      </w:r>
      <w:r>
        <w:rPr>
          <w:rFonts w:hint="eastAsia" w:ascii="Times New Roman" w:hAnsi="Times New Roman" w:eastAsia="仿宋_GB2312"/>
          <w:b/>
          <w:bCs/>
          <w:spacing w:val="8"/>
          <w:sz w:val="32"/>
          <w:szCs w:val="32"/>
        </w:rPr>
        <w:t>公车管理不规范</w:t>
      </w:r>
      <w:r>
        <w:rPr>
          <w:rFonts w:hint="eastAsia" w:ascii="仿宋_GB2312" w:hAnsi="仿宋_GB2312" w:eastAsia="仿宋_GB2312" w:cs="仿宋_GB2312"/>
          <w:b/>
          <w:bCs/>
          <w:sz w:val="32"/>
          <w:szCs w:val="32"/>
        </w:rPr>
        <w:t>”问题</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整改结果：6月26日召开的由局属各单位负责人参加的党组扩大会上，对巡察组反馈的公车管理问题进行了通报，要求有公务用车（执法车）的各单位都必须实行定点加油和定点维修，事后各单位按局党组要求，结合工作情况均执行了定点维修和加油制度</w:t>
      </w:r>
      <w:r>
        <w:rPr>
          <w:rFonts w:hint="eastAsia" w:ascii="仿宋_GB2312" w:hAnsi="仿宋_GB2312" w:eastAsia="仿宋_GB2312" w:cs="仿宋_GB2312"/>
          <w:color w:val="000000" w:themeColor="text1"/>
          <w:sz w:val="32"/>
          <w:szCs w:val="32"/>
        </w:rPr>
        <w:t>。</w:t>
      </w:r>
    </w:p>
    <w:p>
      <w:pPr>
        <w:spacing w:line="580" w:lineRule="exact"/>
        <w:ind w:firstLine="675" w:firstLineChars="200"/>
        <w:rPr>
          <w:rFonts w:ascii="Times New Roman" w:hAnsi="Times New Roman" w:eastAsia="华文楷体"/>
          <w:b/>
          <w:bCs/>
          <w:spacing w:val="8"/>
          <w:sz w:val="32"/>
          <w:szCs w:val="32"/>
        </w:rPr>
      </w:pPr>
      <w:r>
        <w:rPr>
          <w:rFonts w:ascii="Times New Roman" w:hAnsi="Times New Roman" w:eastAsia="华文楷体"/>
          <w:b/>
          <w:bCs/>
          <w:spacing w:val="8"/>
          <w:sz w:val="32"/>
          <w:szCs w:val="32"/>
        </w:rPr>
        <w:t>（三）聚焦基层党组织软弱涣散、组织力欠缺问题方面</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1.关于“党建主体责任落实不到位”问题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整改结果：一是建立健全责任机制，</w:t>
      </w:r>
      <w:r>
        <w:rPr>
          <w:rFonts w:hint="eastAsia" w:ascii="仿宋_GB2312" w:hAnsi="仿宋_GB2312" w:eastAsia="仿宋_GB2312" w:cs="仿宋_GB2312"/>
          <w:color w:val="000000" w:themeColor="text1"/>
          <w:sz w:val="32"/>
          <w:szCs w:val="32"/>
        </w:rPr>
        <w:t>明确了党建工作具体由人事股负责，办公室配合的工作机制。</w:t>
      </w:r>
      <w:r>
        <w:rPr>
          <w:rFonts w:hint="eastAsia" w:ascii="仿宋_GB2312" w:hAnsi="仿宋_GB2312" w:eastAsia="仿宋_GB2312" w:cs="仿宋_GB2312"/>
          <w:sz w:val="32"/>
          <w:szCs w:val="32"/>
        </w:rPr>
        <w:t>二是结合单位实际工作，制定出“三会一课”的年度计划和目标计划，加强考核，坚持不定期抽查“三会一课”记录本，实行痕迹化管理和通报制度，督促工作落到实处。目前机关党委及所属各党支部均能正常开展“三会一课”并按照要求进行规范记录。三是加强支部建议，在今年发展党员工作中共发展了</w:t>
      </w:r>
      <w:r>
        <w:rPr>
          <w:rFonts w:hint="eastAsia" w:ascii="仿宋_GB2312" w:hAnsi="仿宋_GB2312" w:eastAsia="仿宋_GB2312" w:cs="仿宋_GB2312"/>
          <w:color w:val="000000" w:themeColor="text1"/>
          <w:sz w:val="32"/>
          <w:szCs w:val="32"/>
        </w:rPr>
        <w:t>9名党员</w:t>
      </w:r>
      <w:r>
        <w:rPr>
          <w:rFonts w:hint="eastAsia" w:ascii="仿宋_GB2312" w:hAnsi="仿宋_GB2312" w:eastAsia="仿宋_GB2312" w:cs="仿宋_GB2312"/>
          <w:sz w:val="32"/>
          <w:szCs w:val="32"/>
        </w:rPr>
        <w:t>，都是青年职工、中层干部，下步将切实把好党员入口关，加强后续教育、管理，充分发挥入党积极分子和党员在各项工作中的先锋模范作用。</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2.关于“党风廉政建设重视不够”问题</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整改结果：</w:t>
      </w:r>
      <w:r>
        <w:rPr>
          <w:rFonts w:hint="eastAsia" w:ascii="仿宋_GB2312" w:eastAsia="仿宋_GB2312" w:cs="仿宋_GB2312"/>
          <w:kern w:val="0"/>
          <w:sz w:val="32"/>
          <w:szCs w:val="32"/>
        </w:rPr>
        <w:t>通过开展廉政教育，落实廉政责任，加强对关键岗位、关键人员的监管，</w:t>
      </w:r>
      <w:r>
        <w:rPr>
          <w:rFonts w:hint="eastAsia" w:ascii="仿宋_GB2312" w:hAnsi="仿宋_GB2312" w:eastAsia="仿宋_GB2312" w:cs="仿宋_GB2312"/>
          <w:sz w:val="32"/>
          <w:szCs w:val="32"/>
        </w:rPr>
        <w:t>谈心谈话制度常态化，经常性开展提醒和批评，</w:t>
      </w:r>
      <w:r>
        <w:rPr>
          <w:rFonts w:hint="eastAsia" w:ascii="仿宋_GB2312" w:hAnsi="仿宋_GB2312" w:eastAsia="仿宋_GB2312" w:cs="仿宋_GB2312"/>
          <w:color w:val="000000" w:themeColor="text1"/>
          <w:sz w:val="32"/>
          <w:szCs w:val="32"/>
        </w:rPr>
        <w:t>今年共问责约谈22人次，谈话谈心36人次</w:t>
      </w:r>
      <w:r>
        <w:rPr>
          <w:rFonts w:hint="eastAsia" w:ascii="仿宋_GB2312" w:eastAsia="仿宋_GB2312" w:cs="仿宋_GB2312"/>
          <w:color w:val="000000" w:themeColor="text1"/>
          <w:kern w:val="0"/>
          <w:sz w:val="32"/>
          <w:szCs w:val="32"/>
        </w:rPr>
        <w:t>，党组织战斗力明显加强。</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3.关于“党员管理不规范”问题 </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整改结果：一是机关党委对所属各党支部党务工作者展开了业务培训，针对执法所发展党员不规范问题，对相关党务工作者提出了严厉批评，并完善规范发展党员程序。下一步将举一反三，对全系统党员发展程序进行全面核查，对存在的问题进行立行立该并将长期坚持。二是</w:t>
      </w:r>
      <w:r>
        <w:rPr>
          <w:rFonts w:hint="eastAsia" w:ascii="仿宋_GB2312" w:hAnsi="仿宋_GB2312" w:eastAsia="仿宋_GB2312" w:cs="仿宋_GB2312"/>
          <w:color w:val="000000"/>
          <w:sz w:val="32"/>
          <w:szCs w:val="32"/>
        </w:rPr>
        <w:t>制定了《党费缴纳制度》，在单位内部进行印发。</w:t>
      </w:r>
      <w:r>
        <w:rPr>
          <w:rFonts w:hint="eastAsia" w:ascii="仿宋_GB2312" w:hAnsi="仿宋_GB2312" w:eastAsia="仿宋_GB2312" w:cs="仿宋_GB2312"/>
          <w:sz w:val="32"/>
          <w:szCs w:val="32"/>
        </w:rPr>
        <w:t>对未交纳党费的工作人员提出了严厉批评，同时由局人事股督促各单位按时缴纳党费，对没有按规定标准交纳党费的人员进行追缴，</w:t>
      </w:r>
      <w:r>
        <w:rPr>
          <w:rFonts w:hint="eastAsia" w:ascii="仿宋_GB2312" w:hAnsi="仿宋_GB2312" w:eastAsia="仿宋_GB2312" w:cs="仿宋_GB2312"/>
          <w:color w:val="000000"/>
          <w:sz w:val="32"/>
          <w:szCs w:val="32"/>
        </w:rPr>
        <w:t>公路事业发展中心追缴党费</w:t>
      </w:r>
      <w:r>
        <w:rPr>
          <w:rFonts w:hint="eastAsia" w:ascii="仿宋_GB2312" w:hAnsi="仿宋_GB2312" w:eastAsia="仿宋_GB2312" w:cs="仿宋_GB2312"/>
          <w:color w:val="000000" w:themeColor="text1"/>
          <w:sz w:val="32"/>
          <w:szCs w:val="32"/>
        </w:rPr>
        <w:t>462元，公共交通和道路运输服务中心追缴党费130元。</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4.关于“干部队伍建设需加强”问题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结果：经局党组研究决定，对局部分股室进行合理调整，目前局办公室、人事股、宣传教育股等股长均已明确，执法所党支部书记、所长也已明确一名副科级干部，同时，对交通系统人员也进行部分调整，优化人员结构，整合有效人才资源。</w:t>
      </w:r>
    </w:p>
    <w:p>
      <w:pPr>
        <w:spacing w:line="580" w:lineRule="exact"/>
        <w:ind w:firstLine="675" w:firstLineChars="200"/>
        <w:rPr>
          <w:rFonts w:ascii="Times New Roman" w:hAnsi="Times New Roman" w:eastAsia="仿宋_GB2312"/>
          <w:b/>
          <w:bCs/>
          <w:spacing w:val="8"/>
          <w:sz w:val="32"/>
          <w:szCs w:val="32"/>
        </w:rPr>
      </w:pPr>
      <w:r>
        <w:rPr>
          <w:rFonts w:ascii="Times New Roman" w:hAnsi="Times New Roman" w:eastAsia="华文楷体"/>
          <w:b/>
          <w:bCs/>
          <w:spacing w:val="8"/>
          <w:sz w:val="32"/>
          <w:szCs w:val="32"/>
        </w:rPr>
        <w:t>（</w:t>
      </w:r>
      <w:r>
        <w:rPr>
          <w:rFonts w:hint="eastAsia" w:ascii="Times New Roman" w:hAnsi="Times New Roman" w:eastAsia="华文楷体"/>
          <w:b/>
          <w:bCs/>
          <w:spacing w:val="8"/>
          <w:sz w:val="32"/>
          <w:szCs w:val="32"/>
        </w:rPr>
        <w:t>四</w:t>
      </w:r>
      <w:r>
        <w:rPr>
          <w:rFonts w:ascii="Times New Roman" w:hAnsi="Times New Roman" w:eastAsia="华文楷体"/>
          <w:b/>
          <w:bCs/>
          <w:spacing w:val="8"/>
          <w:sz w:val="32"/>
          <w:szCs w:val="32"/>
        </w:rPr>
        <w:t>）</w:t>
      </w:r>
      <w:r>
        <w:rPr>
          <w:rFonts w:hint="eastAsia" w:ascii="Times New Roman" w:hAnsi="Times New Roman" w:eastAsia="华文楷体"/>
          <w:b/>
          <w:bCs/>
          <w:spacing w:val="8"/>
          <w:sz w:val="32"/>
          <w:szCs w:val="32"/>
        </w:rPr>
        <w:t>落实巡视巡察整改责任</w:t>
      </w:r>
      <w:r>
        <w:rPr>
          <w:rFonts w:ascii="Times New Roman" w:hAnsi="Times New Roman" w:eastAsia="华文楷体"/>
          <w:b/>
          <w:bCs/>
          <w:spacing w:val="8"/>
          <w:sz w:val="32"/>
          <w:szCs w:val="32"/>
        </w:rPr>
        <w:t>方面</w:t>
      </w:r>
    </w:p>
    <w:p>
      <w:pPr>
        <w:spacing w:line="580" w:lineRule="exact"/>
        <w:ind w:firstLine="675" w:firstLineChars="200"/>
        <w:rPr>
          <w:rFonts w:ascii="仿宋_GB2312" w:hAnsi="仿宋_GB2312" w:eastAsia="仿宋_GB2312" w:cs="仿宋_GB2312"/>
          <w:sz w:val="32"/>
          <w:szCs w:val="32"/>
        </w:rPr>
      </w:pPr>
      <w:r>
        <w:rPr>
          <w:rFonts w:hint="eastAsia" w:ascii="Times New Roman" w:hAnsi="Times New Roman" w:eastAsia="仿宋_GB2312"/>
          <w:b/>
          <w:bCs/>
          <w:spacing w:val="8"/>
          <w:sz w:val="32"/>
          <w:szCs w:val="32"/>
        </w:rPr>
        <w:t>关于“对巡察反馈的问题未形成整改长效机制，部分整改事项整改不到位”问题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结果：以这次整改为契机，将整改实践的有效举措及时上升为制度，进一步完善和规范内部工作机制，做到用制度管权管事管人。坚持抓整改落实，力度不减，对巡察组反馈的问题，一个也不放过，继续抓好整改、抓好落实，确保高质量、高标准全面完成整改措施，确保取得实实在在的效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以上情况是局党组对巡察反馈意见的整改开展情况和整改结果，欢迎社会各界进行监督，并提出宝贵意见。</w:t>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县交通局联系电话：0376-5851037</w:t>
      </w:r>
    </w:p>
    <w:p>
      <w:pPr>
        <w:spacing w:line="580" w:lineRule="exact"/>
        <w:ind w:firstLine="960" w:firstLineChars="300"/>
        <w:rPr>
          <w:rFonts w:hint="eastAsia" w:ascii="仿宋_GB2312" w:eastAsia="仿宋_GB2312"/>
          <w:sz w:val="32"/>
          <w:szCs w:val="32"/>
        </w:rPr>
      </w:pPr>
      <w:r>
        <w:rPr>
          <w:rFonts w:hint="eastAsia" w:ascii="仿宋_GB2312" w:eastAsia="仿宋_GB2312"/>
          <w:sz w:val="32"/>
          <w:szCs w:val="32"/>
        </w:rPr>
        <w:t>联系人：黄德智  13663766955</w:t>
      </w:r>
    </w:p>
    <w:p>
      <w:pPr>
        <w:spacing w:line="580" w:lineRule="exact"/>
        <w:ind w:firstLine="2240" w:firstLineChars="700"/>
        <w:rPr>
          <w:rFonts w:hint="eastAsia" w:ascii="仿宋_GB2312" w:eastAsia="仿宋_GB2312"/>
          <w:sz w:val="32"/>
          <w:szCs w:val="32"/>
        </w:rPr>
      </w:pPr>
      <w:r>
        <w:rPr>
          <w:rFonts w:hint="eastAsia" w:ascii="仿宋_GB2312" w:eastAsia="仿宋_GB2312"/>
          <w:sz w:val="32"/>
          <w:szCs w:val="32"/>
        </w:rPr>
        <w:t>李春蕾  13693767370</w:t>
      </w:r>
    </w:p>
    <w:sectPr>
      <w:footerReference r:id="rId3" w:type="default"/>
      <w:pgSz w:w="11906" w:h="16838"/>
      <w:pgMar w:top="2155" w:right="1531" w:bottom="1814" w:left="1531" w:header="851" w:footer="1474"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32E338-7A4B-45CA-A5D3-D8803E740E7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2673CEE-E85A-462A-BACE-5581312D93A9}"/>
  </w:font>
  <w:font w:name="方正小标宋简体">
    <w:panose1 w:val="02000000000000000000"/>
    <w:charset w:val="86"/>
    <w:family w:val="auto"/>
    <w:pitch w:val="default"/>
    <w:sig w:usb0="00000001" w:usb1="080E0000" w:usb2="00000000" w:usb3="00000000" w:csb0="00040000" w:csb1="00000000"/>
    <w:embedRegular r:id="rId3" w:fontKey="{7563869B-6375-4ECB-A44C-499AC30D4290}"/>
  </w:font>
  <w:font w:name="仿宋_GB2312">
    <w:panose1 w:val="02010609030101010101"/>
    <w:charset w:val="86"/>
    <w:family w:val="modern"/>
    <w:pitch w:val="default"/>
    <w:sig w:usb0="00000001" w:usb1="080E0000" w:usb2="00000000" w:usb3="00000000" w:csb0="00040000" w:csb1="00000000"/>
    <w:embedRegular r:id="rId4" w:fontKey="{1078D457-F7EB-4EBE-B939-F62F89D51012}"/>
  </w:font>
  <w:font w:name="楷体_GB2312">
    <w:panose1 w:val="02010609030101010101"/>
    <w:charset w:val="86"/>
    <w:family w:val="modern"/>
    <w:pitch w:val="default"/>
    <w:sig w:usb0="00000001" w:usb1="080E0000" w:usb2="00000000" w:usb3="00000000" w:csb0="00040000" w:csb1="00000000"/>
    <w:embedRegular r:id="rId5" w:fontKey="{EA4C6C0D-33B2-478D-9714-70974F7B1941}"/>
  </w:font>
  <w:font w:name="仿宋">
    <w:panose1 w:val="02010609060101010101"/>
    <w:charset w:val="86"/>
    <w:family w:val="modern"/>
    <w:pitch w:val="default"/>
    <w:sig w:usb0="800002BF" w:usb1="38CF7CFA" w:usb2="00000016" w:usb3="00000000" w:csb0="00040001" w:csb1="00000000"/>
    <w:embedRegular r:id="rId6" w:fontKey="{10457F0F-0FC7-4A19-AA44-1BEB5C3CDC12}"/>
  </w:font>
  <w:font w:name="华文楷体">
    <w:altName w:val="楷体_GB2312"/>
    <w:panose1 w:val="00000000000000000000"/>
    <w:charset w:val="86"/>
    <w:family w:val="auto"/>
    <w:pitch w:val="default"/>
    <w:sig w:usb0="00000000" w:usb1="00000000" w:usb2="00000000" w:usb3="00000000" w:csb0="0004009F" w:csb1="DFD70000"/>
    <w:embedRegular r:id="rId7" w:fontKey="{4CEC0EB6-B47D-4C52-872B-B752918636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- 7 -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- 7 -</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ZTgwMWVlZTY1MTc0MWE5NmRkZTAzODViZjcyYWYifQ=="/>
  </w:docVars>
  <w:rsids>
    <w:rsidRoot w:val="5A607695"/>
    <w:rsid w:val="00062BEC"/>
    <w:rsid w:val="00113560"/>
    <w:rsid w:val="003D1E45"/>
    <w:rsid w:val="004826B7"/>
    <w:rsid w:val="00512260"/>
    <w:rsid w:val="005D38FC"/>
    <w:rsid w:val="008602AE"/>
    <w:rsid w:val="00942DF8"/>
    <w:rsid w:val="009552D0"/>
    <w:rsid w:val="00956964"/>
    <w:rsid w:val="00A064A6"/>
    <w:rsid w:val="00B63E08"/>
    <w:rsid w:val="00B97C91"/>
    <w:rsid w:val="00BB58E9"/>
    <w:rsid w:val="05937BFF"/>
    <w:rsid w:val="065C0367"/>
    <w:rsid w:val="06B57D50"/>
    <w:rsid w:val="0C600EF2"/>
    <w:rsid w:val="0ED106D2"/>
    <w:rsid w:val="0FDB2821"/>
    <w:rsid w:val="138C136B"/>
    <w:rsid w:val="16945982"/>
    <w:rsid w:val="1DA5503B"/>
    <w:rsid w:val="23320AAA"/>
    <w:rsid w:val="24067AE5"/>
    <w:rsid w:val="28E83721"/>
    <w:rsid w:val="29E0786A"/>
    <w:rsid w:val="2BBC6C17"/>
    <w:rsid w:val="2D426F73"/>
    <w:rsid w:val="34FF2507"/>
    <w:rsid w:val="384F5E0F"/>
    <w:rsid w:val="3DF74538"/>
    <w:rsid w:val="441B3DA5"/>
    <w:rsid w:val="44730030"/>
    <w:rsid w:val="45701726"/>
    <w:rsid w:val="48953AAD"/>
    <w:rsid w:val="5A607695"/>
    <w:rsid w:val="5D8F54C4"/>
    <w:rsid w:val="5E0F427A"/>
    <w:rsid w:val="5E307EEC"/>
    <w:rsid w:val="5FB909AC"/>
    <w:rsid w:val="659927FF"/>
    <w:rsid w:val="6C130197"/>
    <w:rsid w:val="6DD24770"/>
    <w:rsid w:val="6E8B217E"/>
    <w:rsid w:val="6EB372B4"/>
    <w:rsid w:val="704C41FE"/>
    <w:rsid w:val="77C90B0F"/>
    <w:rsid w:val="78241A6B"/>
    <w:rsid w:val="79E92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80" w:after="18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6BD7C4-35E0-4AD9-A41C-51A892FD57BC}">
  <ds:schemaRefs/>
</ds:datastoreItem>
</file>

<file path=docProps/app.xml><?xml version="1.0" encoding="utf-8"?>
<Properties xmlns="http://schemas.openxmlformats.org/officeDocument/2006/extended-properties" xmlns:vt="http://schemas.openxmlformats.org/officeDocument/2006/docPropsVTypes">
  <Template>Normal</Template>
  <Pages>10</Pages>
  <Words>5308</Words>
  <Characters>5393</Characters>
  <Lines>38</Lines>
  <Paragraphs>10</Paragraphs>
  <TotalTime>112</TotalTime>
  <ScaleCrop>false</ScaleCrop>
  <LinksUpToDate>false</LinksUpToDate>
  <CharactersWithSpaces>5400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2017-12-25T09:19:00Z</dcterms:created>
  <dc:creator>雄鹰</dc:creator>
  <cp:lastModifiedBy>烈酒</cp:lastModifiedBy>
  <cp:lastPrinted>2023-10-07T03:20:00Z</cp:lastPrinted>
  <dcterms:modified xsi:type="dcterms:W3CDTF">2023-10-13T03:03:59Z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8915F8AAC26A4B86BA0E5E8AF0F5CB5B_13</vt:lpwstr>
  </property>
</Properties>
</file>