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spacing w:line="580" w:lineRule="exact"/>
        <w:jc w:val="center"/>
        <w:textAlignment w:val="auto"/>
        <w:rPr>
          <w:rFonts w:hint="eastAsia" w:ascii="Times New Roman" w:hAnsi="Times New Roman" w:eastAsia="方正小标宋简体"/>
          <w:color w:val="C00000"/>
          <w:sz w:val="52"/>
          <w:szCs w:val="52"/>
          <w:lang w:val="en-US" w:eastAsia="zh-CN"/>
        </w:rPr>
      </w:pPr>
      <w:r>
        <w:rPr>
          <w:rFonts w:hint="eastAsia" w:ascii="Times New Roman" w:hAnsi="Times New Roman" w:eastAsia="方正小标宋简体"/>
          <w:color w:val="C00000"/>
          <w:sz w:val="52"/>
          <w:szCs w:val="52"/>
          <w:lang w:val="en-US" w:eastAsia="zh-CN"/>
        </w:rPr>
        <w:t>中   共   息   县   商   务   局</w:t>
      </w:r>
    </w:p>
    <w:p>
      <w:pPr>
        <w:pStyle w:val="2"/>
        <w:rPr>
          <w:rFonts w:hint="default"/>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-451485</wp:posOffset>
                </wp:positionH>
                <wp:positionV relativeFrom="paragraph">
                  <wp:posOffset>93980</wp:posOffset>
                </wp:positionV>
                <wp:extent cx="6562725" cy="9525"/>
                <wp:effectExtent l="0" t="13970" r="9525" b="14605"/>
                <wp:wrapNone/>
                <wp:docPr id="1" name="直接连接符 1"/>
                <wp:cNvGraphicFramePr/>
                <a:graphic xmlns:a="http://schemas.openxmlformats.org/drawingml/2006/main">
                  <a:graphicData uri="http://schemas.microsoft.com/office/word/2010/wordprocessingShape">
                    <wps:wsp>
                      <wps:cNvCnPr/>
                      <wps:spPr>
                        <a:xfrm>
                          <a:off x="520700" y="1801495"/>
                          <a:ext cx="6562725" cy="9525"/>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35.55pt;margin-top:7.4pt;height:0.75pt;width:516.75pt;z-index:251659264;mso-width-relative:page;mso-height-relative:page;" filled="f" stroked="t" coordsize="21600,21600" o:gfxdata="UEsDBAoAAAAAAIdO4kAAAAAAAAAAAAAAAAAEAAAAZHJzL1BLAwQUAAAACACHTuJA6f+pAdQAAAAJ&#10;AQAADwAAAGRycy9kb3ducmV2LnhtbE2PzU7DMBCE70i8g7VIvbVOQhVIiFMJUB6Atup5G7txRLyO&#10;bPfv7VlOcNyZT7MzzebmJnExIY6eFOSrDISh3uuRBgX7Xbd8BRETksbJk1FwNxE27eNDg7X2V/oy&#10;l20aBIdQrFGBTWmupYy9NQ7jys+G2Dv54DDxGQapA1453E2yyLJSOhyJP1iczYc1/ff27BTo973f&#10;dXbMis8D2opOoepCUGrxlGdvIJK5pT8YfutzdWi509GfSUcxKVi+5DmjbKx5AgNVWaxBHFkon0G2&#10;jfy/oP0BUEsDBBQAAAAIAIdO4kAMv69P6QEAAKkDAAAOAAAAZHJzL2Uyb0RvYy54bWytU82O0zAQ&#10;viPxDpbvNGlE2m7UdA+tlguCSsADuI6dWPKfPN6mfQleAIkbnDhy523YfQzGSdhldy97IAdnPPP5&#10;83xfJuvLk9HkKAIoZ2s6n+WUCMtdo2xb008fr16tKIHIbMO0s6KmZwH0cvPyxbr3lShc53QjAkES&#10;C1Xva9rF6KssA94Jw2DmvLBYlC4YFnEb2qwJrEd2o7MizxdZ70Ljg+MCALO7sUgnxvAcQiel4mLn&#10;+LURNo6sQWgWURJ0ygPdDN1KKXh8LyWISHRNUWkcVrwE40Nas82aVW1gvlN8aoE9p4VHmgxTFi+9&#10;o9qxyMh1UE+ojOLBgZNxxp3JRiGDI6hinj/y5kPHvBi0oNXg70yH/0fL3x33gagGJ4ESywx+8Jsv&#10;P39//nb76yuuNz++k3kyqfdQIXZr92Hagd+HpPgkg0lv1EJONS2LfJmju2dkXOXz1xfl6LE4RcKx&#10;vigXxbIoKeGIuCgxQr7snsYHiG+EMyQFNdXKJgdYxY5vIY7Qv5CUtu5KaY15VmlL+poWq3KZ2BmO&#10;psSRwNB4lAe2pYTpFmeexzBQgtOqScfTaQjtYasDOTKclG2enqmzB7B0945BN+KG0gTTFnUkm0Zj&#10;UnRwzXnwa8jjFxyUTtOWRuTf/XD6/g/b/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6kB1AAA&#10;AAkBAAAPAAAAAAAAAAEAIAAAACIAAABkcnMvZG93bnJldi54bWxQSwECFAAUAAAACACHTuJADL+v&#10;T+kBAACpAwAADgAAAAAAAAABACAAAAAjAQAAZHJzL2Uyb0RvYy54bWxQSwUGAAAAAAYABgBZAQAA&#10;fgUAAAAA&#10;">
                <v:fill on="f" focussize="0,0"/>
                <v:stroke weight="2.25pt" color="#C00000 [3205]" joinstyle="round"/>
                <v:imagedata o:title=""/>
                <o:lock v:ext="edit" aspectratio="f"/>
              </v:line>
            </w:pict>
          </mc:Fallback>
        </mc:AlternateContent>
      </w:r>
    </w:p>
    <w:p>
      <w:pPr>
        <w:keepNext w:val="0"/>
        <w:keepLines w:val="0"/>
        <w:pageBreakBefore w:val="0"/>
        <w:kinsoku/>
        <w:overflowPunct/>
        <w:topLinePunct w:val="0"/>
        <w:autoSpaceDE/>
        <w:bidi w:val="0"/>
        <w:spacing w:line="580" w:lineRule="exact"/>
        <w:textAlignment w:val="auto"/>
        <w:rPr>
          <w:rFonts w:hint="eastAsia" w:ascii="Times New Roman" w:hAnsi="Times New Roman" w:eastAsia="方正小标宋简体"/>
          <w:sz w:val="44"/>
          <w:szCs w:val="44"/>
        </w:rPr>
      </w:pPr>
    </w:p>
    <w:p>
      <w:pPr>
        <w:keepNext w:val="0"/>
        <w:keepLines w:val="0"/>
        <w:pageBreakBefore w:val="0"/>
        <w:kinsoku/>
        <w:overflowPunct/>
        <w:topLinePunct w:val="0"/>
        <w:autoSpaceDE/>
        <w:bidi w:val="0"/>
        <w:spacing w:line="580" w:lineRule="exact"/>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中共息县商务局党组关于巡察</w:t>
      </w:r>
      <w:r>
        <w:rPr>
          <w:rFonts w:hint="eastAsia" w:ascii="Times New Roman" w:hAnsi="Times New Roman" w:eastAsia="方正小标宋简体"/>
          <w:sz w:val="44"/>
          <w:szCs w:val="44"/>
          <w:lang w:val="en-US" w:eastAsia="zh-CN"/>
        </w:rPr>
        <w:t>整改情况</w:t>
      </w:r>
      <w:r>
        <w:rPr>
          <w:rFonts w:hint="eastAsia" w:ascii="Times New Roman" w:hAnsi="Times New Roman" w:eastAsia="方正小标宋简体"/>
          <w:sz w:val="44"/>
          <w:szCs w:val="44"/>
        </w:rPr>
        <w:t>的公示</w:t>
      </w:r>
    </w:p>
    <w:p>
      <w:pPr>
        <w:keepNext w:val="0"/>
        <w:keepLines w:val="0"/>
        <w:pageBreakBefore w:val="0"/>
        <w:kinsoku/>
        <w:overflowPunct/>
        <w:topLinePunct w:val="0"/>
        <w:autoSpaceDE/>
        <w:bidi w:val="0"/>
        <w:spacing w:line="580" w:lineRule="exact"/>
        <w:textAlignment w:val="auto"/>
        <w:rPr>
          <w:rFonts w:hint="eastAsia" w:ascii="Times New Roman" w:hAnsi="Times New Roman"/>
        </w:rPr>
      </w:pPr>
    </w:p>
    <w:p>
      <w:pPr>
        <w:keepNext w:val="0"/>
        <w:keepLines w:val="0"/>
        <w:pageBreakBefore w:val="0"/>
        <w:kinsoku/>
        <w:overflowPunct/>
        <w:topLinePunct w:val="0"/>
        <w:autoSpaceDE/>
        <w:bidi w:val="0"/>
        <w:spacing w:line="580" w:lineRule="exact"/>
        <w:ind w:firstLine="664" w:firstLineChars="200"/>
        <w:textAlignment w:val="auto"/>
        <w:rPr>
          <w:rFonts w:hint="eastAsia" w:ascii="Times New Roman" w:hAnsi="Times New Roman" w:eastAsia="仿宋_GB2312"/>
          <w:color w:val="000000"/>
          <w:spacing w:val="6"/>
          <w:sz w:val="32"/>
          <w:szCs w:val="32"/>
        </w:rPr>
      </w:pPr>
      <w:r>
        <w:rPr>
          <w:rFonts w:hint="eastAsia" w:ascii="Times New Roman" w:hAnsi="Times New Roman" w:eastAsia="仿宋_GB2312"/>
          <w:color w:val="000000"/>
          <w:spacing w:val="6"/>
          <w:sz w:val="32"/>
          <w:szCs w:val="32"/>
        </w:rPr>
        <w:t>按照县委巡察工作统一安排部署，县委第二巡察组自2022年10月28日至2022年12月17日对我局进行了为期50天的集中巡察。2023年4月27日上午，县委第二巡察组向我局反馈了巡察意见，</w:t>
      </w:r>
      <w:r>
        <w:rPr>
          <w:rFonts w:hint="eastAsia" w:ascii="Times New Roman" w:hAnsi="Times New Roman" w:eastAsia="仿宋_GB2312" w:cs="仿宋_GB2312"/>
          <w:spacing w:val="6"/>
          <w:sz w:val="32"/>
          <w:szCs w:val="32"/>
        </w:rPr>
        <w:t>实事求是、客观公正地指出了我单位在聚焦基层贯彻落实党的路线方针政策和党中央决策部署情况、聚焦群众身边腐败问题和不正之风、聚焦基层党组织软弱涣散、组织力欠缺3个方面存在的18个问题，并有针对性地提出了改进意见和建议。针对巡察组反馈的情况，商务局党组认真研究整改措施，落实整改责任，现将反馈问题整改结果公示如下：</w:t>
      </w:r>
    </w:p>
    <w:p>
      <w:pPr>
        <w:keepNext w:val="0"/>
        <w:keepLines w:val="0"/>
        <w:pageBreakBefore w:val="0"/>
        <w:kinsoku/>
        <w:overflowPunct/>
        <w:topLinePunct w:val="0"/>
        <w:autoSpaceDE/>
        <w:bidi w:val="0"/>
        <w:spacing w:line="580" w:lineRule="exact"/>
        <w:ind w:firstLine="482" w:firstLineChars="150"/>
        <w:textAlignment w:val="auto"/>
        <w:rPr>
          <w:rFonts w:hint="eastAsia" w:ascii="Times New Roman" w:hAnsi="Times New Roman" w:eastAsia="楷体_GB2312" w:cs="楷体_GB2312"/>
        </w:rPr>
      </w:pPr>
      <w:r>
        <w:rPr>
          <w:rFonts w:hint="eastAsia" w:ascii="Times New Roman" w:hAnsi="Times New Roman" w:eastAsia="楷体_GB2312" w:cs="楷体_GB2312"/>
          <w:b/>
          <w:bCs/>
          <w:sz w:val="32"/>
          <w:szCs w:val="32"/>
        </w:rPr>
        <w:t>（一）聚焦基层贯彻落实党的路线方针政策和党中央决策部署方面</w:t>
      </w:r>
    </w:p>
    <w:p>
      <w:pPr>
        <w:pStyle w:val="2"/>
        <w:keepNext w:val="0"/>
        <w:keepLines w:val="0"/>
        <w:pageBreakBefore w:val="0"/>
        <w:kinsoku/>
        <w:overflowPunct/>
        <w:topLinePunct w:val="0"/>
        <w:autoSpaceDE/>
        <w:bidi w:val="0"/>
        <w:spacing w:line="58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问题：1.在学习贯彻新时代中国特色社会主义思想和党的十九大、二十大精神，做到两个维护方面有差距。</w:t>
      </w:r>
    </w:p>
    <w:p>
      <w:pPr>
        <w:keepNext w:val="0"/>
        <w:keepLines w:val="0"/>
        <w:pageBreakBefore w:val="0"/>
        <w:kinsoku/>
        <w:overflowPunct/>
        <w:topLinePunct w:val="0"/>
        <w:autoSpaceDE/>
        <w:bidi w:val="0"/>
        <w:spacing w:line="58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cs="仿宋_GB2312"/>
          <w:b/>
          <w:bCs/>
          <w:sz w:val="32"/>
          <w:szCs w:val="32"/>
        </w:rPr>
        <w:t>整改结果：一是</w:t>
      </w:r>
      <w:r>
        <w:rPr>
          <w:rFonts w:hint="eastAsia" w:ascii="Times New Roman" w:hAnsi="Times New Roman" w:eastAsia="仿宋_GB2312"/>
          <w:spacing w:val="6"/>
          <w:sz w:val="32"/>
          <w:szCs w:val="32"/>
        </w:rPr>
        <w:t>加强党性教育，组织局机关全体党员、干部、职工认真学习党的十九大、二十大精神和习近平新时代中国特色社会主义思想</w:t>
      </w:r>
      <w:r>
        <w:rPr>
          <w:rFonts w:hint="eastAsia" w:ascii="Times New Roman" w:hAnsi="Times New Roman" w:eastAsia="仿宋_GB2312"/>
          <w:sz w:val="32"/>
          <w:szCs w:val="32"/>
        </w:rPr>
        <w:t>，增强“四个意识”、坚定“四个自信”，做到“两个维护”，旗帜鲜明讲政治，攻坚克难敢担当</w:t>
      </w:r>
      <w:r>
        <w:rPr>
          <w:rFonts w:hint="eastAsia" w:ascii="Times New Roman" w:hAnsi="Times New Roman" w:eastAsia="仿宋_GB2312"/>
          <w:spacing w:val="6"/>
          <w:sz w:val="32"/>
          <w:szCs w:val="32"/>
        </w:rPr>
        <w:t>。</w:t>
      </w:r>
      <w:r>
        <w:rPr>
          <w:rFonts w:hint="eastAsia" w:ascii="Times New Roman" w:hAnsi="Times New Roman" w:eastAsia="仿宋_GB2312"/>
          <w:b/>
          <w:bCs/>
          <w:spacing w:val="6"/>
          <w:sz w:val="32"/>
          <w:szCs w:val="32"/>
        </w:rPr>
        <w:t>二是</w:t>
      </w:r>
      <w:r>
        <w:rPr>
          <w:rFonts w:hint="eastAsia" w:ascii="Times New Roman" w:hAnsi="Times New Roman" w:eastAsia="仿宋_GB2312"/>
          <w:spacing w:val="6"/>
          <w:sz w:val="32"/>
          <w:szCs w:val="32"/>
        </w:rPr>
        <w:t>结合我县商务工作实际，</w:t>
      </w:r>
      <w:r>
        <w:rPr>
          <w:rFonts w:ascii="Times New Roman" w:hAnsi="Times New Roman" w:eastAsia="仿宋_GB2312"/>
          <w:sz w:val="32"/>
          <w:szCs w:val="32"/>
        </w:rPr>
        <w:t>制定《县</w:t>
      </w:r>
      <w:r>
        <w:rPr>
          <w:rFonts w:hint="eastAsia" w:ascii="Times New Roman" w:hAnsi="Times New Roman" w:eastAsia="仿宋_GB2312"/>
          <w:sz w:val="32"/>
          <w:szCs w:val="32"/>
        </w:rPr>
        <w:t>商务局</w:t>
      </w:r>
      <w:r>
        <w:rPr>
          <w:rFonts w:ascii="Times New Roman" w:hAnsi="Times New Roman" w:eastAsia="仿宋_GB2312"/>
          <w:sz w:val="32"/>
          <w:szCs w:val="32"/>
        </w:rPr>
        <w:t>党组中心组理论学习计划》，每月</w:t>
      </w:r>
      <w:r>
        <w:rPr>
          <w:rFonts w:hint="eastAsia" w:ascii="Times New Roman" w:hAnsi="Times New Roman" w:eastAsia="仿宋_GB2312"/>
          <w:sz w:val="32"/>
          <w:szCs w:val="32"/>
        </w:rPr>
        <w:t>至少</w:t>
      </w:r>
      <w:r>
        <w:rPr>
          <w:rFonts w:ascii="Times New Roman" w:hAnsi="Times New Roman" w:eastAsia="仿宋_GB2312"/>
          <w:sz w:val="32"/>
          <w:szCs w:val="32"/>
        </w:rPr>
        <w:t>安排一次中心组学习，围绕学习内容开展交流研讨，使班子成员先学一步、学深一层</w:t>
      </w:r>
      <w:r>
        <w:rPr>
          <w:rFonts w:hint="eastAsia" w:ascii="Times New Roman" w:hAnsi="Times New Roman" w:eastAsia="仿宋_GB2312"/>
          <w:sz w:val="32"/>
          <w:szCs w:val="32"/>
        </w:rPr>
        <w:t>，通过班子成员领学分管股室方式，层层推进学习深入</w:t>
      </w:r>
      <w:r>
        <w:rPr>
          <w:rFonts w:ascii="Times New Roman" w:hAnsi="Times New Roman" w:eastAsia="仿宋_GB2312"/>
          <w:sz w:val="32"/>
          <w:szCs w:val="32"/>
        </w:rPr>
        <w:t>。</w:t>
      </w:r>
    </w:p>
    <w:p>
      <w:pPr>
        <w:pStyle w:val="7"/>
        <w:keepNext w:val="0"/>
        <w:keepLines w:val="0"/>
        <w:pageBreakBefore w:val="0"/>
        <w:widowControl/>
        <w:kinsoku/>
        <w:overflowPunct/>
        <w:topLinePunct w:val="0"/>
        <w:autoSpaceDE/>
        <w:bidi w:val="0"/>
        <w:spacing w:beforeAutospacing="0" w:afterAutospacing="0" w:line="580" w:lineRule="exact"/>
        <w:ind w:firstLine="643"/>
        <w:jc w:val="both"/>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b/>
          <w:spacing w:val="6"/>
          <w:sz w:val="32"/>
          <w:szCs w:val="32"/>
        </w:rPr>
        <w:t>问题:2.</w:t>
      </w:r>
      <w:r>
        <w:rPr>
          <w:rFonts w:hint="eastAsia" w:ascii="Times New Roman" w:hAnsi="Times New Roman" w:eastAsia="仿宋_GB2312" w:cs="仿宋_GB2312"/>
          <w:b/>
          <w:bCs/>
          <w:color w:val="333333"/>
          <w:sz w:val="32"/>
          <w:szCs w:val="32"/>
          <w:shd w:val="clear" w:color="auto" w:fill="FFFFFF"/>
        </w:rPr>
        <w:t>意识形态工作责任制落实不力。</w:t>
      </w:r>
    </w:p>
    <w:p>
      <w:pPr>
        <w:pStyle w:val="7"/>
        <w:keepNext w:val="0"/>
        <w:keepLines w:val="0"/>
        <w:pageBreakBefore w:val="0"/>
        <w:widowControl/>
        <w:kinsoku/>
        <w:overflowPunct/>
        <w:topLinePunct w:val="0"/>
        <w:autoSpaceDE/>
        <w:bidi w:val="0"/>
        <w:spacing w:beforeAutospacing="0" w:afterAutospacing="0" w:line="580" w:lineRule="exact"/>
        <w:ind w:firstLine="643"/>
        <w:jc w:val="both"/>
        <w:textAlignment w:val="auto"/>
        <w:rPr>
          <w:rFonts w:hint="eastAsia" w:ascii="Times New Roman" w:hAnsi="Times New Roman" w:eastAsia="仿宋_GB2312"/>
          <w:sz w:val="32"/>
          <w:szCs w:val="32"/>
        </w:rPr>
      </w:pPr>
      <w:r>
        <w:rPr>
          <w:rFonts w:hint="eastAsia" w:ascii="Times New Roman" w:hAnsi="Times New Roman" w:eastAsia="仿宋_GB2312" w:cs="仿宋_GB2312"/>
          <w:b/>
          <w:bCs/>
          <w:color w:val="333333"/>
          <w:sz w:val="32"/>
          <w:szCs w:val="32"/>
          <w:shd w:val="clear" w:color="auto" w:fill="FFFFFF"/>
        </w:rPr>
        <w:t>整改结果：一是</w:t>
      </w:r>
      <w:r>
        <w:rPr>
          <w:rFonts w:hint="eastAsia" w:ascii="Times New Roman" w:hAnsi="Times New Roman" w:eastAsia="仿宋_GB2312"/>
          <w:sz w:val="32"/>
          <w:szCs w:val="32"/>
        </w:rPr>
        <w:t>按照意识形态工作责任制要求，定期召开局党组会议专题研究意识形态方面工作，</w:t>
      </w:r>
      <w:r>
        <w:rPr>
          <w:rFonts w:hint="eastAsia" w:ascii="Times New Roman" w:hAnsi="Times New Roman" w:eastAsia="仿宋_GB2312"/>
          <w:b w:val="0"/>
          <w:bCs w:val="0"/>
          <w:sz w:val="32"/>
          <w:szCs w:val="32"/>
        </w:rPr>
        <w:t>对</w:t>
      </w:r>
      <w:r>
        <w:rPr>
          <w:rFonts w:hint="eastAsia" w:ascii="Times New Roman" w:hAnsi="Times New Roman" w:eastAsia="仿宋_GB2312"/>
          <w:sz w:val="32"/>
          <w:szCs w:val="32"/>
        </w:rPr>
        <w:t>意识形态工作的进校分析研判，辨析突出问题，针对性地开展问题整改落实。</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研究制订《商务局党组落实意识形态工作责任制实施细则》，</w:t>
      </w:r>
      <w:r>
        <w:rPr>
          <w:rFonts w:hint="eastAsia" w:ascii="Times New Roman" w:hAnsi="Times New Roman" w:eastAsia="仿宋_GB2312" w:cs="Times New Roman"/>
          <w:spacing w:val="6"/>
          <w:sz w:val="32"/>
          <w:szCs w:val="32"/>
        </w:rPr>
        <w:t>明确责任主体、责任内容、责任监督、责任追究</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工作要求，印发至局机关各股室、二级机构遵照执行</w:t>
      </w:r>
      <w:r>
        <w:rPr>
          <w:rFonts w:hint="eastAsia" w:ascii="Times New Roman" w:hAnsi="Times New Roman" w:eastAsia="仿宋_GB2312"/>
          <w:sz w:val="32"/>
          <w:szCs w:val="32"/>
        </w:rPr>
        <w:t>。</w:t>
      </w:r>
    </w:p>
    <w:p>
      <w:pPr>
        <w:pStyle w:val="2"/>
        <w:keepNext w:val="0"/>
        <w:keepLines w:val="0"/>
        <w:pageBreakBefore w:val="0"/>
        <w:kinsoku/>
        <w:overflowPunct/>
        <w:topLinePunct w:val="0"/>
        <w:autoSpaceDE/>
        <w:bidi w:val="0"/>
        <w:spacing w:line="580" w:lineRule="exact"/>
        <w:ind w:firstLine="643"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b/>
          <w:bCs/>
          <w:sz w:val="32"/>
          <w:szCs w:val="32"/>
        </w:rPr>
        <w:t>问题：3.履行职责不到位，贯彻落实上级的重大决策部署有偏差。</w:t>
      </w:r>
    </w:p>
    <w:p>
      <w:pPr>
        <w:keepNext w:val="0"/>
        <w:keepLines w:val="0"/>
        <w:pageBreakBefore w:val="0"/>
        <w:tabs>
          <w:tab w:val="left" w:pos="816"/>
        </w:tabs>
        <w:kinsoku/>
        <w:overflowPunct/>
        <w:topLinePunct w:val="0"/>
        <w:autoSpaceDE/>
        <w:bidi w:val="0"/>
        <w:spacing w:line="580" w:lineRule="exact"/>
        <w:ind w:firstLine="636"/>
        <w:textAlignment w:val="auto"/>
        <w:rPr>
          <w:rFonts w:hint="eastAsia" w:ascii="Times New Roman" w:hAnsi="Times New Roman" w:eastAsia="仿宋_GB2312" w:cs="仿宋_GB2312"/>
          <w:b/>
          <w:bCs/>
          <w:spacing w:val="6"/>
          <w:sz w:val="32"/>
          <w:szCs w:val="32"/>
        </w:rPr>
      </w:pPr>
      <w:r>
        <w:rPr>
          <w:rFonts w:hint="eastAsia" w:ascii="Times New Roman" w:hAnsi="Times New Roman" w:eastAsia="仿宋_GB2312" w:cs="仿宋_GB2312"/>
          <w:b/>
          <w:bCs/>
          <w:color w:val="333333"/>
          <w:sz w:val="32"/>
          <w:szCs w:val="32"/>
          <w:shd w:val="clear" w:color="auto" w:fill="FFFFFF"/>
        </w:rPr>
        <w:t>整改结果：一是</w:t>
      </w:r>
      <w:r>
        <w:rPr>
          <w:rFonts w:hint="eastAsia" w:ascii="Times New Roman" w:hAnsi="Times New Roman" w:eastAsia="仿宋_GB2312" w:cs="仿宋_GB2312"/>
          <w:bCs/>
          <w:color w:val="333333"/>
          <w:sz w:val="32"/>
          <w:szCs w:val="32"/>
          <w:shd w:val="clear" w:color="auto" w:fill="FFFFFF"/>
        </w:rPr>
        <w:t>针</w:t>
      </w:r>
      <w:r>
        <w:rPr>
          <w:rFonts w:hint="eastAsia" w:ascii="Times New Roman" w:hAnsi="Times New Roman" w:eastAsia="仿宋_GB2312" w:cs="仿宋_GB2312"/>
          <w:spacing w:val="6"/>
          <w:sz w:val="32"/>
          <w:szCs w:val="32"/>
        </w:rPr>
        <w:t>对息县外贸进出口企业规模小、能力弱的问题，县商务局将充分发挥支持“三外”项目资金的作用，鼓励外贸企业参加国内外展会拓宽出口渠道；搞好外贸企业排查摸底，对有进出口实绩的企业，力争稳定增长，帮助支持企业把出口货物全部从本地报关；动员以总部基地出口的企业，提高为地方经济发展做贡献的责任意识，如阿尔本、泰普森、创科、尚莱、瑞扬等，加强与总部的沟通协调，努力把出口业务转移到息县。</w:t>
      </w:r>
      <w:r>
        <w:rPr>
          <w:rFonts w:hint="eastAsia" w:ascii="Times New Roman" w:hAnsi="Times New Roman" w:eastAsia="仿宋_GB2312" w:cs="仿宋_GB2312"/>
          <w:b/>
          <w:bCs/>
          <w:spacing w:val="6"/>
          <w:sz w:val="32"/>
          <w:szCs w:val="32"/>
        </w:rPr>
        <w:t>二是</w:t>
      </w:r>
      <w:r>
        <w:rPr>
          <w:rFonts w:hint="eastAsia" w:ascii="Times New Roman" w:hAnsi="Times New Roman" w:eastAsia="仿宋_GB2312" w:cs="仿宋_GB2312"/>
          <w:spacing w:val="6"/>
          <w:sz w:val="32"/>
          <w:szCs w:val="32"/>
        </w:rPr>
        <w:t>经过与税务部门和统计部门配合，2023年已入库限上企业17家，计划年底入库26家。</w:t>
      </w:r>
      <w:r>
        <w:rPr>
          <w:rFonts w:hint="eastAsia" w:ascii="Times New Roman" w:hAnsi="Times New Roman" w:eastAsia="仿宋_GB2312" w:cs="仿宋_GB2312"/>
          <w:b/>
          <w:bCs/>
          <w:spacing w:val="6"/>
          <w:sz w:val="32"/>
          <w:szCs w:val="32"/>
        </w:rPr>
        <w:t>三是</w:t>
      </w:r>
      <w:r>
        <w:rPr>
          <w:rFonts w:hint="eastAsia" w:ascii="Times New Roman" w:hAnsi="Times New Roman" w:eastAsia="仿宋_GB2312" w:cs="仿宋_GB2312"/>
          <w:sz w:val="32"/>
          <w:szCs w:val="32"/>
        </w:rPr>
        <w:t>对我县家46家在营成品油企业进行四轮拉网式生产安全隐患排查，共发现共发现一般安全隐患152处，已全面整改到位，关停老证站加油站3家，确保老证站加油站违规经营现象不再发生，保障我县成品油行业安全生产大局稳定。</w:t>
      </w:r>
    </w:p>
    <w:p>
      <w:pPr>
        <w:pStyle w:val="8"/>
        <w:keepNext w:val="0"/>
        <w:keepLines w:val="0"/>
        <w:pageBreakBefore w:val="0"/>
        <w:kinsoku/>
        <w:overflowPunct/>
        <w:topLinePunct w:val="0"/>
        <w:autoSpaceDE/>
        <w:bidi w:val="0"/>
        <w:spacing w:beforeAutospacing="0" w:line="580" w:lineRule="exact"/>
        <w:ind w:firstLine="643"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b/>
          <w:bCs/>
          <w:sz w:val="32"/>
          <w:szCs w:val="32"/>
        </w:rPr>
        <w:t>问题：4.巩固拓展脱贫攻坚成果有效衔接乡村振兴责任扛的不牢。</w:t>
      </w:r>
    </w:p>
    <w:p>
      <w:pPr>
        <w:keepNext w:val="0"/>
        <w:keepLines w:val="0"/>
        <w:pageBreakBefore w:val="0"/>
        <w:kinsoku/>
        <w:overflowPunct/>
        <w:topLinePunct w:val="0"/>
        <w:autoSpaceDE/>
        <w:bidi w:val="0"/>
        <w:spacing w:line="580" w:lineRule="exact"/>
        <w:ind w:firstLine="643" w:firstLineChars="200"/>
        <w:textAlignment w:val="auto"/>
        <w:rPr>
          <w:rFonts w:ascii="Times New Roman" w:hAnsi="Times New Roman" w:eastAsia="仿宋_GB2312" w:cs="仿宋_GB2312"/>
          <w:spacing w:val="6"/>
          <w:sz w:val="32"/>
          <w:szCs w:val="32"/>
        </w:rPr>
      </w:pPr>
      <w:r>
        <w:rPr>
          <w:rFonts w:hint="eastAsia" w:ascii="Times New Roman" w:hAnsi="Times New Roman" w:eastAsia="仿宋_GB2312" w:cs="仿宋_GB2312"/>
          <w:b/>
          <w:bCs/>
          <w:color w:val="333333"/>
          <w:sz w:val="32"/>
          <w:szCs w:val="32"/>
          <w:shd w:val="clear" w:color="auto" w:fill="FFFFFF"/>
        </w:rPr>
        <w:t>整改结果：一是</w:t>
      </w:r>
      <w:r>
        <w:rPr>
          <w:rFonts w:hint="eastAsia" w:ascii="Times New Roman" w:hAnsi="Times New Roman" w:eastAsia="仿宋_GB2312"/>
          <w:spacing w:val="6"/>
          <w:sz w:val="32"/>
          <w:szCs w:val="32"/>
        </w:rPr>
        <w:t>严格落实“四个不摘”</w:t>
      </w:r>
      <w:r>
        <w:rPr>
          <w:rFonts w:ascii="Times New Roman" w:hAnsi="Times New Roman" w:eastAsia="仿宋_GB2312"/>
          <w:spacing w:val="6"/>
          <w:sz w:val="32"/>
          <w:szCs w:val="32"/>
        </w:rPr>
        <w:t>要求</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坚持“队伍不撤、力度不减、干劲不松”的原则，</w:t>
      </w:r>
      <w:r>
        <w:rPr>
          <w:rFonts w:hint="eastAsia" w:ascii="Times New Roman" w:hAnsi="Times New Roman" w:eastAsia="仿宋_GB2312"/>
          <w:spacing w:val="6"/>
          <w:sz w:val="32"/>
          <w:szCs w:val="32"/>
        </w:rPr>
        <w:t>加强驻村工作队工作纪律教育，</w:t>
      </w:r>
      <w:r>
        <w:rPr>
          <w:rFonts w:ascii="Times New Roman" w:hAnsi="Times New Roman" w:eastAsia="仿宋_GB2312"/>
          <w:spacing w:val="6"/>
          <w:sz w:val="32"/>
          <w:szCs w:val="32"/>
        </w:rPr>
        <w:t>持续保持帮扶工作的连续性和有效性。在</w:t>
      </w:r>
      <w:r>
        <w:rPr>
          <w:rFonts w:hint="eastAsia" w:ascii="Times New Roman" w:hAnsi="Times New Roman" w:eastAsia="仿宋_GB2312"/>
          <w:spacing w:val="6"/>
          <w:sz w:val="32"/>
          <w:szCs w:val="32"/>
        </w:rPr>
        <w:t>巩固</w:t>
      </w:r>
      <w:r>
        <w:rPr>
          <w:rFonts w:ascii="Times New Roman" w:hAnsi="Times New Roman" w:eastAsia="仿宋_GB2312"/>
          <w:spacing w:val="6"/>
          <w:sz w:val="32"/>
          <w:szCs w:val="32"/>
        </w:rPr>
        <w:t>期内保持帮扶力量总体稳定</w:t>
      </w:r>
      <w:r>
        <w:rPr>
          <w:rFonts w:hint="eastAsia" w:ascii="Times New Roman" w:hAnsi="Times New Roman" w:eastAsia="仿宋_GB2312"/>
          <w:spacing w:val="6"/>
          <w:sz w:val="32"/>
          <w:szCs w:val="32"/>
        </w:rPr>
        <w:t>，全局所有干部职工持</w:t>
      </w:r>
      <w:r>
        <w:rPr>
          <w:rFonts w:ascii="Times New Roman" w:hAnsi="Times New Roman" w:eastAsia="仿宋_GB2312"/>
          <w:spacing w:val="6"/>
          <w:sz w:val="32"/>
          <w:szCs w:val="32"/>
        </w:rPr>
        <w:t>续开展结对帮扶，帮助补齐短板，消除风险</w:t>
      </w:r>
      <w:r>
        <w:rPr>
          <w:rFonts w:hint="eastAsia" w:ascii="Times New Roman" w:hAnsi="Times New Roman" w:eastAsia="仿宋_GB2312"/>
          <w:spacing w:val="6"/>
          <w:sz w:val="32"/>
          <w:szCs w:val="32"/>
        </w:rPr>
        <w:t>。二</w:t>
      </w:r>
      <w:r>
        <w:rPr>
          <w:rFonts w:hint="eastAsia" w:ascii="Times New Roman" w:hAnsi="Times New Roman" w:eastAsia="仿宋_GB2312"/>
          <w:b/>
          <w:bCs/>
          <w:spacing w:val="6"/>
          <w:sz w:val="32"/>
          <w:szCs w:val="32"/>
        </w:rPr>
        <w:t>是</w:t>
      </w:r>
      <w:r>
        <w:rPr>
          <w:rFonts w:hint="eastAsia" w:ascii="Times New Roman" w:hAnsi="Times New Roman" w:eastAsia="仿宋_GB2312" w:cs="仿宋_GB2312"/>
          <w:spacing w:val="6"/>
          <w:sz w:val="32"/>
          <w:szCs w:val="32"/>
        </w:rPr>
        <w:t>深化电子商务进农村综合示范工程、“互联网+”农产品出村进城工程，加快培育农村电商创业带头人，支持农村电商持续健康发展，健全县乡村三级物流配送体系，支持有实力的电商、邮政、快递和连锁流通企业向农村下沉供应链，发挥电商致富的示范性、引领性作用。</w:t>
      </w:r>
    </w:p>
    <w:p>
      <w:pPr>
        <w:pStyle w:val="8"/>
        <w:keepNext w:val="0"/>
        <w:keepLines w:val="0"/>
        <w:pageBreakBefore w:val="0"/>
        <w:kinsoku/>
        <w:overflowPunct/>
        <w:topLinePunct w:val="0"/>
        <w:autoSpaceDE/>
        <w:bidi w:val="0"/>
        <w:spacing w:beforeAutospacing="0" w:line="580" w:lineRule="exact"/>
        <w:ind w:firstLine="643"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b/>
          <w:bCs/>
          <w:sz w:val="32"/>
          <w:szCs w:val="32"/>
        </w:rPr>
        <w:t>问题：5.信访稳控工作抓而不实。</w:t>
      </w:r>
    </w:p>
    <w:p>
      <w:pPr>
        <w:pStyle w:val="8"/>
        <w:keepNext w:val="0"/>
        <w:keepLines w:val="0"/>
        <w:pageBreakBefore w:val="0"/>
        <w:kinsoku/>
        <w:overflowPunct/>
        <w:topLinePunct w:val="0"/>
        <w:autoSpaceDE/>
        <w:bidi w:val="0"/>
        <w:spacing w:beforeAutospacing="0" w:line="580" w:lineRule="exact"/>
        <w:ind w:firstLine="643" w:firstLineChars="200"/>
        <w:textAlignment w:val="auto"/>
        <w:rPr>
          <w:rFonts w:hint="eastAsia" w:ascii="Times New Roman" w:hAnsi="Times New Roman" w:eastAsia="仿宋_GB2312" w:cs="仿宋_GB2312"/>
          <w:b/>
          <w:bCs/>
          <w:spacing w:val="6"/>
          <w:sz w:val="32"/>
          <w:szCs w:val="32"/>
        </w:rPr>
      </w:pPr>
      <w:r>
        <w:rPr>
          <w:rFonts w:hint="eastAsia" w:ascii="Times New Roman" w:hAnsi="Times New Roman" w:eastAsia="仿宋_GB2312" w:cs="仿宋_GB2312"/>
          <w:b/>
          <w:bCs/>
          <w:color w:val="333333"/>
          <w:sz w:val="32"/>
          <w:szCs w:val="32"/>
          <w:shd w:val="clear" w:color="auto" w:fill="FFFFFF"/>
        </w:rPr>
        <w:t>整改结果：一是</w:t>
      </w:r>
      <w:r>
        <w:rPr>
          <w:rFonts w:hint="eastAsia" w:ascii="Times New Roman" w:hAnsi="Times New Roman" w:eastAsia="仿宋_GB2312" w:cs="仿宋_GB2312"/>
          <w:spacing w:val="6"/>
          <w:sz w:val="32"/>
          <w:szCs w:val="32"/>
        </w:rPr>
        <w:t>加强领导，建立《商务局信访工作领导小组》，修订《商务局领导接访日程安排表》，强化信访工作人员的业务培训和素质提升，提高信访工作专业水平和服务质量，更好服务群众诉求。</w:t>
      </w:r>
      <w:r>
        <w:rPr>
          <w:rFonts w:hint="eastAsia" w:ascii="Times New Roman" w:hAnsi="Times New Roman" w:eastAsia="仿宋_GB2312" w:cs="仿宋_GB2312"/>
          <w:b/>
          <w:bCs/>
          <w:spacing w:val="6"/>
          <w:sz w:val="32"/>
          <w:szCs w:val="32"/>
        </w:rPr>
        <w:t>二是</w:t>
      </w:r>
      <w:r>
        <w:rPr>
          <w:rFonts w:hint="eastAsia" w:ascii="Times New Roman" w:hAnsi="Times New Roman" w:eastAsia="仿宋_GB2312" w:cs="仿宋_GB2312"/>
          <w:spacing w:val="6"/>
          <w:sz w:val="32"/>
          <w:szCs w:val="32"/>
        </w:rPr>
        <w:t>制定《商务局信访工作流程图》《商务局信访工作制度》，落实《商务局信访工作职责》，严格按照局信访工作流程、信访工作制度开展工作，对信访人合理诉求及时解决，不符合政策要求的解释到位，积极做好重点信访人员的思想稳控工作。</w:t>
      </w:r>
    </w:p>
    <w:p>
      <w:pPr>
        <w:pStyle w:val="8"/>
        <w:keepNext w:val="0"/>
        <w:keepLines w:val="0"/>
        <w:pageBreakBefore w:val="0"/>
        <w:kinsoku/>
        <w:overflowPunct/>
        <w:topLinePunct w:val="0"/>
        <w:autoSpaceDE/>
        <w:bidi w:val="0"/>
        <w:spacing w:beforeAutospacing="0" w:line="580" w:lineRule="exact"/>
        <w:ind w:firstLine="643"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b/>
          <w:bCs/>
          <w:sz w:val="32"/>
          <w:szCs w:val="32"/>
        </w:rPr>
        <w:t>问题：6.</w:t>
      </w:r>
      <w:r>
        <w:rPr>
          <w:rFonts w:hint="eastAsia" w:ascii="Times New Roman" w:hAnsi="Times New Roman" w:eastAsia="仿宋_GB2312" w:cs="仿宋_GB2312"/>
          <w:b/>
          <w:bCs/>
          <w:color w:val="333333"/>
          <w:sz w:val="32"/>
          <w:szCs w:val="32"/>
          <w:shd w:val="clear" w:color="auto" w:fill="FFFFFF"/>
        </w:rPr>
        <w:t>党的全面领导需加强。</w:t>
      </w:r>
    </w:p>
    <w:p>
      <w:pPr>
        <w:keepNext w:val="0"/>
        <w:keepLines w:val="0"/>
        <w:pageBreakBefore w:val="0"/>
        <w:tabs>
          <w:tab w:val="left" w:pos="816"/>
        </w:tabs>
        <w:kinsoku/>
        <w:overflowPunct/>
        <w:topLinePunct w:val="0"/>
        <w:autoSpaceDE/>
        <w:bidi w:val="0"/>
        <w:spacing w:line="580" w:lineRule="exact"/>
        <w:ind w:firstLine="636"/>
        <w:textAlignment w:val="auto"/>
        <w:rPr>
          <w:rFonts w:hint="eastAsia" w:ascii="Times New Roman" w:hAnsi="Times New Roman" w:eastAsia="仿宋_GB2312"/>
          <w:spacing w:val="6"/>
          <w:sz w:val="32"/>
          <w:szCs w:val="32"/>
        </w:rPr>
      </w:pPr>
      <w:r>
        <w:rPr>
          <w:rFonts w:hint="eastAsia" w:ascii="Times New Roman" w:hAnsi="Times New Roman" w:eastAsia="仿宋_GB2312" w:cs="仿宋_GB2312"/>
          <w:b/>
          <w:bCs/>
          <w:color w:val="333333"/>
          <w:sz w:val="32"/>
          <w:szCs w:val="32"/>
          <w:shd w:val="clear" w:color="auto" w:fill="FFFFFF"/>
        </w:rPr>
        <w:t>整改结果：一是</w:t>
      </w:r>
      <w:r>
        <w:rPr>
          <w:rFonts w:hint="eastAsia" w:ascii="Times New Roman" w:hAnsi="Times New Roman" w:eastAsia="仿宋_GB2312" w:cs="仿宋_GB2312"/>
          <w:color w:val="333333"/>
          <w:sz w:val="32"/>
          <w:szCs w:val="32"/>
          <w:shd w:val="clear" w:color="auto" w:fill="FFFFFF"/>
        </w:rPr>
        <w:t>组织全局党员干部、职工</w:t>
      </w:r>
      <w:r>
        <w:rPr>
          <w:rFonts w:hint="eastAsia" w:ascii="Times New Roman" w:hAnsi="Times New Roman" w:eastAsia="仿宋_GB2312"/>
          <w:bCs/>
          <w:color w:val="000000"/>
          <w:spacing w:val="6"/>
          <w:sz w:val="32"/>
          <w:szCs w:val="32"/>
        </w:rPr>
        <w:t>深入学习贯彻党的二十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w:t>
      </w:r>
      <w:r>
        <w:rPr>
          <w:rFonts w:hint="eastAsia" w:ascii="Times New Roman" w:hAnsi="Times New Roman" w:eastAsia="仿宋_GB2312"/>
          <w:b/>
          <w:color w:val="000000"/>
          <w:spacing w:val="6"/>
          <w:sz w:val="32"/>
          <w:szCs w:val="32"/>
        </w:rPr>
        <w:t>二是</w:t>
      </w:r>
      <w:r>
        <w:rPr>
          <w:rFonts w:ascii="Times New Roman" w:hAnsi="Times New Roman" w:eastAsia="仿宋_GB2312" w:cs="仿宋_GB2312"/>
          <w:spacing w:val="6"/>
          <w:sz w:val="32"/>
          <w:szCs w:val="32"/>
        </w:rPr>
        <w:t>坚持和完善民主集中制，完善落实议事规则和决策程序，健全集体领导与个人分工负责相结合的制度，做到按制度管人管事</w:t>
      </w:r>
      <w:r>
        <w:rPr>
          <w:rFonts w:hint="eastAsia" w:ascii="Times New Roman" w:hAnsi="Times New Roman" w:eastAsia="仿宋_GB2312" w:cs="仿宋_GB2312"/>
          <w:spacing w:val="6"/>
          <w:sz w:val="32"/>
          <w:szCs w:val="32"/>
        </w:rPr>
        <w:t>。</w:t>
      </w:r>
      <w:r>
        <w:rPr>
          <w:rFonts w:hint="eastAsia" w:ascii="Times New Roman" w:hAnsi="Times New Roman" w:eastAsia="仿宋_GB2312" w:cs="仿宋_GB2312"/>
          <w:b/>
          <w:bCs/>
          <w:spacing w:val="6"/>
          <w:sz w:val="32"/>
          <w:szCs w:val="32"/>
        </w:rPr>
        <w:t>三是</w:t>
      </w:r>
      <w:r>
        <w:rPr>
          <w:rFonts w:hint="eastAsia" w:ascii="Times New Roman" w:hAnsi="Times New Roman" w:eastAsia="仿宋_GB2312"/>
          <w:spacing w:val="6"/>
          <w:sz w:val="32"/>
          <w:szCs w:val="32"/>
        </w:rPr>
        <w:t>积极培养入党积极分子，考核和发展预备党员，注意女党员的占比，重点发展高学历，骨干一线业务人员，充实单位党员队伍。</w:t>
      </w:r>
    </w:p>
    <w:p>
      <w:pPr>
        <w:keepNext w:val="0"/>
        <w:keepLines w:val="0"/>
        <w:pageBreakBefore w:val="0"/>
        <w:kinsoku/>
        <w:overflowPunct/>
        <w:topLinePunct w:val="0"/>
        <w:autoSpaceDE/>
        <w:bidi w:val="0"/>
        <w:spacing w:line="580"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（二）聚焦群众身边腐败问题和不正之风方面</w:t>
      </w:r>
    </w:p>
    <w:p>
      <w:pPr>
        <w:keepNext w:val="0"/>
        <w:keepLines w:val="0"/>
        <w:pageBreakBefore w:val="0"/>
        <w:kinsoku/>
        <w:overflowPunct/>
        <w:topLinePunct w:val="0"/>
        <w:autoSpaceDE/>
        <w:autoSpaceDN w:val="0"/>
        <w:bidi w:val="0"/>
        <w:adjustRightInd w:val="0"/>
        <w:snapToGrid w:val="0"/>
        <w:spacing w:line="580" w:lineRule="exact"/>
        <w:ind w:firstLine="723"/>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问题：1.形式主义、官僚主义依然存在。</w:t>
      </w:r>
    </w:p>
    <w:p>
      <w:pPr>
        <w:pStyle w:val="2"/>
        <w:keepNext w:val="0"/>
        <w:keepLines w:val="0"/>
        <w:pageBreakBefore w:val="0"/>
        <w:kinsoku/>
        <w:overflowPunct/>
        <w:topLinePunct w:val="0"/>
        <w:autoSpaceDE/>
        <w:bidi w:val="0"/>
        <w:spacing w:line="58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整改结果：一是</w:t>
      </w:r>
      <w:r>
        <w:rPr>
          <w:rFonts w:hint="eastAsia" w:ascii="Times New Roman" w:hAnsi="Times New Roman" w:eastAsia="仿宋_GB2312" w:cs="仿宋_GB2312"/>
          <w:sz w:val="32"/>
          <w:szCs w:val="32"/>
        </w:rPr>
        <w:t>压实工作作风，结合息县商务工作实际，按照上级部署，每月制定重点工作清单，逐项进行落实。党组书记率先垂范，对重点工作一抓到底，分管领导身体力行，熟悉掌握分管领域业务知识，高效完成各项工作任务。二</w:t>
      </w:r>
      <w:r>
        <w:rPr>
          <w:rFonts w:hint="eastAsia" w:ascii="Times New Roman" w:hAnsi="Times New Roman" w:eastAsia="仿宋_GB2312" w:cs="仿宋_GB2312"/>
          <w:b/>
          <w:bCs/>
          <w:sz w:val="32"/>
          <w:szCs w:val="32"/>
        </w:rPr>
        <w:t>是</w:t>
      </w:r>
      <w:r>
        <w:rPr>
          <w:rFonts w:hint="eastAsia" w:ascii="Times New Roman" w:hAnsi="Times New Roman" w:eastAsia="仿宋_GB2312" w:cs="仿宋_GB2312"/>
          <w:sz w:val="32"/>
          <w:szCs w:val="32"/>
        </w:rPr>
        <w:t>建立《息县商务局机关管理制度》，规范工作程序、加强监督检查、建立问责机制等，确保工作有效进行，杜绝“甩手掌柜”“二传手”情况出现。</w:t>
      </w:r>
    </w:p>
    <w:p>
      <w:pPr>
        <w:keepNext w:val="0"/>
        <w:keepLines w:val="0"/>
        <w:pageBreakBefore w:val="0"/>
        <w:kinsoku/>
        <w:overflowPunct/>
        <w:topLinePunct w:val="0"/>
        <w:autoSpaceDE/>
        <w:bidi w:val="0"/>
        <w:spacing w:line="58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问题：2.学风文风会风不实。</w:t>
      </w:r>
    </w:p>
    <w:p>
      <w:pPr>
        <w:pStyle w:val="2"/>
        <w:keepNext w:val="0"/>
        <w:keepLines w:val="0"/>
        <w:pageBreakBefore w:val="0"/>
        <w:kinsoku/>
        <w:overflowPunct/>
        <w:topLinePunct w:val="0"/>
        <w:autoSpaceDE/>
        <w:bidi w:val="0"/>
        <w:spacing w:line="580" w:lineRule="exact"/>
        <w:ind w:firstLine="643" w:firstLineChars="200"/>
        <w:textAlignment w:val="auto"/>
        <w:rPr>
          <w:rFonts w:hint="eastAsia" w:ascii="Times New Roman" w:hAnsi="Times New Roman" w:eastAsia="仿宋_GB2312"/>
          <w:color w:val="000000"/>
          <w:spacing w:val="6"/>
          <w:sz w:val="32"/>
          <w:szCs w:val="32"/>
        </w:rPr>
      </w:pPr>
      <w:r>
        <w:rPr>
          <w:rFonts w:hint="eastAsia" w:ascii="Times New Roman" w:hAnsi="Times New Roman" w:eastAsia="仿宋_GB2312" w:cs="仿宋_GB2312"/>
          <w:b/>
          <w:bCs/>
          <w:sz w:val="32"/>
          <w:szCs w:val="32"/>
        </w:rPr>
        <w:t>整改结果：一是</w:t>
      </w:r>
      <w:r>
        <w:rPr>
          <w:rFonts w:hint="eastAsia" w:ascii="Times New Roman" w:hAnsi="Times New Roman" w:eastAsia="仿宋_GB2312" w:cs="仿宋_GB2312"/>
          <w:sz w:val="32"/>
          <w:szCs w:val="32"/>
        </w:rPr>
        <w:t>加强办公室管理，明确专人负责对上级来文来件进行整理流转保存，局内发文发函严格按照规章制度进行。</w:t>
      </w:r>
      <w:r>
        <w:rPr>
          <w:rFonts w:hint="eastAsia" w:ascii="Times New Roman" w:hAnsi="Times New Roman" w:eastAsia="仿宋_GB2312" w:cs="仿宋_GB2312"/>
          <w:b/>
          <w:bCs/>
          <w:sz w:val="32"/>
          <w:szCs w:val="32"/>
        </w:rPr>
        <w:t>二是</w:t>
      </w:r>
      <w:r>
        <w:rPr>
          <w:rFonts w:hint="eastAsia" w:ascii="Times New Roman" w:hAnsi="Times New Roman" w:eastAsia="仿宋_GB2312"/>
          <w:color w:val="000000"/>
          <w:spacing w:val="6"/>
          <w:sz w:val="32"/>
          <w:szCs w:val="32"/>
        </w:rPr>
        <w:t>会议落实真抓实干，确保会议成果，同时对会议文稿、会议记录由分管办公室领导严格审查把关。</w:t>
      </w:r>
      <w:r>
        <w:rPr>
          <w:rFonts w:hint="eastAsia" w:ascii="Times New Roman" w:hAnsi="Times New Roman" w:eastAsia="仿宋_GB2312"/>
          <w:b/>
          <w:bCs/>
          <w:color w:val="000000"/>
          <w:spacing w:val="6"/>
          <w:sz w:val="32"/>
          <w:szCs w:val="32"/>
        </w:rPr>
        <w:t>三是</w:t>
      </w:r>
      <w:r>
        <w:rPr>
          <w:rFonts w:hint="eastAsia" w:ascii="Times New Roman" w:hAnsi="Times New Roman" w:eastAsia="仿宋_GB2312" w:cs="仿宋_GB2312"/>
          <w:sz w:val="32"/>
          <w:szCs w:val="32"/>
        </w:rPr>
        <w:t>加强学习力度，严格按照上级要求开展学习教育的同时，结合局内实际工作，不断完善学习方式，</w:t>
      </w:r>
      <w:r>
        <w:rPr>
          <w:rFonts w:hint="eastAsia" w:ascii="Times New Roman" w:hAnsi="Times New Roman" w:eastAsia="仿宋_GB2312"/>
          <w:color w:val="000000"/>
          <w:spacing w:val="6"/>
          <w:sz w:val="32"/>
          <w:szCs w:val="32"/>
        </w:rPr>
        <w:t>同时定期对全局干部职工开展学习教育成果抽检，确保学习成效。</w:t>
      </w:r>
    </w:p>
    <w:p>
      <w:pPr>
        <w:keepNext w:val="0"/>
        <w:keepLines w:val="0"/>
        <w:pageBreakBefore w:val="0"/>
        <w:kinsoku/>
        <w:overflowPunct/>
        <w:topLinePunct w:val="0"/>
        <w:autoSpaceDE/>
        <w:autoSpaceDN w:val="0"/>
        <w:bidi w:val="0"/>
        <w:adjustRightInd w:val="0"/>
        <w:snapToGrid w:val="0"/>
        <w:spacing w:line="58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问题：3.为民服务意识有待加强。</w:t>
      </w:r>
    </w:p>
    <w:p>
      <w:pPr>
        <w:keepNext w:val="0"/>
        <w:keepLines w:val="0"/>
        <w:pageBreakBefore w:val="0"/>
        <w:kinsoku/>
        <w:overflowPunct/>
        <w:topLinePunct w:val="0"/>
        <w:autoSpaceDE/>
        <w:bidi w:val="0"/>
        <w:spacing w:line="580" w:lineRule="exact"/>
        <w:ind w:firstLine="643" w:firstLineChars="200"/>
        <w:textAlignment w:val="auto"/>
        <w:rPr>
          <w:rFonts w:ascii="Times New Roman" w:hAnsi="Times New Roman" w:eastAsia="仿宋_GB2312"/>
          <w:color w:val="000000"/>
          <w:spacing w:val="6"/>
          <w:sz w:val="32"/>
          <w:szCs w:val="32"/>
        </w:rPr>
      </w:pPr>
      <w:r>
        <w:rPr>
          <w:rFonts w:hint="eastAsia" w:ascii="Times New Roman" w:hAnsi="Times New Roman" w:eastAsia="仿宋_GB2312"/>
          <w:b/>
          <w:bCs/>
          <w:sz w:val="32"/>
          <w:szCs w:val="32"/>
        </w:rPr>
        <w:t>整改结果：</w:t>
      </w:r>
      <w:r>
        <w:rPr>
          <w:rFonts w:hint="eastAsia" w:ascii="Times New Roman" w:hAnsi="Times New Roman" w:eastAsia="仿宋_GB2312"/>
          <w:color w:val="000000"/>
          <w:spacing w:val="6"/>
          <w:sz w:val="32"/>
          <w:szCs w:val="32"/>
        </w:rPr>
        <w:t>密切联系群众，牢记为民服务宗旨，工作中，以群众满意不满意作为衡量工作的第一标准；加强企业服务意识，对管辖行业和包联企业定期开展助企纾困和惠企政策宣传活动。</w:t>
      </w:r>
    </w:p>
    <w:p>
      <w:pPr>
        <w:keepNext w:val="0"/>
        <w:keepLines w:val="0"/>
        <w:pageBreakBefore w:val="0"/>
        <w:kinsoku/>
        <w:overflowPunct/>
        <w:topLinePunct w:val="0"/>
        <w:autoSpaceDE/>
        <w:bidi w:val="0"/>
        <w:spacing w:line="58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问题：4.</w:t>
      </w:r>
      <w:r>
        <w:rPr>
          <w:rFonts w:hint="eastAsia" w:ascii="Times New Roman" w:hAnsi="Times New Roman" w:eastAsia="仿宋_GB2312" w:cs="仿宋_GB2312"/>
          <w:b/>
          <w:sz w:val="32"/>
          <w:szCs w:val="32"/>
        </w:rPr>
        <w:t>公务接待不规范</w:t>
      </w:r>
      <w:r>
        <w:rPr>
          <w:rFonts w:hint="eastAsia" w:ascii="Times New Roman" w:hAnsi="Times New Roman" w:eastAsia="仿宋_GB2312" w:cs="仿宋_GB2312"/>
          <w:sz w:val="32"/>
          <w:szCs w:val="32"/>
        </w:rPr>
        <w:t>。</w:t>
      </w:r>
    </w:p>
    <w:p>
      <w:pPr>
        <w:pStyle w:val="2"/>
        <w:keepNext w:val="0"/>
        <w:keepLines w:val="0"/>
        <w:pageBreakBefore w:val="0"/>
        <w:kinsoku/>
        <w:overflowPunct/>
        <w:topLinePunct w:val="0"/>
        <w:autoSpaceDE/>
        <w:bidi w:val="0"/>
        <w:spacing w:line="58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cs="仿宋_GB2312"/>
          <w:b/>
          <w:bCs/>
          <w:sz w:val="32"/>
          <w:szCs w:val="32"/>
        </w:rPr>
        <w:t>整改结果：一是</w:t>
      </w:r>
      <w:r>
        <w:rPr>
          <w:rFonts w:hint="eastAsia" w:ascii="Times New Roman" w:hAnsi="Times New Roman" w:eastAsia="仿宋_GB2312"/>
          <w:color w:val="000000"/>
          <w:spacing w:val="6"/>
          <w:sz w:val="32"/>
          <w:szCs w:val="32"/>
        </w:rPr>
        <w:t>加强党风廉政纪律教育，将党风廉政建设工作延伸至局二级机构，督促全局工作人员严格遵守劳动纪律、严格执行《廉政准则》和工作人员“八不准”纪律，切实达到进一步强化党风廉政建设推进落实情况的督促检查。二</w:t>
      </w:r>
      <w:r>
        <w:rPr>
          <w:rFonts w:hint="eastAsia" w:ascii="Times New Roman" w:hAnsi="Times New Roman" w:eastAsia="仿宋_GB2312"/>
          <w:b/>
          <w:bCs/>
          <w:color w:val="000000"/>
          <w:spacing w:val="6"/>
          <w:sz w:val="32"/>
          <w:szCs w:val="32"/>
        </w:rPr>
        <w:t>是</w:t>
      </w:r>
      <w:r>
        <w:rPr>
          <w:rFonts w:ascii="Times New Roman" w:hAnsi="Times New Roman" w:eastAsia="仿宋_GB2312"/>
          <w:sz w:val="32"/>
          <w:szCs w:val="32"/>
        </w:rPr>
        <w:t>严格执行公务接待“三单一函一票”制度和陪客人数的规定，做到无联系公函的不接待</w:t>
      </w:r>
      <w:r>
        <w:rPr>
          <w:rFonts w:hint="eastAsia" w:ascii="Times New Roman" w:hAnsi="Times New Roman" w:eastAsia="仿宋_GB2312"/>
          <w:sz w:val="32"/>
          <w:szCs w:val="32"/>
        </w:rPr>
        <w:t>。</w:t>
      </w:r>
    </w:p>
    <w:p>
      <w:pPr>
        <w:pStyle w:val="7"/>
        <w:keepNext w:val="0"/>
        <w:keepLines w:val="0"/>
        <w:pageBreakBefore w:val="0"/>
        <w:widowControl/>
        <w:kinsoku/>
        <w:overflowPunct/>
        <w:topLinePunct w:val="0"/>
        <w:autoSpaceDE/>
        <w:bidi w:val="0"/>
        <w:spacing w:beforeAutospacing="0" w:afterAutospacing="0" w:line="58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kern w:val="2"/>
          <w:sz w:val="32"/>
          <w:szCs w:val="32"/>
        </w:rPr>
        <w:t>问题：5.</w:t>
      </w:r>
      <w:r>
        <w:rPr>
          <w:rFonts w:hint="eastAsia" w:ascii="Times New Roman" w:hAnsi="Times New Roman" w:eastAsia="仿宋_GB2312" w:cs="仿宋_GB2312"/>
          <w:b/>
          <w:kern w:val="2"/>
          <w:sz w:val="32"/>
          <w:szCs w:val="32"/>
        </w:rPr>
        <w:t>财务处理不规范，应记未记固定资产账，固定资产未按会计法规定计提折旧</w:t>
      </w:r>
      <w:r>
        <w:rPr>
          <w:rFonts w:hint="eastAsia" w:ascii="Times New Roman" w:hAnsi="Times New Roman" w:eastAsia="仿宋_GB2312" w:cs="仿宋_GB2312"/>
          <w:kern w:val="2"/>
          <w:sz w:val="32"/>
          <w:szCs w:val="32"/>
        </w:rPr>
        <w:t>。</w:t>
      </w:r>
      <w:r>
        <w:rPr>
          <w:rFonts w:hint="eastAsia" w:ascii="Times New Roman" w:hAnsi="Times New Roman" w:eastAsia="仿宋_GB2312" w:cs="仿宋_GB2312"/>
          <w:b/>
          <w:bCs/>
          <w:kern w:val="2"/>
          <w:sz w:val="32"/>
          <w:szCs w:val="32"/>
        </w:rPr>
        <w:t>整改结果：一是</w:t>
      </w:r>
      <w:r>
        <w:rPr>
          <w:rFonts w:hint="eastAsia" w:ascii="Times New Roman" w:hAnsi="Times New Roman" w:eastAsia="仿宋_GB2312" w:cs="仿宋_GB2312"/>
          <w:sz w:val="32"/>
          <w:szCs w:val="32"/>
        </w:rPr>
        <w:t>对财务人员加强培训，健全财务制度，对单位账目严格按照会计制度进行记账，杜绝类似情况发生。</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规范固定资产账目，已购固定资产均已按照规定进行入账并计提折旧。</w:t>
      </w:r>
    </w:p>
    <w:p>
      <w:pPr>
        <w:keepNext w:val="0"/>
        <w:keepLines w:val="0"/>
        <w:pageBreakBefore w:val="0"/>
        <w:kinsoku/>
        <w:overflowPunct/>
        <w:topLinePunct w:val="0"/>
        <w:autoSpaceDE/>
        <w:bidi w:val="0"/>
        <w:spacing w:line="580" w:lineRule="exact"/>
        <w:ind w:firstLine="643" w:firstLineChars="200"/>
        <w:textAlignment w:val="auto"/>
        <w:rPr>
          <w:rFonts w:hint="default"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rPr>
        <w:t>问题：6.</w:t>
      </w:r>
      <w:r>
        <w:rPr>
          <w:rFonts w:ascii="Times New Roman" w:hAnsi="Times New Roman" w:eastAsia="仿宋_GB2312" w:cs="仿宋_GB2312"/>
          <w:b/>
          <w:bCs/>
          <w:sz w:val="32"/>
          <w:szCs w:val="32"/>
        </w:rPr>
        <w:t>财务制度执行不严格</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b/>
          <w:bCs/>
          <w:sz w:val="32"/>
          <w:szCs w:val="32"/>
          <w:lang w:val="en-US" w:eastAsia="zh-CN"/>
        </w:rPr>
        <w:t>使用不合规票据列支费用的问题</w:t>
      </w:r>
      <w:r>
        <w:rPr>
          <w:rFonts w:hint="eastAsia" w:ascii="Times New Roman" w:hAnsi="Times New Roman" w:eastAsia="仿宋_GB2312" w:cs="仿宋_GB2312"/>
          <w:b/>
          <w:sz w:val="32"/>
          <w:szCs w:val="32"/>
        </w:rPr>
        <w:t>。</w:t>
      </w:r>
    </w:p>
    <w:p>
      <w:pPr>
        <w:keepNext w:val="0"/>
        <w:keepLines w:val="0"/>
        <w:pageBreakBefore w:val="0"/>
        <w:kinsoku/>
        <w:overflowPunct/>
        <w:topLinePunct w:val="0"/>
        <w:autoSpaceDE/>
        <w:bidi w:val="0"/>
        <w:spacing w:line="580" w:lineRule="exact"/>
        <w:ind w:firstLine="643" w:firstLineChars="200"/>
        <w:textAlignment w:val="auto"/>
        <w:rPr>
          <w:rFonts w:hint="default" w:ascii="Times New Roman" w:hAnsi="Times New Roman" w:eastAsia="仿宋_GB2312" w:cs="仿宋_GB2312"/>
          <w:b w:val="0"/>
          <w:bCs w:val="0"/>
          <w:spacing w:val="6"/>
          <w:sz w:val="32"/>
          <w:szCs w:val="32"/>
          <w:lang w:val="en-US" w:eastAsia="zh-CN"/>
        </w:rPr>
      </w:pPr>
      <w:r>
        <w:rPr>
          <w:rFonts w:hint="eastAsia" w:ascii="Times New Roman" w:hAnsi="Times New Roman" w:eastAsia="仿宋_GB2312" w:cs="仿宋_GB2312"/>
          <w:b/>
          <w:bCs/>
          <w:sz w:val="32"/>
          <w:szCs w:val="32"/>
        </w:rPr>
        <w:t>整改结果：</w:t>
      </w:r>
      <w:r>
        <w:rPr>
          <w:rFonts w:hint="eastAsia" w:ascii="Times New Roman" w:hAnsi="Times New Roman" w:eastAsia="仿宋_GB2312" w:cs="仿宋_GB2312"/>
          <w:b w:val="0"/>
          <w:bCs w:val="0"/>
          <w:sz w:val="32"/>
          <w:szCs w:val="32"/>
          <w:lang w:val="en-US" w:eastAsia="zh-CN"/>
        </w:rPr>
        <w:t>严格按照“三重一大”议事程序，规范大额资金支出事项审批行为，规范列支办公经费手续，对不符合条件的列支不予报销。对使用不合规票据列支维修出租房费用的已退还。</w:t>
      </w:r>
    </w:p>
    <w:p>
      <w:pPr>
        <w:keepNext w:val="0"/>
        <w:keepLines w:val="0"/>
        <w:pageBreakBefore w:val="0"/>
        <w:kinsoku/>
        <w:overflowPunct/>
        <w:topLinePunct w:val="0"/>
        <w:autoSpaceDE/>
        <w:bidi w:val="0"/>
        <w:spacing w:line="580"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问题：7.优化营商环境仍需持续发力。</w:t>
      </w:r>
    </w:p>
    <w:p>
      <w:pPr>
        <w:keepNext w:val="0"/>
        <w:keepLines w:val="0"/>
        <w:pageBreakBefore w:val="0"/>
        <w:kinsoku/>
        <w:overflowPunct/>
        <w:topLinePunct w:val="0"/>
        <w:autoSpaceDE/>
        <w:bidi w:val="0"/>
        <w:spacing w:line="580" w:lineRule="exact"/>
        <w:ind w:firstLine="643" w:firstLineChars="200"/>
        <w:textAlignment w:val="auto"/>
        <w:rPr>
          <w:rFonts w:hint="eastAsia" w:ascii="Times New Roman" w:hAnsi="Times New Roman" w:eastAsia="仿宋_GB2312" w:cs="仿宋_GB2312"/>
          <w:spacing w:val="6"/>
          <w:sz w:val="32"/>
          <w:szCs w:val="32"/>
        </w:rPr>
      </w:pPr>
      <w:r>
        <w:rPr>
          <w:rFonts w:hint="eastAsia" w:ascii="Times New Roman" w:hAnsi="Times New Roman" w:eastAsia="仿宋_GB2312" w:cs="仿宋_GB2312"/>
          <w:b/>
          <w:sz w:val="32"/>
          <w:szCs w:val="32"/>
          <w:shd w:val="clear" w:color="auto" w:fill="FFFFFF"/>
        </w:rPr>
        <w:t>整改结果：一是</w:t>
      </w:r>
      <w:r>
        <w:rPr>
          <w:rFonts w:hint="eastAsia" w:ascii="Times New Roman" w:hAnsi="Times New Roman" w:eastAsia="仿宋_GB2312" w:cs="仿宋_GB2312"/>
          <w:bCs/>
          <w:sz w:val="32"/>
          <w:szCs w:val="32"/>
          <w:shd w:val="clear" w:color="auto" w:fill="FFFFFF"/>
        </w:rPr>
        <w:t>要求</w:t>
      </w:r>
      <w:r>
        <w:rPr>
          <w:rFonts w:hint="eastAsia" w:ascii="Times New Roman" w:hAnsi="Times New Roman" w:eastAsia="仿宋_GB2312" w:cs="仿宋_GB2312"/>
          <w:spacing w:val="6"/>
          <w:sz w:val="32"/>
          <w:szCs w:val="32"/>
        </w:rPr>
        <w:t>全局干部职工认真学习优化营商环境“两条例”、各种惠企政策，严格按照包联责任表，定期到企业进行惠企政策宣传，助企纾困。</w:t>
      </w:r>
      <w:r>
        <w:rPr>
          <w:rFonts w:hint="eastAsia" w:ascii="Times New Roman" w:hAnsi="Times New Roman" w:eastAsia="仿宋_GB2312" w:cs="仿宋_GB2312"/>
          <w:b/>
          <w:bCs/>
          <w:spacing w:val="6"/>
          <w:sz w:val="32"/>
          <w:szCs w:val="32"/>
        </w:rPr>
        <w:t>二是</w:t>
      </w:r>
      <w:r>
        <w:rPr>
          <w:rFonts w:hint="eastAsia" w:ascii="Times New Roman" w:hAnsi="Times New Roman" w:eastAsia="仿宋_GB2312" w:cs="仿宋_GB2312"/>
          <w:spacing w:val="6"/>
          <w:sz w:val="32"/>
          <w:szCs w:val="32"/>
        </w:rPr>
        <w:t>持续深化“放管服”改革，建立招商引资、行政审批“绿色通道”制度。</w:t>
      </w:r>
      <w:r>
        <w:rPr>
          <w:rFonts w:hint="eastAsia" w:ascii="Times New Roman" w:hAnsi="Times New Roman" w:eastAsia="仿宋_GB2312" w:cs="仿宋_GB2312"/>
          <w:b/>
          <w:bCs/>
          <w:spacing w:val="6"/>
          <w:sz w:val="32"/>
          <w:szCs w:val="32"/>
        </w:rPr>
        <w:t>三是</w:t>
      </w:r>
      <w:r>
        <w:rPr>
          <w:rFonts w:hint="eastAsia" w:ascii="Times New Roman" w:hAnsi="Times New Roman" w:eastAsia="仿宋_GB2312" w:cs="仿宋_GB2312"/>
          <w:spacing w:val="6"/>
          <w:sz w:val="32"/>
          <w:szCs w:val="32"/>
        </w:rPr>
        <w:t>优化商业布局，拟定促销费举措，激活消费市场活力，借助国家级电子商务进农村示范县项目，切实做好县乡村三级物流体系建设，积极拓宽农产品销售渠道，助力农产品上行。</w:t>
      </w:r>
    </w:p>
    <w:p>
      <w:pPr>
        <w:keepNext w:val="0"/>
        <w:keepLines w:val="0"/>
        <w:pageBreakBefore w:val="0"/>
        <w:kinsoku/>
        <w:overflowPunct/>
        <w:topLinePunct w:val="0"/>
        <w:autoSpaceDE/>
        <w:bidi w:val="0"/>
        <w:spacing w:line="580" w:lineRule="exact"/>
        <w:ind w:firstLine="321" w:firstLineChars="100"/>
        <w:textAlignment w:val="auto"/>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（三）聚焦基层党组织软弱涣散、组织力欠缺问题方面</w:t>
      </w:r>
    </w:p>
    <w:p>
      <w:pPr>
        <w:pStyle w:val="13"/>
        <w:keepNext w:val="0"/>
        <w:keepLines w:val="0"/>
        <w:pageBreakBefore w:val="0"/>
        <w:widowControl w:val="0"/>
        <w:kinsoku/>
        <w:overflowPunct/>
        <w:topLinePunct w:val="0"/>
        <w:autoSpaceDE/>
        <w:bidi w:val="0"/>
        <w:spacing w:line="580" w:lineRule="exact"/>
        <w:ind w:firstLine="672"/>
        <w:jc w:val="both"/>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b/>
          <w:bCs/>
          <w:color w:val="auto"/>
          <w:sz w:val="32"/>
          <w:szCs w:val="32"/>
        </w:rPr>
        <w:t>问题：1.党建主体责任履行不到位。</w:t>
      </w:r>
    </w:p>
    <w:p>
      <w:pPr>
        <w:keepNext w:val="0"/>
        <w:keepLines w:val="0"/>
        <w:pageBreakBefore w:val="0"/>
        <w:kinsoku/>
        <w:overflowPunct/>
        <w:topLinePunct w:val="0"/>
        <w:autoSpaceDE/>
        <w:bidi w:val="0"/>
        <w:spacing w:line="580" w:lineRule="exact"/>
        <w:ind w:firstLine="643" w:firstLineChars="200"/>
        <w:textAlignment w:val="auto"/>
        <w:rPr>
          <w:rFonts w:hint="eastAsia" w:ascii="Times New Roman" w:hAnsi="Times New Roman" w:eastAsia="仿宋_GB2312"/>
          <w:color w:val="000000"/>
          <w:spacing w:val="6"/>
          <w:sz w:val="32"/>
          <w:szCs w:val="32"/>
        </w:rPr>
      </w:pPr>
      <w:r>
        <w:rPr>
          <w:rFonts w:hint="eastAsia" w:ascii="Times New Roman" w:hAnsi="Times New Roman" w:eastAsia="仿宋_GB2312" w:cs="仿宋_GB2312"/>
          <w:b/>
          <w:bCs/>
          <w:kern w:val="0"/>
          <w:sz w:val="32"/>
          <w:szCs w:val="32"/>
          <w:shd w:val="clear" w:color="auto" w:fill="FFFFFF"/>
        </w:rPr>
        <w:t>整改结果：</w:t>
      </w:r>
      <w:r>
        <w:rPr>
          <w:rFonts w:hint="eastAsia" w:ascii="Times New Roman" w:hAnsi="Times New Roman" w:eastAsia="仿宋_GB2312" w:cs="仿宋_GB2312"/>
          <w:kern w:val="0"/>
          <w:sz w:val="32"/>
          <w:szCs w:val="32"/>
          <w:shd w:val="clear" w:color="auto" w:fill="FFFFFF"/>
        </w:rPr>
        <w:t>商务局党组抗稳党建主体责任、</w:t>
      </w:r>
      <w:r>
        <w:rPr>
          <w:rFonts w:hint="eastAsia" w:ascii="Times New Roman" w:hAnsi="Times New Roman" w:eastAsia="仿宋_GB2312" w:cs="仿宋_GB2312"/>
          <w:spacing w:val="6"/>
          <w:sz w:val="32"/>
          <w:szCs w:val="32"/>
        </w:rPr>
        <w:t>提高政治站位，</w:t>
      </w:r>
      <w:r>
        <w:rPr>
          <w:rFonts w:hint="eastAsia" w:ascii="Times New Roman" w:hAnsi="Times New Roman" w:eastAsia="仿宋_GB2312"/>
          <w:color w:val="000000"/>
          <w:spacing w:val="6"/>
          <w:sz w:val="32"/>
          <w:szCs w:val="32"/>
        </w:rPr>
        <w:t>把党组书记抓党建工作放在首位，按照年初与各支部签订《党建目标责任书》，局党组成员和班子成员结合分工确定联系的党支部，深入所联系的党支部了解情况、指导工作、解决问题，使每名党员积极参加组织生活，发挥党员先锋模范作用。</w:t>
      </w:r>
    </w:p>
    <w:p>
      <w:pPr>
        <w:keepNext w:val="0"/>
        <w:keepLines w:val="0"/>
        <w:pageBreakBefore w:val="0"/>
        <w:kinsoku/>
        <w:overflowPunct/>
        <w:topLinePunct w:val="0"/>
        <w:autoSpaceDE/>
        <w:bidi w:val="0"/>
        <w:spacing w:line="580" w:lineRule="exact"/>
        <w:ind w:firstLine="675" w:firstLineChars="200"/>
        <w:textAlignment w:val="auto"/>
        <w:rPr>
          <w:rFonts w:hint="eastAsia" w:ascii="Times New Roman" w:hAnsi="Times New Roman" w:eastAsia="仿宋_GB2312" w:cs="仿宋_GB2312"/>
          <w:spacing w:val="8"/>
          <w:kern w:val="0"/>
          <w:sz w:val="32"/>
          <w:szCs w:val="32"/>
          <w:shd w:val="clear" w:color="auto" w:fill="FFFFFF"/>
        </w:rPr>
      </w:pPr>
      <w:r>
        <w:rPr>
          <w:rFonts w:hint="eastAsia" w:ascii="Times New Roman" w:hAnsi="Times New Roman" w:eastAsia="仿宋_GB2312" w:cs="仿宋_GB2312"/>
          <w:b/>
          <w:bCs/>
          <w:spacing w:val="8"/>
          <w:kern w:val="0"/>
          <w:sz w:val="32"/>
          <w:szCs w:val="32"/>
        </w:rPr>
        <w:t>问题：2.党内政治生活不严肃，</w:t>
      </w:r>
      <w:r>
        <w:rPr>
          <w:rFonts w:hint="eastAsia" w:ascii="Times New Roman" w:hAnsi="Times New Roman" w:eastAsia="仿宋_GB2312" w:cs="仿宋_GB2312"/>
          <w:b/>
          <w:spacing w:val="8"/>
          <w:kern w:val="0"/>
          <w:sz w:val="32"/>
          <w:szCs w:val="32"/>
          <w:shd w:val="clear" w:color="auto" w:fill="FFFFFF"/>
        </w:rPr>
        <w:t>民主生活会质量不高</w:t>
      </w:r>
      <w:r>
        <w:rPr>
          <w:rFonts w:hint="eastAsia" w:ascii="Times New Roman" w:hAnsi="Times New Roman" w:eastAsia="仿宋_GB2312" w:cs="仿宋_GB2312"/>
          <w:spacing w:val="8"/>
          <w:kern w:val="0"/>
          <w:sz w:val="32"/>
          <w:szCs w:val="32"/>
          <w:shd w:val="clear" w:color="auto" w:fill="FFFFFF"/>
        </w:rPr>
        <w:t>。</w:t>
      </w:r>
    </w:p>
    <w:p>
      <w:pPr>
        <w:keepNext w:val="0"/>
        <w:keepLines w:val="0"/>
        <w:pageBreakBefore w:val="0"/>
        <w:kinsoku/>
        <w:overflowPunct/>
        <w:topLinePunct w:val="0"/>
        <w:autoSpaceDE/>
        <w:bidi w:val="0"/>
        <w:spacing w:line="580" w:lineRule="exact"/>
        <w:ind w:firstLine="675" w:firstLineChars="200"/>
        <w:textAlignment w:val="auto"/>
        <w:rPr>
          <w:rFonts w:hint="eastAsia" w:ascii="Times New Roman" w:hAnsi="Times New Roman" w:eastAsia="仿宋_GB2312"/>
          <w:sz w:val="32"/>
          <w:szCs w:val="40"/>
        </w:rPr>
      </w:pPr>
      <w:r>
        <w:rPr>
          <w:rFonts w:hint="eastAsia" w:ascii="Times New Roman" w:hAnsi="Times New Roman" w:eastAsia="仿宋_GB2312" w:cs="仿宋_GB2312"/>
          <w:b/>
          <w:bCs/>
          <w:spacing w:val="8"/>
          <w:kern w:val="0"/>
          <w:sz w:val="32"/>
          <w:szCs w:val="32"/>
          <w:shd w:val="clear" w:color="auto" w:fill="FFFFFF"/>
        </w:rPr>
        <w:t>整改结果：</w:t>
      </w:r>
      <w:r>
        <w:rPr>
          <w:rFonts w:ascii="Times New Roman" w:hAnsi="Times New Roman" w:eastAsia="仿宋_GB2312"/>
          <w:b/>
          <w:bCs/>
          <w:sz w:val="32"/>
          <w:szCs w:val="40"/>
        </w:rPr>
        <w:t>一是</w:t>
      </w:r>
      <w:r>
        <w:rPr>
          <w:rFonts w:ascii="Times New Roman" w:hAnsi="Times New Roman" w:eastAsia="仿宋_GB2312"/>
          <w:sz w:val="32"/>
          <w:szCs w:val="40"/>
        </w:rPr>
        <w:t>严格落实《关于进一步严格和规范党的组织生活的实施意见》规定，按照</w:t>
      </w:r>
      <w:r>
        <w:rPr>
          <w:rFonts w:hint="eastAsia" w:ascii="Times New Roman" w:hAnsi="Times New Roman" w:eastAsia="仿宋_GB2312"/>
          <w:sz w:val="32"/>
          <w:szCs w:val="40"/>
        </w:rPr>
        <w:t>上级</w:t>
      </w:r>
      <w:r>
        <w:rPr>
          <w:rFonts w:ascii="Times New Roman" w:hAnsi="Times New Roman" w:eastAsia="仿宋_GB2312"/>
          <w:sz w:val="32"/>
          <w:szCs w:val="40"/>
        </w:rPr>
        <w:t>要求</w:t>
      </w:r>
      <w:r>
        <w:rPr>
          <w:rFonts w:hint="eastAsia" w:ascii="Times New Roman" w:hAnsi="Times New Roman" w:eastAsia="仿宋_GB2312"/>
          <w:sz w:val="32"/>
          <w:szCs w:val="40"/>
        </w:rPr>
        <w:t>组织落实民主</w:t>
      </w:r>
      <w:r>
        <w:rPr>
          <w:rFonts w:ascii="Times New Roman" w:hAnsi="Times New Roman" w:eastAsia="仿宋_GB2312"/>
          <w:sz w:val="32"/>
          <w:szCs w:val="40"/>
        </w:rPr>
        <w:t>生活会制度、谈心谈话制度、民主评议制度、“党员活动日”、“主题党课”等制度，</w:t>
      </w:r>
      <w:r>
        <w:rPr>
          <w:rFonts w:hint="eastAsia" w:ascii="Times New Roman" w:hAnsi="Times New Roman" w:eastAsia="仿宋_GB2312"/>
          <w:sz w:val="32"/>
          <w:szCs w:val="40"/>
        </w:rPr>
        <w:t>民主生活会党组成员的个人查摆材料，由党组书记把关审核，</w:t>
      </w:r>
      <w:r>
        <w:rPr>
          <w:rFonts w:hint="eastAsia" w:ascii="Times New Roman" w:hAnsi="Times New Roman" w:eastAsia="仿宋_GB2312"/>
          <w:sz w:val="32"/>
          <w:szCs w:val="32"/>
        </w:rPr>
        <w:t>“真刀真枪”地开展批评与自我批评，自我批评不遮不掩，互相批评直面问题不敷衍、不避讳，达到红脸出汗、促进工作、增进团结的目的，</w:t>
      </w:r>
      <w:r>
        <w:rPr>
          <w:rFonts w:hint="eastAsia" w:ascii="Times New Roman" w:hAnsi="Times New Roman" w:eastAsia="仿宋_GB2312"/>
          <w:bCs/>
          <w:color w:val="000000"/>
          <w:sz w:val="32"/>
          <w:szCs w:val="32"/>
        </w:rPr>
        <w:t>营造风清气正的政治生态</w:t>
      </w:r>
      <w:r>
        <w:rPr>
          <w:rFonts w:ascii="Times New Roman" w:hAnsi="Times New Roman" w:eastAsia="仿宋_GB2312"/>
          <w:sz w:val="32"/>
          <w:szCs w:val="40"/>
        </w:rPr>
        <w:t>。</w:t>
      </w:r>
      <w:r>
        <w:rPr>
          <w:rFonts w:hint="eastAsia" w:ascii="Times New Roman" w:hAnsi="Times New Roman" w:eastAsia="仿宋_GB2312"/>
          <w:sz w:val="32"/>
          <w:szCs w:val="40"/>
        </w:rPr>
        <w:t>二</w:t>
      </w:r>
      <w:r>
        <w:rPr>
          <w:rFonts w:ascii="Times New Roman" w:hAnsi="Times New Roman" w:eastAsia="仿宋_GB2312"/>
          <w:b/>
          <w:bCs/>
          <w:sz w:val="32"/>
          <w:szCs w:val="40"/>
        </w:rPr>
        <w:t>是</w:t>
      </w:r>
      <w:r>
        <w:rPr>
          <w:rFonts w:hint="eastAsia" w:ascii="Times New Roman" w:hAnsi="Times New Roman" w:eastAsia="仿宋_GB2312"/>
          <w:sz w:val="32"/>
          <w:szCs w:val="40"/>
        </w:rPr>
        <w:t>健康开展党内政治生活，党组成员严格落实双重组织生活制度，以普通党员身份，按期参加支部会及党小组会</w:t>
      </w:r>
      <w:r>
        <w:rPr>
          <w:rFonts w:ascii="Times New Roman" w:hAnsi="Times New Roman" w:eastAsia="仿宋_GB2312"/>
          <w:sz w:val="32"/>
          <w:szCs w:val="40"/>
        </w:rPr>
        <w:t>。</w:t>
      </w:r>
      <w:r>
        <w:rPr>
          <w:rFonts w:hint="eastAsia" w:ascii="Times New Roman" w:hAnsi="Times New Roman" w:eastAsia="仿宋_GB2312"/>
          <w:sz w:val="32"/>
          <w:szCs w:val="40"/>
        </w:rPr>
        <w:t xml:space="preserve">  </w:t>
      </w:r>
    </w:p>
    <w:p>
      <w:pPr>
        <w:keepNext w:val="0"/>
        <w:keepLines w:val="0"/>
        <w:pageBreakBefore w:val="0"/>
        <w:kinsoku/>
        <w:overflowPunct/>
        <w:topLinePunct w:val="0"/>
        <w:autoSpaceDE/>
        <w:bidi w:val="0"/>
        <w:adjustRightInd w:val="0"/>
        <w:spacing w:line="580" w:lineRule="exact"/>
        <w:ind w:firstLine="643" w:firstLineChars="200"/>
        <w:textAlignment w:val="auto"/>
        <w:rPr>
          <w:rFonts w:hint="eastAsia" w:ascii="Times New Roman" w:hAnsi="Times New Roman" w:eastAsia="仿宋_GB2312"/>
          <w:bCs/>
          <w:color w:val="000000"/>
          <w:sz w:val="32"/>
          <w:szCs w:val="32"/>
        </w:rPr>
      </w:pPr>
      <w:r>
        <w:rPr>
          <w:rFonts w:hint="eastAsia" w:ascii="Times New Roman" w:hAnsi="Times New Roman" w:eastAsia="仿宋_GB2312" w:cs="仿宋_GB2312"/>
          <w:b/>
          <w:bCs/>
          <w:sz w:val="32"/>
          <w:szCs w:val="32"/>
        </w:rPr>
        <w:t>问题：3.</w:t>
      </w:r>
      <w:r>
        <w:rPr>
          <w:rFonts w:hint="eastAsia" w:ascii="Times New Roman" w:hAnsi="Times New Roman" w:eastAsia="仿宋_GB2312"/>
          <w:b/>
          <w:bCs/>
          <w:color w:val="000000"/>
          <w:sz w:val="32"/>
          <w:szCs w:val="32"/>
        </w:rPr>
        <w:t>干部队伍不够优化，责任意识淡薄</w:t>
      </w:r>
      <w:r>
        <w:rPr>
          <w:rFonts w:hint="eastAsia" w:ascii="Times New Roman" w:hAnsi="Times New Roman" w:eastAsia="仿宋_GB2312"/>
          <w:bCs/>
          <w:color w:val="000000"/>
          <w:sz w:val="32"/>
          <w:szCs w:val="32"/>
        </w:rPr>
        <w:t>。商务局机关现有干部职工9人，其中6人是班子成员，存在官多兵少的问题。局机关空编较多，工作疲于应付。局机关核定编制14人，空编5人，内设股室人员力量薄弱。</w:t>
      </w:r>
    </w:p>
    <w:p>
      <w:pPr>
        <w:keepNext w:val="0"/>
        <w:keepLines w:val="0"/>
        <w:pageBreakBefore w:val="0"/>
        <w:kinsoku/>
        <w:overflowPunct/>
        <w:topLinePunct w:val="0"/>
        <w:autoSpaceDE/>
        <w:bidi w:val="0"/>
        <w:spacing w:line="580" w:lineRule="exact"/>
        <w:ind w:firstLine="643" w:firstLineChars="200"/>
        <w:textAlignment w:val="auto"/>
        <w:rPr>
          <w:rFonts w:hint="eastAsia" w:ascii="Times New Roman" w:hAnsi="Times New Roman" w:eastAsia="仿宋_GB2312" w:cs="仿宋_GB2312"/>
          <w:spacing w:val="6"/>
          <w:sz w:val="32"/>
          <w:szCs w:val="32"/>
        </w:rPr>
      </w:pPr>
      <w:r>
        <w:rPr>
          <w:rFonts w:hint="eastAsia" w:ascii="Times New Roman" w:hAnsi="Times New Roman" w:eastAsia="仿宋_GB2312"/>
          <w:b/>
          <w:color w:val="000000"/>
          <w:sz w:val="32"/>
          <w:szCs w:val="32"/>
        </w:rPr>
        <w:t>整改结果：一是</w:t>
      </w:r>
      <w:r>
        <w:rPr>
          <w:rFonts w:hint="eastAsia" w:ascii="Times New Roman" w:hAnsi="Times New Roman" w:eastAsia="仿宋_GB2312" w:cs="仿宋_GB2312"/>
          <w:spacing w:val="6"/>
          <w:sz w:val="32"/>
          <w:szCs w:val="32"/>
        </w:rPr>
        <w:t>要求局党组成员、班子成员深入学习贯彻</w:t>
      </w:r>
      <w:bookmarkStart w:id="0" w:name="_GoBack"/>
      <w:bookmarkEnd w:id="0"/>
      <w:r>
        <w:rPr>
          <w:rFonts w:hint="eastAsia" w:ascii="Times New Roman" w:hAnsi="Times New Roman" w:eastAsia="仿宋_GB2312" w:cs="仿宋_GB2312"/>
          <w:spacing w:val="6"/>
          <w:sz w:val="32"/>
          <w:szCs w:val="32"/>
        </w:rPr>
        <w:t>党的二十大精神、习近平总书记全面从严治党重要论述，提高政治站位，严格履行“一岗双责”制度，加强对领导班子的作风和队伍建设，强化领导干部责任意识。</w:t>
      </w:r>
      <w:r>
        <w:rPr>
          <w:rFonts w:hint="eastAsia" w:ascii="Times New Roman" w:hAnsi="Times New Roman" w:eastAsia="仿宋_GB2312" w:cs="仿宋_GB2312"/>
          <w:b/>
          <w:bCs/>
          <w:spacing w:val="6"/>
          <w:sz w:val="32"/>
          <w:szCs w:val="32"/>
        </w:rPr>
        <w:t>二是</w:t>
      </w:r>
      <w:r>
        <w:rPr>
          <w:rFonts w:hint="eastAsia" w:ascii="Times New Roman" w:hAnsi="Times New Roman" w:eastAsia="仿宋_GB2312" w:cs="仿宋_GB2312"/>
          <w:spacing w:val="6"/>
          <w:sz w:val="32"/>
          <w:szCs w:val="32"/>
        </w:rPr>
        <w:t>积极向县委、县政府申请，对照局内空编职数，申请县委、县政府组织招聘活动，录取优秀人才，充实局内人员力量，以便于工作有序开展。</w:t>
      </w:r>
    </w:p>
    <w:p>
      <w:pPr>
        <w:pStyle w:val="7"/>
        <w:keepNext w:val="0"/>
        <w:keepLines w:val="0"/>
        <w:pageBreakBefore w:val="0"/>
        <w:widowControl/>
        <w:kinsoku/>
        <w:overflowPunct/>
        <w:topLinePunct w:val="0"/>
        <w:autoSpaceDE/>
        <w:bidi w:val="0"/>
        <w:spacing w:beforeAutospacing="0" w:afterAutospacing="0" w:line="580" w:lineRule="exact"/>
        <w:ind w:firstLine="643" w:firstLineChars="200"/>
        <w:jc w:val="both"/>
        <w:textAlignment w:val="auto"/>
        <w:rPr>
          <w:rFonts w:hint="eastAsia" w:ascii="Times New Roman" w:hAnsi="Times New Roman" w:eastAsia="仿宋_GB2312" w:cs="仿宋_GB2312"/>
          <w:spacing w:val="8"/>
          <w:sz w:val="32"/>
          <w:szCs w:val="32"/>
        </w:rPr>
      </w:pPr>
      <w:r>
        <w:rPr>
          <w:rFonts w:hint="eastAsia" w:ascii="Times New Roman" w:hAnsi="Times New Roman" w:eastAsia="仿宋_GB2312" w:cs="仿宋_GB2312"/>
          <w:b/>
          <w:bCs/>
          <w:sz w:val="32"/>
          <w:szCs w:val="32"/>
        </w:rPr>
        <w:t>问题：4.落实管党治党政治责任不够到位。</w:t>
      </w:r>
    </w:p>
    <w:p>
      <w:pPr>
        <w:pStyle w:val="7"/>
        <w:keepNext w:val="0"/>
        <w:keepLines w:val="0"/>
        <w:pageBreakBefore w:val="0"/>
        <w:widowControl/>
        <w:kinsoku/>
        <w:overflowPunct/>
        <w:topLinePunct w:val="0"/>
        <w:autoSpaceDE/>
        <w:bidi w:val="0"/>
        <w:spacing w:beforeAutospacing="0" w:afterAutospacing="0" w:line="580" w:lineRule="exact"/>
        <w:ind w:firstLine="675" w:firstLineChars="200"/>
        <w:jc w:val="both"/>
        <w:textAlignment w:val="auto"/>
        <w:rPr>
          <w:rFonts w:hint="eastAsia" w:ascii="Times New Roman" w:hAnsi="Times New Roman" w:eastAsia="仿宋_GB2312"/>
          <w:bCs/>
          <w:color w:val="000000"/>
          <w:kern w:val="2"/>
          <w:sz w:val="32"/>
          <w:szCs w:val="32"/>
        </w:rPr>
      </w:pPr>
      <w:r>
        <w:rPr>
          <w:rFonts w:hint="eastAsia" w:ascii="Times New Roman" w:hAnsi="Times New Roman" w:eastAsia="仿宋_GB2312" w:cs="仿宋_GB2312"/>
          <w:b/>
          <w:bCs/>
          <w:spacing w:val="8"/>
          <w:sz w:val="32"/>
          <w:szCs w:val="32"/>
        </w:rPr>
        <w:t>整改结果：</w:t>
      </w:r>
      <w:r>
        <w:rPr>
          <w:rFonts w:ascii="Times New Roman" w:hAnsi="Times New Roman" w:eastAsia="仿宋_GB2312"/>
          <w:b/>
          <w:bCs/>
          <w:sz w:val="32"/>
          <w:szCs w:val="32"/>
        </w:rPr>
        <w:t>一是</w:t>
      </w:r>
      <w:r>
        <w:rPr>
          <w:rFonts w:hint="eastAsia" w:ascii="Times New Roman" w:hAnsi="Times New Roman" w:eastAsia="仿宋_GB2312"/>
          <w:sz w:val="32"/>
          <w:szCs w:val="32"/>
        </w:rPr>
        <w:t>局党组</w:t>
      </w:r>
      <w:r>
        <w:rPr>
          <w:rFonts w:ascii="Times New Roman" w:hAnsi="Times New Roman" w:eastAsia="仿宋_GB2312"/>
          <w:sz w:val="32"/>
          <w:szCs w:val="32"/>
        </w:rPr>
        <w:t>严格</w:t>
      </w:r>
      <w:r>
        <w:rPr>
          <w:rFonts w:hint="eastAsia" w:ascii="Times New Roman" w:hAnsi="Times New Roman" w:eastAsia="仿宋_GB2312"/>
          <w:sz w:val="32"/>
          <w:szCs w:val="32"/>
        </w:rPr>
        <w:t>按照</w:t>
      </w:r>
      <w:r>
        <w:rPr>
          <w:rFonts w:ascii="Times New Roman" w:hAnsi="Times New Roman" w:eastAsia="仿宋_GB2312"/>
          <w:sz w:val="32"/>
          <w:szCs w:val="32"/>
        </w:rPr>
        <w:t>《党章》《条例》《准则》等规定</w:t>
      </w:r>
      <w:r>
        <w:rPr>
          <w:rFonts w:hint="eastAsia" w:ascii="Times New Roman" w:hAnsi="Times New Roman" w:eastAsia="仿宋_GB2312"/>
          <w:sz w:val="32"/>
          <w:szCs w:val="32"/>
        </w:rPr>
        <w:t>加强局内党员</w:t>
      </w:r>
      <w:r>
        <w:rPr>
          <w:rFonts w:ascii="Times New Roman" w:hAnsi="Times New Roman" w:eastAsia="仿宋_GB2312"/>
          <w:sz w:val="32"/>
          <w:szCs w:val="32"/>
        </w:rPr>
        <w:t>严守政治纪律和</w:t>
      </w:r>
      <w:r>
        <w:rPr>
          <w:rFonts w:ascii="Times New Roman" w:hAnsi="Times New Roman"/>
        </w:rPr>
        <w:fldChar w:fldCharType="begin"/>
      </w:r>
      <w:r>
        <w:rPr>
          <w:rFonts w:ascii="Times New Roman" w:hAnsi="Times New Roman"/>
        </w:rPr>
        <w:instrText xml:space="preserve"> HYPERLINK "http://www.wm114.cn/0o/40/index.html" </w:instrText>
      </w:r>
      <w:r>
        <w:rPr>
          <w:rFonts w:ascii="Times New Roman" w:hAnsi="Times New Roman"/>
        </w:rPr>
        <w:fldChar w:fldCharType="separate"/>
      </w:r>
      <w:r>
        <w:rPr>
          <w:rFonts w:ascii="Times New Roman" w:hAnsi="Times New Roman" w:eastAsia="仿宋_GB2312"/>
          <w:sz w:val="32"/>
          <w:szCs w:val="32"/>
        </w:rPr>
        <w:t>政治规矩</w:t>
      </w:r>
      <w:r>
        <w:rPr>
          <w:rFonts w:ascii="Times New Roman" w:hAnsi="Times New Roman" w:eastAsia="仿宋_GB2312"/>
          <w:sz w:val="32"/>
          <w:szCs w:val="32"/>
        </w:rPr>
        <w:fldChar w:fldCharType="end"/>
      </w:r>
      <w:r>
        <w:rPr>
          <w:rFonts w:hint="eastAsia" w:ascii="Times New Roman" w:hAnsi="Times New Roman" w:eastAsia="仿宋_GB2312"/>
          <w:sz w:val="32"/>
          <w:szCs w:val="32"/>
        </w:rPr>
        <w:t>意识</w:t>
      </w:r>
      <w:r>
        <w:rPr>
          <w:rFonts w:ascii="Times New Roman" w:hAnsi="Times New Roman" w:eastAsia="仿宋_GB2312"/>
          <w:sz w:val="32"/>
          <w:szCs w:val="32"/>
        </w:rPr>
        <w:t>，</w:t>
      </w:r>
      <w:r>
        <w:rPr>
          <w:rFonts w:hint="eastAsia" w:ascii="Times New Roman" w:hAnsi="Times New Roman" w:eastAsia="仿宋_GB2312"/>
          <w:sz w:val="32"/>
          <w:szCs w:val="32"/>
        </w:rPr>
        <w:t>制定《息县商务局机关管理制度》，严肃工作纪律、严格工作责任，</w:t>
      </w:r>
      <w:r>
        <w:rPr>
          <w:rFonts w:ascii="Times New Roman" w:hAnsi="Times New Roman" w:eastAsia="仿宋_GB2312"/>
          <w:sz w:val="32"/>
          <w:szCs w:val="32"/>
        </w:rPr>
        <w:t>对违规违纪行为</w:t>
      </w:r>
      <w:r>
        <w:rPr>
          <w:rFonts w:hint="eastAsia" w:ascii="Times New Roman" w:hAnsi="Times New Roman" w:eastAsia="仿宋_GB2312"/>
          <w:sz w:val="32"/>
          <w:szCs w:val="32"/>
        </w:rPr>
        <w:t>提请党组和纪委机关处理。</w:t>
      </w:r>
      <w:r>
        <w:rPr>
          <w:rFonts w:ascii="Times New Roman" w:hAnsi="Times New Roman" w:eastAsia="仿宋_GB2312"/>
          <w:b/>
          <w:bCs/>
          <w:sz w:val="32"/>
          <w:szCs w:val="32"/>
        </w:rPr>
        <w:t>二是</w:t>
      </w:r>
      <w:r>
        <w:rPr>
          <w:rFonts w:ascii="Times New Roman" w:hAnsi="Times New Roman" w:eastAsia="仿宋_GB2312"/>
          <w:sz w:val="32"/>
          <w:szCs w:val="32"/>
        </w:rPr>
        <w:t>严格落实“一岗双责”</w:t>
      </w:r>
      <w:r>
        <w:rPr>
          <w:rFonts w:hint="eastAsia" w:ascii="Times New Roman" w:hAnsi="Times New Roman" w:eastAsia="仿宋_GB2312"/>
          <w:sz w:val="32"/>
          <w:szCs w:val="32"/>
        </w:rPr>
        <w:t>制度</w:t>
      </w:r>
      <w:r>
        <w:rPr>
          <w:rFonts w:ascii="Times New Roman" w:hAnsi="Times New Roman" w:eastAsia="仿宋_GB2312"/>
          <w:sz w:val="32"/>
          <w:szCs w:val="32"/>
        </w:rPr>
        <w:t>，</w:t>
      </w:r>
      <w:r>
        <w:rPr>
          <w:rFonts w:hint="eastAsia" w:ascii="Times New Roman" w:hAnsi="Times New Roman" w:eastAsia="仿宋_GB2312"/>
          <w:sz w:val="32"/>
          <w:szCs w:val="32"/>
        </w:rPr>
        <w:t>将党风廉政目标任书逐项分解落实到人，党组书记和局领导</w:t>
      </w:r>
      <w:r>
        <w:rPr>
          <w:rFonts w:ascii="Times New Roman" w:hAnsi="Times New Roman" w:eastAsia="仿宋_GB2312"/>
          <w:sz w:val="32"/>
          <w:szCs w:val="32"/>
        </w:rPr>
        <w:t>经常开展谈心谈话活动，</w:t>
      </w:r>
      <w:r>
        <w:rPr>
          <w:rFonts w:hint="eastAsia" w:ascii="Times New Roman" w:hAnsi="Times New Roman" w:eastAsia="仿宋_GB2312"/>
          <w:sz w:val="32"/>
          <w:szCs w:val="32"/>
        </w:rPr>
        <w:t>了解班子成员工作和生活中存在的问题和困难，提出解决意见。三</w:t>
      </w:r>
      <w:r>
        <w:rPr>
          <w:rFonts w:hint="eastAsia" w:ascii="Times New Roman" w:hAnsi="Times New Roman" w:eastAsia="仿宋_GB2312"/>
          <w:b/>
          <w:color w:val="000000"/>
          <w:kern w:val="2"/>
          <w:sz w:val="32"/>
          <w:szCs w:val="32"/>
        </w:rPr>
        <w:t>是</w:t>
      </w:r>
      <w:r>
        <w:rPr>
          <w:rFonts w:hint="eastAsia" w:ascii="Times New Roman" w:hAnsi="Times New Roman" w:eastAsia="仿宋_GB2312"/>
          <w:bCs/>
          <w:color w:val="000000"/>
          <w:kern w:val="2"/>
          <w:sz w:val="32"/>
          <w:szCs w:val="32"/>
        </w:rPr>
        <w:t>以观看警示教育片、上廉政党课、到红色教育教育基地学习等多种形式开展以案促改警示教育教育活动，增强廉政意识，杜绝廉政风险。</w:t>
      </w:r>
    </w:p>
    <w:p>
      <w:pPr>
        <w:pStyle w:val="3"/>
        <w:keepNext w:val="0"/>
        <w:keepLines w:val="0"/>
        <w:pageBreakBefore w:val="0"/>
        <w:widowControl/>
        <w:kinsoku/>
        <w:wordWrap w:val="0"/>
        <w:overflowPunct/>
        <w:topLinePunct w:val="0"/>
        <w:autoSpaceDE/>
        <w:bidi w:val="0"/>
        <w:spacing w:before="0" w:beforeAutospacing="0" w:after="0" w:afterAutospacing="0" w:line="580" w:lineRule="exact"/>
        <w:ind w:firstLine="643" w:firstLineChars="200"/>
        <w:jc w:val="both"/>
        <w:textAlignment w:val="auto"/>
        <w:rPr>
          <w:rFonts w:hint="eastAsia" w:ascii="Times New Roman" w:hAnsi="Times New Roman" w:eastAsia="仿宋_GB2312" w:cs="仿宋_GB2312"/>
          <w:b w:val="0"/>
          <w:bCs w:val="0"/>
          <w:spacing w:val="8"/>
          <w:kern w:val="0"/>
          <w:sz w:val="32"/>
          <w:szCs w:val="32"/>
        </w:rPr>
      </w:pPr>
      <w:r>
        <w:rPr>
          <w:rFonts w:hint="eastAsia" w:ascii="Times New Roman" w:hAnsi="Times New Roman" w:eastAsia="仿宋_GB2312" w:cs="仿宋_GB2312"/>
          <w:kern w:val="0"/>
          <w:sz w:val="32"/>
          <w:szCs w:val="32"/>
        </w:rPr>
        <w:t>问题：5.对巡察整改工作不够重视，部分整改事项整改不彻底。</w:t>
      </w:r>
    </w:p>
    <w:p>
      <w:pPr>
        <w:keepNext w:val="0"/>
        <w:keepLines w:val="0"/>
        <w:pageBreakBefore w:val="0"/>
        <w:kinsoku/>
        <w:overflowPunct/>
        <w:topLinePunct w:val="0"/>
        <w:autoSpaceDE/>
        <w:bidi w:val="0"/>
        <w:spacing w:line="580" w:lineRule="exact"/>
        <w:ind w:firstLine="675" w:firstLineChars="200"/>
        <w:textAlignment w:val="auto"/>
        <w:rPr>
          <w:rFonts w:hint="eastAsia" w:ascii="Times New Roman" w:hAnsi="Times New Roman" w:eastAsia="仿宋_GB2312" w:cs="仿宋_GB2312"/>
          <w:spacing w:val="6"/>
          <w:sz w:val="32"/>
          <w:szCs w:val="32"/>
        </w:rPr>
      </w:pPr>
      <w:r>
        <w:rPr>
          <w:rFonts w:hint="eastAsia" w:ascii="Times New Roman" w:hAnsi="Times New Roman" w:eastAsia="仿宋_GB2312" w:cs="仿宋_GB2312"/>
          <w:b/>
          <w:bCs/>
          <w:spacing w:val="8"/>
          <w:kern w:val="0"/>
          <w:sz w:val="32"/>
          <w:szCs w:val="32"/>
        </w:rPr>
        <w:t>整改结果：一是</w:t>
      </w:r>
      <w:r>
        <w:rPr>
          <w:rFonts w:hint="eastAsia" w:ascii="Times New Roman" w:hAnsi="Times New Roman" w:eastAsia="仿宋_GB2312" w:cs="仿宋_GB2312"/>
          <w:spacing w:val="6"/>
          <w:sz w:val="32"/>
          <w:szCs w:val="32"/>
        </w:rPr>
        <w:t>落实主体责任，强化组织领导，成立以局党组书记任组长，班子成员任副组长，股室及二级机构负责人为成员的巡查整改工作领导小组。</w:t>
      </w:r>
      <w:r>
        <w:rPr>
          <w:rFonts w:hint="eastAsia" w:ascii="Times New Roman" w:hAnsi="Times New Roman" w:eastAsia="仿宋_GB2312" w:cs="仿宋_GB2312"/>
          <w:b/>
          <w:bCs/>
          <w:spacing w:val="6"/>
          <w:sz w:val="32"/>
          <w:szCs w:val="32"/>
        </w:rPr>
        <w:t>二是</w:t>
      </w:r>
      <w:r>
        <w:rPr>
          <w:rFonts w:hint="eastAsia" w:ascii="Times New Roman" w:hAnsi="Times New Roman" w:eastAsia="仿宋_GB2312" w:cs="仿宋_GB2312"/>
          <w:spacing w:val="6"/>
          <w:sz w:val="32"/>
          <w:szCs w:val="32"/>
        </w:rPr>
        <w:t>落实责任分解，按照职责分工制定责任清单，细化任务落实，确保件件有着落。</w:t>
      </w:r>
      <w:r>
        <w:rPr>
          <w:rFonts w:hint="eastAsia" w:ascii="Times New Roman" w:hAnsi="Times New Roman" w:eastAsia="仿宋_GB2312" w:cs="仿宋_GB2312"/>
          <w:b/>
          <w:bCs/>
          <w:spacing w:val="6"/>
          <w:sz w:val="32"/>
          <w:szCs w:val="32"/>
        </w:rPr>
        <w:t>三是</w:t>
      </w:r>
      <w:r>
        <w:rPr>
          <w:rFonts w:hint="eastAsia" w:ascii="Times New Roman" w:hAnsi="Times New Roman" w:eastAsia="仿宋_GB2312" w:cs="仿宋_GB2312"/>
          <w:spacing w:val="6"/>
          <w:sz w:val="32"/>
          <w:szCs w:val="32"/>
        </w:rPr>
        <w:t>着力推动整改，建立整改台账，解决一项、销号一项、巩固一项，对简单应付，整改不力的责任领导和责任科室进行通报批评。</w:t>
      </w:r>
    </w:p>
    <w:p>
      <w:pPr>
        <w:keepNext w:val="0"/>
        <w:keepLines w:val="0"/>
        <w:pageBreakBefore w:val="0"/>
        <w:kinsoku/>
        <w:overflowPunct/>
        <w:topLinePunct w:val="0"/>
        <w:autoSpaceDE/>
        <w:bidi w:val="0"/>
        <w:spacing w:line="580" w:lineRule="exact"/>
        <w:textAlignment w:val="auto"/>
        <w:rPr>
          <w:rFonts w:hint="eastAsia" w:ascii="Times New Roman" w:hAnsi="Times New Roman" w:eastAsia="仿宋_GB2312"/>
          <w:spacing w:val="6"/>
          <w:sz w:val="32"/>
          <w:szCs w:val="32"/>
        </w:rPr>
      </w:pPr>
    </w:p>
    <w:p>
      <w:pPr>
        <w:keepNext w:val="0"/>
        <w:keepLines w:val="0"/>
        <w:pageBreakBefore w:val="0"/>
        <w:kinsoku/>
        <w:overflowPunct/>
        <w:topLinePunct w:val="0"/>
        <w:autoSpaceDE/>
        <w:bidi w:val="0"/>
        <w:spacing w:line="580" w:lineRule="exact"/>
        <w:ind w:firstLine="5120" w:firstLineChars="1600"/>
        <w:textAlignment w:val="auto"/>
        <w:rPr>
          <w:rFonts w:hint="eastAsia" w:ascii="Times New Roman" w:hAnsi="Times New Roman" w:eastAsia="仿宋_GB2312" w:cs="仿宋_GB2312"/>
          <w:sz w:val="32"/>
        </w:rPr>
      </w:pPr>
    </w:p>
    <w:p>
      <w:pPr>
        <w:keepNext w:val="0"/>
        <w:keepLines w:val="0"/>
        <w:pageBreakBefore w:val="0"/>
        <w:kinsoku/>
        <w:overflowPunct/>
        <w:topLinePunct w:val="0"/>
        <w:autoSpaceDE/>
        <w:bidi w:val="0"/>
        <w:spacing w:line="580" w:lineRule="exact"/>
        <w:ind w:firstLine="5440" w:firstLineChars="1700"/>
        <w:textAlignment w:val="auto"/>
        <w:rPr>
          <w:rFonts w:ascii="Times New Roman" w:hAnsi="Times New Roman" w:eastAsia="仿宋_GB2312" w:cs="仿宋_GB2312"/>
          <w:sz w:val="32"/>
        </w:rPr>
      </w:pPr>
      <w:r>
        <w:rPr>
          <w:rFonts w:hint="eastAsia" w:ascii="Times New Roman" w:hAnsi="Times New Roman" w:eastAsia="仿宋_GB2312" w:cs="仿宋_GB2312"/>
          <w:sz w:val="32"/>
        </w:rPr>
        <w:t>中共息县商务局党组</w:t>
      </w:r>
    </w:p>
    <w:p>
      <w:pPr>
        <w:keepNext w:val="0"/>
        <w:keepLines w:val="0"/>
        <w:pageBreakBefore w:val="0"/>
        <w:kinsoku/>
        <w:overflowPunct/>
        <w:topLinePunct w:val="0"/>
        <w:autoSpaceDE/>
        <w:bidi w:val="0"/>
        <w:spacing w:line="580" w:lineRule="exact"/>
        <w:ind w:right="640"/>
        <w:jc w:val="right"/>
        <w:textAlignment w:val="auto"/>
        <w:rPr>
          <w:rFonts w:ascii="Times New Roman" w:hAnsi="Times New Roman"/>
        </w:rPr>
      </w:pPr>
      <w:r>
        <w:rPr>
          <w:rFonts w:hint="eastAsia" w:ascii="Times New Roman" w:hAnsi="Times New Roman" w:eastAsia="仿宋_GB2312" w:cs="仿宋_GB2312"/>
          <w:sz w:val="32"/>
        </w:rPr>
        <w:t xml:space="preserve">2023年7月27日 </w:t>
      </w:r>
    </w:p>
    <w:sectPr>
      <w:footerReference r:id="rId3" w:type="default"/>
      <w:footerReference r:id="rId4" w:type="even"/>
      <w:pgSz w:w="11906" w:h="16838"/>
      <w:pgMar w:top="2154" w:right="1531" w:bottom="215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- 7 -</w:t>
    </w:r>
    <w:r>
      <w:rPr>
        <w:rStyle w:val="11"/>
        <w:rFonts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798" w:yAlign="center"/>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- 8 -</w:t>
    </w:r>
    <w:r>
      <w:rPr>
        <w:rStyle w:val="11"/>
        <w:rFonts w:ascii="宋体" w:hAnsi="宋体"/>
        <w:sz w:val="28"/>
        <w:szCs w:val="28"/>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DEzNDFhN2ZjNTgyMDJhNWNlY2Q1ZDYwNWE3MWIifQ=="/>
  </w:docVars>
  <w:rsids>
    <w:rsidRoot w:val="00356C05"/>
    <w:rsid w:val="00064959"/>
    <w:rsid w:val="00104E3D"/>
    <w:rsid w:val="00121F4A"/>
    <w:rsid w:val="00193083"/>
    <w:rsid w:val="001F4F30"/>
    <w:rsid w:val="002248D3"/>
    <w:rsid w:val="00305773"/>
    <w:rsid w:val="00356C05"/>
    <w:rsid w:val="003A44E4"/>
    <w:rsid w:val="00492836"/>
    <w:rsid w:val="00494B7F"/>
    <w:rsid w:val="004F5958"/>
    <w:rsid w:val="0050738D"/>
    <w:rsid w:val="005A2680"/>
    <w:rsid w:val="005B6683"/>
    <w:rsid w:val="00630EE2"/>
    <w:rsid w:val="006837EF"/>
    <w:rsid w:val="00686CC9"/>
    <w:rsid w:val="006D438B"/>
    <w:rsid w:val="006E3294"/>
    <w:rsid w:val="006E700F"/>
    <w:rsid w:val="007023D2"/>
    <w:rsid w:val="007878FC"/>
    <w:rsid w:val="00812E98"/>
    <w:rsid w:val="00887F26"/>
    <w:rsid w:val="008A050C"/>
    <w:rsid w:val="008B3C42"/>
    <w:rsid w:val="008E53B2"/>
    <w:rsid w:val="00992BB2"/>
    <w:rsid w:val="009B1B05"/>
    <w:rsid w:val="009F0513"/>
    <w:rsid w:val="009F7657"/>
    <w:rsid w:val="00A06FAB"/>
    <w:rsid w:val="00A14BEF"/>
    <w:rsid w:val="00A26ACB"/>
    <w:rsid w:val="00A849B9"/>
    <w:rsid w:val="00A9004F"/>
    <w:rsid w:val="00A90393"/>
    <w:rsid w:val="00B279AC"/>
    <w:rsid w:val="00BD3D20"/>
    <w:rsid w:val="00BD62A1"/>
    <w:rsid w:val="00BE66B0"/>
    <w:rsid w:val="00C309AC"/>
    <w:rsid w:val="00C42F4C"/>
    <w:rsid w:val="00C56A1E"/>
    <w:rsid w:val="00CC06C4"/>
    <w:rsid w:val="00CC1A80"/>
    <w:rsid w:val="00CD630D"/>
    <w:rsid w:val="00D343D1"/>
    <w:rsid w:val="00D555A6"/>
    <w:rsid w:val="00D663A2"/>
    <w:rsid w:val="00D76FEA"/>
    <w:rsid w:val="00EA7B72"/>
    <w:rsid w:val="00EB5704"/>
    <w:rsid w:val="00EE235B"/>
    <w:rsid w:val="00EE327D"/>
    <w:rsid w:val="00FF538D"/>
    <w:rsid w:val="04131D54"/>
    <w:rsid w:val="11A55F87"/>
    <w:rsid w:val="15696B1B"/>
    <w:rsid w:val="3FE96D6D"/>
    <w:rsid w:val="50F413DD"/>
    <w:rsid w:val="5C4967E7"/>
    <w:rsid w:val="5E790F16"/>
    <w:rsid w:val="6785527F"/>
    <w:rsid w:val="767516BC"/>
    <w:rsid w:val="7C7B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szCs w:val="20"/>
    </w:rPr>
  </w:style>
  <w:style w:type="paragraph" w:styleId="4">
    <w:name w:val="Body Text"/>
    <w:basedOn w:val="1"/>
    <w:next w:val="1"/>
    <w:qFormat/>
    <w:uiPriority w:val="0"/>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Body Text First Indent"/>
    <w:basedOn w:val="4"/>
    <w:qFormat/>
    <w:uiPriority w:val="0"/>
    <w:pPr>
      <w:spacing w:beforeAutospacing="1"/>
      <w:ind w:firstLine="420"/>
    </w:pPr>
  </w:style>
  <w:style w:type="character" w:styleId="11">
    <w:name w:val="page number"/>
    <w:basedOn w:val="10"/>
    <w:qFormat/>
    <w:uiPriority w:val="0"/>
  </w:style>
  <w:style w:type="character" w:customStyle="1" w:styleId="12">
    <w:name w:val="页眉 Char"/>
    <w:basedOn w:val="10"/>
    <w:link w:val="6"/>
    <w:qFormat/>
    <w:uiPriority w:val="0"/>
    <w:rPr>
      <w:kern w:val="2"/>
      <w:sz w:val="18"/>
      <w:szCs w:val="18"/>
    </w:rPr>
  </w:style>
  <w:style w:type="paragraph" w:customStyle="1" w:styleId="13">
    <w:name w:val="UserStyle_0"/>
    <w:qFormat/>
    <w:uiPriority w:val="0"/>
    <w:pPr>
      <w:snapToGrid w:val="0"/>
      <w:spacing w:line="360" w:lineRule="auto"/>
      <w:ind w:firstLine="512" w:firstLineChars="200"/>
    </w:pPr>
    <w:rPr>
      <w:rFonts w:ascii="Times New Roman" w:hAnsi="Times New Roman" w:eastAsia="宋体" w:cs="Times New Roman"/>
      <w:color w:val="000000"/>
      <w:spacing w:val="8"/>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669</Words>
  <Characters>3814</Characters>
  <Lines>31</Lines>
  <Paragraphs>8</Paragraphs>
  <TotalTime>48</TotalTime>
  <ScaleCrop>false</ScaleCrop>
  <LinksUpToDate>false</LinksUpToDate>
  <CharactersWithSpaces>4475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2023-09-22T09:35:00Z</dcterms:created>
  <dc:creator>微软用户</dc:creator>
  <cp:lastModifiedBy>好好学习</cp:lastModifiedBy>
  <cp:lastPrinted>2023-09-25T00:58:38Z</cp:lastPrinted>
  <dcterms:modified xsi:type="dcterms:W3CDTF">2023-09-25T00:59:51Z</dcterms:modified>
  <dc:title>息商党组〔2019〕1号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DB25039309644DBABA9044EE5069EEE8</vt:lpwstr>
  </property>
</Properties>
</file>