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附件1</w:t>
      </w:r>
      <w:r>
        <w:rPr>
          <w:rFonts w:ascii="仿宋" w:hAnsi="仿宋" w:eastAsia="仿宋"/>
          <w:color w:val="010000"/>
          <w:sz w:val="32"/>
          <w:szCs w:val="32"/>
        </w:rPr>
        <w:t>:</w:t>
      </w:r>
    </w:p>
    <w:p>
      <w:pPr>
        <w:spacing w:line="600" w:lineRule="exact"/>
        <w:jc w:val="center"/>
        <w:rPr>
          <w:rFonts w:ascii="黑体" w:hAnsi="黑体" w:eastAsia="黑体"/>
          <w:color w:val="010000"/>
          <w:sz w:val="32"/>
          <w:szCs w:val="32"/>
        </w:rPr>
      </w:pPr>
      <w:r>
        <w:rPr>
          <w:rFonts w:hint="eastAsia" w:ascii="黑体" w:hAnsi="黑体" w:eastAsia="黑体"/>
          <w:color w:val="010000"/>
          <w:sz w:val="32"/>
          <w:szCs w:val="32"/>
          <w:lang w:eastAsia="zh-CN"/>
        </w:rPr>
        <w:t>息</w:t>
      </w:r>
      <w:r>
        <w:rPr>
          <w:rFonts w:hint="eastAsia" w:ascii="黑体" w:hAnsi="黑体" w:eastAsia="黑体"/>
          <w:color w:val="010000"/>
          <w:sz w:val="32"/>
          <w:szCs w:val="32"/>
        </w:rPr>
        <w:t>县烟草专卖局行政执法岗位责任</w:t>
      </w: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（一）局长行政执法责任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1.领导全县烟草专卖行政执法工作。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2.全面负责</w:t>
      </w:r>
      <w:r>
        <w:rPr>
          <w:rFonts w:hint="eastAsia" w:ascii="仿宋" w:hAnsi="仿宋" w:eastAsia="仿宋"/>
          <w:color w:val="010000"/>
          <w:sz w:val="32"/>
          <w:szCs w:val="32"/>
        </w:rPr>
        <w:t>县</w:t>
      </w:r>
      <w:r>
        <w:rPr>
          <w:rFonts w:ascii="仿宋" w:hAnsi="仿宋" w:eastAsia="仿宋"/>
          <w:color w:val="010000"/>
          <w:sz w:val="32"/>
          <w:szCs w:val="32"/>
        </w:rPr>
        <w:t>烟草专卖局负责实施的法律、法规及规章的宣传、贯彻和执行。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3.对重大复杂案件和事项，组织有关负责人集体进行讨论并依法</w:t>
      </w:r>
      <w:r>
        <w:rPr>
          <w:rFonts w:hint="eastAsia" w:ascii="仿宋" w:hAnsi="仿宋" w:eastAsia="仿宋"/>
          <w:color w:val="010000"/>
          <w:sz w:val="32"/>
          <w:szCs w:val="32"/>
        </w:rPr>
        <w:t>作出决定；对行政许可、行政复议、行政应诉进行组织并依法作出决定。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（二）副局长行政执法责任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1.</w:t>
      </w:r>
      <w:r>
        <w:rPr>
          <w:rFonts w:hint="eastAsia" w:ascii="仿宋" w:hAnsi="仿宋" w:eastAsia="仿宋"/>
          <w:color w:val="010000"/>
          <w:sz w:val="32"/>
          <w:szCs w:val="32"/>
        </w:rPr>
        <w:t xml:space="preserve">协助局长抓好全县烟草专卖行政执法工作。 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2.对专卖科、法制办起草的</w:t>
      </w:r>
      <w:bookmarkStart w:id="0" w:name="_GoBack"/>
      <w:bookmarkEnd w:id="0"/>
      <w:r>
        <w:rPr>
          <w:rFonts w:hint="eastAsia" w:ascii="仿宋" w:hAnsi="仿宋" w:eastAsia="仿宋"/>
          <w:color w:val="010000"/>
          <w:sz w:val="32"/>
          <w:szCs w:val="32"/>
        </w:rPr>
        <w:t>规范性文件进行审核，纠正与法律、法规、规章不一致或者不适应的内容。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3.对行政许可、行政复议、行政应诉事项进行审核，纠正与法律、法规、规章不一致或者不适应的内容。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4.组织实施局长交办的其他行政执法事项。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（三）专卖科负责人行政执法责任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1.协助分管领导抓好行政执法工作。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2.组织起草职责范围内的规范性文件，并对起草的规范性文件进行审查，纠正与法律、法规、规章规定不一致或者不适应内容，保证规范性文件草案合法、合规。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3.对职权范围内的各行政执法事项，认真组织调查取证、情况收集等工作，依照法定权限和程序向分管领导提出处理意见和建议，保证各项具体行政执法行为合法、适当。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4</w:t>
      </w:r>
      <w:r>
        <w:rPr>
          <w:rFonts w:hint="eastAsia" w:ascii="仿宋" w:hAnsi="仿宋" w:eastAsia="仿宋"/>
          <w:color w:val="010000"/>
          <w:sz w:val="32"/>
          <w:szCs w:val="32"/>
        </w:rPr>
        <w:t>.负责协调配合相关执法部门建立协作机制，建立健全行政执法与刑事司法衔接机制，建立健全查处涉烟违法案件信息联动及共享机制。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5</w:t>
      </w:r>
      <w:r>
        <w:rPr>
          <w:rFonts w:hint="eastAsia" w:ascii="仿宋" w:hAnsi="仿宋" w:eastAsia="仿宋"/>
          <w:color w:val="010000"/>
          <w:sz w:val="32"/>
          <w:szCs w:val="32"/>
        </w:rPr>
        <w:t>.组织实施领导交办的其他行政执法事项。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（四）专卖科综合管理岗行政执法责任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1.起草职责范围内的规范性文件。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2.承担专卖公文运转、综合事务管理工作。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3.负责指导、监督、检查罚没物品的处理和罚没款的管理工作。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4.负责全县专卖执法队伍的组织建设和教育培训。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5.监督专卖执法人员严格依法行政、文明执法，开展行政执法错案责任追究工作。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6.负责全县专卖管理信息化建设以及专卖管理信息系统运行维护工作。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7.负责专卖管理数据的统计和上报工作。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8.完成科室负责人交办的其他事项。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（五）专卖科证件管理岗行政执法责任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1.负责全县烟草专卖零售许可证的申请、</w:t>
      </w:r>
      <w:r>
        <w:rPr>
          <w:rFonts w:ascii="仿宋" w:hAnsi="仿宋" w:eastAsia="仿宋"/>
          <w:color w:val="010000"/>
          <w:sz w:val="32"/>
          <w:szCs w:val="32"/>
        </w:rPr>
        <w:t>受理、制证</w:t>
      </w:r>
      <w:r>
        <w:rPr>
          <w:rFonts w:hint="eastAsia" w:ascii="仿宋" w:hAnsi="仿宋" w:eastAsia="仿宋"/>
          <w:color w:val="010000"/>
          <w:sz w:val="32"/>
          <w:szCs w:val="32"/>
        </w:rPr>
        <w:t>等工作。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2.依法办理科室负责人交办的其他事项。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（六）专卖打私打假岗行政执法责任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1</w:t>
      </w:r>
      <w:r>
        <w:rPr>
          <w:rFonts w:hint="eastAsia" w:ascii="仿宋" w:hAnsi="仿宋" w:eastAsia="仿宋"/>
          <w:color w:val="010000"/>
          <w:sz w:val="32"/>
          <w:szCs w:val="32"/>
        </w:rPr>
        <w:t>.负责全县烟草打假行动的协调和组织工作，依法取缔非法烟草专卖品生产加工窝点。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2</w:t>
      </w:r>
      <w:r>
        <w:rPr>
          <w:rFonts w:hint="eastAsia" w:ascii="仿宋" w:hAnsi="仿宋" w:eastAsia="仿宋"/>
          <w:color w:val="010000"/>
          <w:sz w:val="32"/>
          <w:szCs w:val="32"/>
        </w:rPr>
        <w:t>.协调有关部门查处假冒及走私烟草专卖品等重大案件。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3</w:t>
      </w:r>
      <w:r>
        <w:rPr>
          <w:rFonts w:hint="eastAsia" w:ascii="仿宋" w:hAnsi="仿宋" w:eastAsia="仿宋"/>
          <w:color w:val="010000"/>
          <w:sz w:val="32"/>
          <w:szCs w:val="32"/>
        </w:rPr>
        <w:t>.组织、协调打击制售假烟网络案件的经营和查办。</w:t>
      </w:r>
    </w:p>
    <w:p>
      <w:pPr>
        <w:tabs>
          <w:tab w:val="left" w:pos="1920"/>
        </w:tabs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4</w:t>
      </w:r>
      <w:r>
        <w:rPr>
          <w:rFonts w:hint="eastAsia" w:ascii="仿宋" w:hAnsi="仿宋" w:eastAsia="仿宋"/>
          <w:color w:val="010000"/>
          <w:sz w:val="32"/>
          <w:szCs w:val="32"/>
        </w:rPr>
        <w:t>.完成上级领导交办的其他事项。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（七）专卖市场监管岗行政执法责任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1.负责对全县烟草市场依法监管，查处非法运输、仓储、经营烟草专卖品行为，监督、检查全县卷烟零售市场状况，开展实施专项治理活动，维护良好的市场经营秩序。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ascii="仿宋" w:hAnsi="仿宋" w:eastAsia="仿宋"/>
          <w:color w:val="010000"/>
          <w:sz w:val="32"/>
          <w:szCs w:val="32"/>
        </w:rPr>
        <w:t>2</w:t>
      </w:r>
      <w:r>
        <w:rPr>
          <w:rFonts w:hint="eastAsia" w:ascii="仿宋" w:hAnsi="仿宋" w:eastAsia="仿宋"/>
          <w:color w:val="010000"/>
          <w:sz w:val="32"/>
          <w:szCs w:val="32"/>
        </w:rPr>
        <w:t>.负责查处辖县内涉烟违法违规经营案件。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3.宣传烟草法律法规，教育和引导卷烟零售户自觉守法。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4.完成上级交办的其他事项。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color w:val="010000"/>
          <w:sz w:val="32"/>
          <w:szCs w:val="32"/>
        </w:rPr>
      </w:pPr>
      <w:r>
        <w:rPr>
          <w:rFonts w:hint="eastAsia" w:ascii="仿宋" w:hAnsi="仿宋" w:eastAsia="仿宋"/>
          <w:b/>
          <w:color w:val="010000"/>
          <w:sz w:val="32"/>
          <w:szCs w:val="32"/>
        </w:rPr>
        <w:t>（八）专卖执法督查岗行政执法责任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1.起草职责范围内的规范性文件。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2.负责督导、检查全县烟草专卖行政执法行为。</w:t>
      </w:r>
    </w:p>
    <w:p>
      <w:pPr>
        <w:autoSpaceDE w:val="0"/>
        <w:autoSpaceDN w:val="0"/>
        <w:spacing w:line="600" w:lineRule="exact"/>
        <w:ind w:firstLine="64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3.负责全县烟草专卖重大行政处罚案件的上报备案工作。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仿宋" w:hAnsi="仿宋" w:eastAsia="仿宋"/>
          <w:color w:val="010000"/>
          <w:sz w:val="32"/>
          <w:szCs w:val="32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4.负责</w:t>
      </w:r>
      <w:r>
        <w:rPr>
          <w:rFonts w:ascii="仿宋" w:hAnsi="仿宋" w:eastAsia="仿宋"/>
          <w:color w:val="010000"/>
          <w:sz w:val="32"/>
          <w:szCs w:val="32"/>
        </w:rPr>
        <w:t>专卖执法案卷的审查</w:t>
      </w:r>
      <w:r>
        <w:rPr>
          <w:rFonts w:hint="eastAsia" w:ascii="仿宋" w:hAnsi="仿宋" w:eastAsia="仿宋"/>
          <w:color w:val="010000"/>
          <w:sz w:val="32"/>
          <w:szCs w:val="32"/>
        </w:rPr>
        <w:t>、指导</w:t>
      </w:r>
      <w:r>
        <w:rPr>
          <w:rFonts w:ascii="仿宋" w:hAnsi="仿宋" w:eastAsia="仿宋"/>
          <w:color w:val="010000"/>
          <w:sz w:val="32"/>
          <w:szCs w:val="32"/>
        </w:rPr>
        <w:t>工作。</w:t>
      </w:r>
    </w:p>
    <w:p>
      <w:pPr>
        <w:spacing w:line="600" w:lineRule="exact"/>
        <w:ind w:firstLine="640"/>
        <w:rPr>
          <w:rFonts w:ascii="仿宋" w:hAnsi="仿宋" w:eastAsia="仿宋" w:cs="仿宋"/>
          <w:color w:val="010000"/>
          <w:sz w:val="32"/>
          <w:szCs w:val="30"/>
        </w:rPr>
      </w:pPr>
      <w:r>
        <w:rPr>
          <w:rFonts w:hint="eastAsia" w:ascii="仿宋" w:hAnsi="仿宋" w:eastAsia="仿宋"/>
          <w:color w:val="010000"/>
          <w:sz w:val="32"/>
          <w:szCs w:val="32"/>
        </w:rPr>
        <w:t>5.依法办理科室负责人交办的其他事项。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hYjZjZWZiMzAwMjk4M2I4ZGM1MWIwMDRmOWJiNWUifQ=="/>
  </w:docVars>
  <w:rsids>
    <w:rsidRoot w:val="00590E55"/>
    <w:rsid w:val="001154F0"/>
    <w:rsid w:val="001A699B"/>
    <w:rsid w:val="00590E55"/>
    <w:rsid w:val="00F24222"/>
    <w:rsid w:val="54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2022-05-06T02:33:00Z</dcterms:created>
  <dc:creator>noname</dc:creator>
  <cp:lastModifiedBy>lenovo</cp:lastModifiedBy>
  <dcterms:modified xsi:type="dcterms:W3CDTF">2023-11-03T03:36:04Z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3A9A2531F29D47CCB71527C52009D2E0_12</vt:lpwstr>
  </property>
</Properties>
</file>