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sz w:val="32"/>
          <w:szCs w:val="32"/>
        </w:rPr>
        <w:t>年度 “三公”经费决算执行情况说明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/>
          <w:sz w:val="32"/>
          <w:szCs w:val="32"/>
        </w:rPr>
        <w:t>年全县“三公”经费支出与上年相比，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只减不增，</w:t>
      </w:r>
      <w:r>
        <w:rPr>
          <w:rFonts w:hint="eastAsia" w:asciiTheme="minorEastAsia" w:hAnsiTheme="minorEastAsia"/>
          <w:sz w:val="32"/>
          <w:szCs w:val="32"/>
        </w:rPr>
        <w:t>具体情况如下：</w:t>
      </w: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单位：万元</w:t>
      </w:r>
    </w:p>
    <w:tbl>
      <w:tblPr>
        <w:tblStyle w:val="4"/>
        <w:tblW w:w="838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3"/>
        <w:gridCol w:w="1247"/>
        <w:gridCol w:w="1379"/>
        <w:gridCol w:w="1658"/>
        <w:gridCol w:w="1657"/>
        <w:gridCol w:w="101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因公出国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公车购置及运行维护费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公车购置费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公车运行费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796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9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321</w:t>
            </w:r>
          </w:p>
        </w:tc>
      </w:tr>
    </w:tbl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2022年</w:t>
      </w:r>
      <w:r>
        <w:rPr>
          <w:rFonts w:hint="eastAsia" w:asciiTheme="minorEastAsia" w:hAnsiTheme="minorEastAsia"/>
          <w:sz w:val="32"/>
          <w:szCs w:val="32"/>
        </w:rPr>
        <w:t>三公经费预算数为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2061</w:t>
      </w:r>
      <w:r>
        <w:rPr>
          <w:rFonts w:hint="eastAsia" w:asciiTheme="minorEastAsia" w:hAnsiTheme="minorEastAsia"/>
          <w:sz w:val="32"/>
          <w:szCs w:val="32"/>
        </w:rPr>
        <w:t>万元，其中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sz w:val="32"/>
          <w:szCs w:val="32"/>
        </w:rPr>
        <w:t>公车购置0万元，公车运行维护费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1117</w:t>
      </w:r>
      <w:r>
        <w:rPr>
          <w:rFonts w:hint="eastAsia" w:asciiTheme="minorEastAsia" w:hAnsiTheme="minorEastAsia"/>
          <w:sz w:val="32"/>
          <w:szCs w:val="32"/>
        </w:rPr>
        <w:t>万元，因公出国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0万元，</w:t>
      </w:r>
      <w:r>
        <w:rPr>
          <w:rFonts w:hint="eastAsia" w:asciiTheme="minorEastAsia" w:hAnsiTheme="minorEastAsia"/>
          <w:sz w:val="32"/>
          <w:szCs w:val="32"/>
        </w:rPr>
        <w:t>公务接待费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944</w:t>
      </w:r>
      <w:r>
        <w:rPr>
          <w:rFonts w:hint="eastAsia" w:asciiTheme="minorEastAsia" w:hAnsiTheme="minorEastAsia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hYjY0NzU0NGI5ZDNkZjdmMTY5NDEwNmIyMzkyZjQifQ=="/>
  </w:docVars>
  <w:rsids>
    <w:rsidRoot w:val="00FF6CA0"/>
    <w:rsid w:val="001149C2"/>
    <w:rsid w:val="00255E55"/>
    <w:rsid w:val="003C612D"/>
    <w:rsid w:val="0040279B"/>
    <w:rsid w:val="00437CFD"/>
    <w:rsid w:val="005B4298"/>
    <w:rsid w:val="00741E79"/>
    <w:rsid w:val="00780282"/>
    <w:rsid w:val="008E551D"/>
    <w:rsid w:val="00F971E0"/>
    <w:rsid w:val="00FC1C6F"/>
    <w:rsid w:val="00FE4859"/>
    <w:rsid w:val="00FF6CA0"/>
    <w:rsid w:val="1316680A"/>
    <w:rsid w:val="1FBF3D12"/>
    <w:rsid w:val="2AB0455E"/>
    <w:rsid w:val="31917CE3"/>
    <w:rsid w:val="31D65D2A"/>
    <w:rsid w:val="39EE7142"/>
    <w:rsid w:val="3EF852D3"/>
    <w:rsid w:val="40CF7A55"/>
    <w:rsid w:val="448A054D"/>
    <w:rsid w:val="4E1E79D6"/>
    <w:rsid w:val="54377537"/>
    <w:rsid w:val="57BC1B80"/>
    <w:rsid w:val="5C2A73F7"/>
    <w:rsid w:val="642D03E6"/>
    <w:rsid w:val="663B0A0E"/>
    <w:rsid w:val="66AC39AA"/>
    <w:rsid w:val="68092074"/>
    <w:rsid w:val="703E0574"/>
    <w:rsid w:val="79126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7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2018-10-18T09:04:00Z</dcterms:created>
  <dc:creator>微软用户</dc:creator>
  <cp:lastModifiedBy>magic</cp:lastModifiedBy>
  <cp:lastPrinted>2022-09-29T03:18:00Z</cp:lastPrinted>
  <dcterms:modified xsi:type="dcterms:W3CDTF">2023-10-24T00:45:30Z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5B07CAF099894988BD009B7B71C5327D_12</vt:lpwstr>
  </property>
</Properties>
</file>