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附件：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拟奖励企业技术创新及争创品牌项目清单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(2021年9月13日--2022年12月31日)</w:t>
      </w:r>
    </w:p>
    <w:tbl>
      <w:tblPr>
        <w:tblStyle w:val="8"/>
        <w:tblpPr w:leftFromText="180" w:rightFromText="180" w:vertAnchor="text" w:horzAnchor="page" w:tblpX="799" w:tblpY="12"/>
        <w:tblOverlap w:val="never"/>
        <w:tblW w:w="149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2719"/>
        <w:gridCol w:w="2138"/>
        <w:gridCol w:w="2062"/>
        <w:gridCol w:w="2472"/>
        <w:gridCol w:w="1017"/>
        <w:gridCol w:w="922"/>
        <w:gridCol w:w="1561"/>
        <w:gridCol w:w="1144"/>
        <w:gridCol w:w="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项目名称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申报单位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主管单位(推荐单位)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批准文件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批准时间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注册地是否在潢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符合条款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拟奖励金额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(万元)</w:t>
            </w:r>
          </w:p>
        </w:tc>
        <w:tc>
          <w:tcPr>
            <w:tcW w:w="465" w:type="dxa"/>
            <w:vAlign w:val="center"/>
          </w:tcPr>
          <w:p>
            <w:pPr>
              <w:spacing w:before="75" w:line="0" w:lineRule="atLeas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信阳市绿色装配式钢结构建筑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工程技术研究中心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河南黄国钢结构有限公司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潢川县科学技术和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工业信息化局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信科〔2022〕36号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2022.07.19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信阳市电力配电设备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工程技术研究中心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河南兴源电力设备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潢川县科学技术和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工业信息化局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信科〔2022〕36号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2022.07.19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信阳市环保木制品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工程技术研究中心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潢川欣然工艺品有限公司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潢川县科学技术和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工业信息化局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信科〔2022〕36号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2022.07.19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信阳市功能织物先进制造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工程技术研究中心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潢川荣丰纺织实业有限公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潢川县科学技术和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工业信息化局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信科〔2022〕36号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2022.07.19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信阳市变压器远程监控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工程技术研究中心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河南安益达电工有限公司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潢川县科学技术和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工业信息化局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信科〔2022〕36号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2022.07.19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潢政〔2021〕17号第六条第(一)款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信阳市热转印印染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工程技术研究中心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潢川县圣宇服饰科技有限公司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潢川县科学技术和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工业信息化局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信科〔2022〕36号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2022.07.19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信阳市粮食精深加工与功能化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工程技术研究中心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潢川豫川粮业有限公司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潢川县科学技术和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工业信息化局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信科〔2022〕36号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2022.07.19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信阳市木犀属花木培育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工程技术研究中心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河南靓源市政园林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潢川县科学技术和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工业信息化局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信科〔2022〕36号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2022.07.19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信阳市5G+肝素钠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工程技术研究中心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潢川县鹏升畜产品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潢川县科学技术和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工业信息化局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信科〔2021〕61号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2021.11.23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信阳市特色花卉种苗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工程技术研究中心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河南省翰绿市政园林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工程有限公司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潢川县科学技术和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工业信息化局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信科〔2021〕61号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2021.11.23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河南省城市园林绿化美化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工程技术研究中心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胜利园林有限公司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潢川县科学技术和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工业信息化局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豫科实〔2022〕1号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2022.01.28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spacing w:before="71" w:line="184" w:lineRule="auto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12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河南省有机果蔬种植加工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工程技术研究中心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潢川县鑫永生生态农业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科技有限公司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潢川县科学技术和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工业信息化局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豫科实〔2022〕1号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2022.01.28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4" w:type="dxa"/>
            <w:vAlign w:val="center"/>
          </w:tcPr>
          <w:p>
            <w:pPr>
              <w:spacing w:before="71" w:line="183" w:lineRule="auto"/>
              <w:ind w:left="469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20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spacing w:before="72" w:line="184" w:lineRule="auto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13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信阳市创新创业大赛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河南黄国钢结构有限公司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潢川县科学技术和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工业信息化局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关于公布2021年第五届信阳市创新创业大赛获奖名单的通知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2021.09.20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第六条第(八)款</w:t>
            </w:r>
          </w:p>
        </w:tc>
        <w:tc>
          <w:tcPr>
            <w:tcW w:w="1144" w:type="dxa"/>
            <w:vAlign w:val="center"/>
          </w:tcPr>
          <w:p>
            <w:pPr>
              <w:spacing w:before="72" w:line="183" w:lineRule="auto"/>
              <w:ind w:left="518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spacing w:before="71" w:line="184" w:lineRule="auto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14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信阳市创新创业大赛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河南滨湖印务科技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潢川县科学技术和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工业信息化局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关于公布2021年第五届信阳市创新创业大赛获奖名单的通知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2021.09.20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潢政〔2021〕18号第六条第(八)款</w:t>
            </w:r>
          </w:p>
        </w:tc>
        <w:tc>
          <w:tcPr>
            <w:tcW w:w="1144" w:type="dxa"/>
            <w:vAlign w:val="center"/>
          </w:tcPr>
          <w:p>
            <w:pPr>
              <w:spacing w:before="72" w:line="183" w:lineRule="auto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spacing w:before="71" w:line="184" w:lineRule="auto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15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信阳市创新创业大赛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潢川县圣宇服饰科技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潢川县科学技术和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工业信息化局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关于公布2022年第六届信阳市创新创业大赛获奖名单的通知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2022.08.16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潢政〔2021〕18号第六条第(八)款</w:t>
            </w:r>
          </w:p>
        </w:tc>
        <w:tc>
          <w:tcPr>
            <w:tcW w:w="1144" w:type="dxa"/>
            <w:vAlign w:val="center"/>
          </w:tcPr>
          <w:p>
            <w:pPr>
              <w:spacing w:before="72" w:line="183" w:lineRule="auto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spacing w:before="71" w:line="184" w:lineRule="auto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16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河南省星创天地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潢川县富兴山农业发展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潢川县科学技术和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工业信息化局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豫科〔2022〕108号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2022.08.11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第六条第(四)款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河南省“瞪羚”企业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潢川县鹏升畜产品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潢川县科学技术和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工业信息化局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豫科〔2022〕9号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2022.01.18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潢政〔2021〕18号第六条第(三)款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河南省专精特新中小企业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河南甾体生物科技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潢川县科学技术和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工业信息化局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豫工信办企业〔2022〕116号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2022.06.20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潢政〔2021〕18号第七条第(二)款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国家级“专精特新”小巨人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潢川县鹏升畜产品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潢川县科学技术和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工业信息化局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工信部企业函〔2022〕191号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2022.09.06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潢政〔2021〕18号第七条第(二)款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河南靓源花木产业众创空间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河南靓源市政园林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潢川县科学技术和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工业信息化局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信科〔2021〕81号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2021.12.16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潢政〔2021〕18号第六条第(四)款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21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河南省科学技术进步三等奖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河南甾体生物科技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潢川县科学技术和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工业信息化局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豫政〔2022〕10号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2022.03.22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潢政〔2021〕18号第六条第(五)款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小计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21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167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信阳市企业技术中心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潢川县鹏升畜产品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潢川县发展和改革委员会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信发改高技〔2021〕365号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2021.12.10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信阳市企业技术中心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河南兴源电力设备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潢川县发展和改革委员会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信发改高技〔2021〕365号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2021.12.10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信阳市企业技术中心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潢川县锦绣粮油贸易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潢川县发展和改革委员会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信发改高技〔2021〕365号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2021.12.10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信阳市企业技术中心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潢川荣丰纺织实业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潢川县发展和改革委员会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信发改高技〔2021〕365号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2021.12.10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信阳市企业技术中心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河南甾体生物科技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潢川县发展和改革委员会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信发改高技〔2021〕365号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2021.12.10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信阳市企业技术中心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河南黄国钢结构有限公司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潢川县发展和改革委员会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信发改高技〔2021〕365号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2021.12.10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信阳市企业技术中心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河南省农都农业发展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潢川县发展和改革委员会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信发改高技〔2021〕365号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2021.12.10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信阳市企业技术中心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河南华樱生物科技股份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潢川县发展和改革委员会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信发改高技〔2021〕365号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2021.12.10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信阳市企业技术中心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河南澳嘉食品有限公司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潢川县发展和改革委员会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信发改高技〔2021〕365号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2021.12.10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信阳市企业技术中心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河南友利粮业股份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潢川县发展和改革委员会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信发改高技〔2021〕365号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2021.12.10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信阳市企业技术中心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潢川县光州茶业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有限责任公司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潢川县发展和改革委员会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信发改高技〔2021〕365号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2021.12.10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信阳市企业技术中心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河南滨湖印务科技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潢川县发展和改革委员会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信发改高技〔2022〕282号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2022.10.14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信阳市企业技术中心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河南圣特粮业有限公司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潢川县发展和改革委员会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信发改高技〔2022〕282号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2022.10.14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信阳市企业技术中心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潢川县裕丰粮业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有限责任公司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潢川县发展和改革委员会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信发改高技〔2022〕282号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2022.10.14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47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271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信阳市企业技术中心</w:t>
            </w:r>
          </w:p>
        </w:tc>
        <w:tc>
          <w:tcPr>
            <w:tcW w:w="213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河南信阳潢川城投建鼎住宅工业股份有限公司</w:t>
            </w:r>
          </w:p>
        </w:tc>
        <w:tc>
          <w:tcPr>
            <w:tcW w:w="206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潢川县发展和改革委员会</w:t>
            </w:r>
          </w:p>
        </w:tc>
        <w:tc>
          <w:tcPr>
            <w:tcW w:w="247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信发改高技〔2022〕282号</w:t>
            </w:r>
          </w:p>
        </w:tc>
        <w:tc>
          <w:tcPr>
            <w:tcW w:w="101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2022.10.14</w:t>
            </w:r>
          </w:p>
        </w:tc>
        <w:tc>
          <w:tcPr>
            <w:tcW w:w="92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6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tbl>
      <w:tblPr>
        <w:tblStyle w:val="8"/>
        <w:tblpPr w:leftFromText="180" w:rightFromText="180" w:vertAnchor="text" w:horzAnchor="page" w:tblpX="787" w:tblpY="257"/>
        <w:tblOverlap w:val="never"/>
        <w:tblW w:w="150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2732"/>
        <w:gridCol w:w="2132"/>
        <w:gridCol w:w="2079"/>
        <w:gridCol w:w="2464"/>
        <w:gridCol w:w="1007"/>
        <w:gridCol w:w="933"/>
        <w:gridCol w:w="1542"/>
        <w:gridCol w:w="1145"/>
        <w:gridCol w:w="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河南省企业技术中心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潢川县鹏升畜产品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潢川县发展和改革委员会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豫发改高技〔2022〕836号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2022.10.14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河南省企业技术中心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河南程楼制药有限公司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潢川县发展和改革委员会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豫发改高技〔2022〕836号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2022.10.14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河南省企业技术中心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潢川荣丰纺织实业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潢川县发展和改革委员会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豫发改高技〔2022〕836号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2022.10.14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潢政〔2021〕18号第六条第(一)款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7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小计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国家标准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河南华英农业发展股份有限公司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国家标准GB/T23492-2022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2022.12.30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潢政〔2021〕18号第五条第(二)款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行业标准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河南华英农业发展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股份有限公司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行业标准NY/T3962-2021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2021.11.09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潢政〔2021〕18号第五条第(二)款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省级质量诚信体系建设A等企业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河南众腾水产养殖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河南省质量协会文件(豫质协字〔2022〕30号)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2022.12.13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潢政〔2021〕18号第五条第(四)款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省级质量诚信体系建设A等企业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河南靓源市政园林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河南省质量协会文件(豫质协字〔2022〕30号)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2022.12.13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潢政〔2021〕18号第五条第(四)款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国家发明专利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潢川县鹏升畜产品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证书号：4853456专利号：ZL202010996540.5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2021.12.17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国家发明专利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潢川县鹏升畜产品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证书号：5011212专利号：ZL202010997820.8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2022.03.22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国家发明专利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潢川县鹏升畜产品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证书号：5210582专利号：ZL202111259998.3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2022.06.07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国家发明专利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潢川县鹏升畜产品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证书号：5343216专利号：ZL202111480069.5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2022.07.29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国家发明专利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潢川县鹏升畜产品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证书号：5354946专利号：ZL202111111524.4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2022.08.02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国家发明专利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潢川县鹏升畜产品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证书号：5395483专利号：ZL202111488692.5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2022.08.19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国家发明专利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潢川县鹏升畜产品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证书号：5474294专利号：ZL202111522247.6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2022.09.23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国家发明专利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春泉园林股份有限公司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证书号：5458132专利号：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ZL202111275261.0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2022.09.16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潢政〔2021〕18号第六条第(六)款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全国行业团体标准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潢川县鹏升畜产品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团体标准T/CBPIA0001-2022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2022.08.15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潢政〔2021〕18号第五条第(四)款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企业产品标准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河南旺鑫食品有限公司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企业标准Q/HWX0004S-2021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2021.12.13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潢政〔2021〕18号第五条第(五)款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企业产品标准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河南旺鑫食品有限公司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企业标准Q/HWX0007S-2022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2022.09.01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潢政〔2021〕18号第五条第(五)款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企业产品标准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河南旺鑫食品有限公司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企业标准Q/HWX0008S-2022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2022.09.01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潢政〔2021〕18号第五条第(五)款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企业产品标准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河南御宝食品有限公司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企业标准Q/HYBS0001S-2021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2021.09.15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潢政〔2021〕18号第五条第(五)款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企业产品标准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河南御宝食品有限公司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企业标准Q/HYBS0002S-2021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2021.09.15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潢政〔2021〕18号第五条第(五)款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企业产品标准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河南省华旭食品有限公司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企业标准Q/HXS0001S-2022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2022.11.15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潢政〔2021〕18号第五条第(五)款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企业产品标准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河南华樱生物科技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企业标准Q/HYSW0001S-2022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2022.05.20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潢政〔2021〕18号第五条第(五)款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21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企业产品标准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河南华英樱桃谷食品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企业标准Q/HYS0003S-2022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2022.01.06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第五条第(五)款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22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企业产品标准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河南华冉食品有限公司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企业标准Q/HHS0002S-2021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2021.10.15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第五条第(五)款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23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企业产品标准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河南众腾水产养殖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企业标准Q/HZS003-2022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2022.05.20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第五条第(五)款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24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企业产品标准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河南众腾水产养殖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企业标准Q/HNZT0004S-2022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2022.05.30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第五条第(五)款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25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企业产品标准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河南众腾水产养殖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企业标准Q/HNZT0005S-2022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2022.05.30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第五条第(五)款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26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企业产品标准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河南众腾水产养殖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企业标准Q/HNZT0003S-2022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2022.05.30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第五条第(五)款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27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企业产品标准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河南众腾水产养殖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企业标准Q/HNZT0002S-2022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2022.05.30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第五条第(五)款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28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企业产品标准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河南农都农业发展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企业标准Q/NDNY001-2022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2022.09.05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潢政〔2021〕18号第五条第(五)款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29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企业产品标准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河南豆米元食品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科技有限公司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企业标准Q/HDM0001S-2022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2022.03.22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潢政〔2021〕18号第五条第(五)款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30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企业产品标准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河南豆米元食品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科技有限公司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企业标准Q/HDM0002S-2022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2022.06.18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潢政〔2021〕18号第五条第(五)款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31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企业产品标准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河南豆米元食品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科技有限公司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企业标准Q/HDM0003S-2022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2022.04.28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潢政〔2021〕18号第五条第(五)款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企业产品标准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河南豆米元食品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科技有限公司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潢川县市场监督管理局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企业标准Q/HDM0004S-2022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2022.04.28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潢政〔2021〕18号第五条第(五)款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3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小计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104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河南省示范家庭农场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潢川县经坊寺浩悦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家庭农场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潢川县农业农村局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豫农文[2022]345号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2022.9.13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河南省示范家庭农场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潢川县陈安林家庭农场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潢川县农业农村局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豫农文[2022]345号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2022.9.13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河南省示范家庭农场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潢川县明顺家庭农场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潢川县农业农村局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豫农文[2022]345号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2022.9.13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河南省农业产业化省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重点龙头企业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潢川县亿隆环保科技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潢川县农业农村局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豫政[2022]40号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2022.12.29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河南省农业产业化省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重点龙头企业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河南圣特粮业有限公司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潢川县农业农村局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豫政[2022]40号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2022.12.29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河南省农业产业化省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重点龙头企业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河南旺鑫食品有限公司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潢川县农业农村局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豫政[2022]40号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2022.12.29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河南省农业产业化省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重点龙头企业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胜利园林有限公司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潢川县农业农村局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豫政[2022]40号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2022.12.29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河南省农业产业化省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重点龙头企业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潢川欣然工艺品有限公司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潢川县农业农村局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豫政[2022]40号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2022.12.29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河南省农业产业化省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重点龙头企业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河南澳嘉食品有限公司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潢川县农业农村局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豫政[2022]40号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2022.12.29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省级农民专业合作社示范社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潢川县道财种植养殖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专业合作社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潢川县农业农村局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豫农文[2022]218号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2022.06.14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省级农民专业合作社示范社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潢川县旺鑫空心贡面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专业合作社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潢川县农业农村局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豫农文(2022)218号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2022.06.14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省级农民专业合作社示范社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潢川县子清种植养殖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专业合作社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潢川县农业农村局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豫农文[2022]218号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2022.06.14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省级社会化服务示范组织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信阳市光州茶业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专业合作社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潢川县农业农村局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河南省农业农村厅公告第114号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2022.02.24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省级农民专业合作社示范社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潢川县金穗农机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专业合作社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潢川县农业农村局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豫农文[2022]218号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2022.06.14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潢政〔2021〕18号第五条第(六)款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小计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100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河南省非物质文化遗产名录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河南旺鑫食品有限公司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潢川县文化广电和旅游局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豫文旅非遗〔2021〕12号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2021.10.11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潢政〔2021〕18号第五条第(十)款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国家3A级景区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潢川县枫霖视界游乐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有限责任公司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潢川县文化广电和旅游局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潢文广旅〔2022〕115号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2022.11.24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潢政〔2021〕18号第五条第(九)款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小计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30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河南老字号品牌(第八批)奖励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潢川县汪师傅餐饮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管理有限公司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潢川县商务局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豫商流通〔2022〕31号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2022.12.29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潢政〔2021〕18号第五条第(七)款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小计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合计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88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544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6860" w:h="11960"/>
      <w:pgMar w:top="1440" w:right="1474" w:bottom="1440" w:left="1587" w:header="0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4147820</wp:posOffset>
              </wp:positionH>
              <wp:positionV relativeFrom="paragraph">
                <wp:posOffset>-575945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6.6pt;margin-top:-45.3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Ikt4PYAAAACwEAAA8AAABkcnMvZG93bnJldi54bWxNj8FOwzAMhu9IvENk&#10;JG5b0nVsa2k6iYlyRGLlwDFrvLbQJFWSdeXtMSc42v70+/uL/WwGNqEPvbMSkqUAhrZxurethPe6&#10;WuyAhaisVoOzKOEbA+zL25tC5dpd7RtOx9gyCrEhVxK6GMec89B0aFRYuhEt3c7OGxVp9C3XXl0p&#10;3Ax8JcSGG9Vb+tCpEQ8dNl/Hi5FwqOraTxj88IEvVfr5+rTG51nK+7tEPAKLOMc/GH71SR1Kcjq5&#10;i9WBDRI2D+mKUAmLTGyBEZGtE9qcCM22KfCy4P87lD9QSwMEFAAAAAgAh07iQIzXDnwqAgAAVQQA&#10;AA4AAABkcnMvZTJvRG9jLnhtbK1UzY7TMBC+I/EOlu80aRGrKmq6KlsVIVXsSgVxdh2nieQ/2W6T&#10;8gDwBpy4cOe5+hx8zk8XLRz2wMUZe8bfzPfNOIvbVklyEs7XRud0OkkpEZqbotaHnH76uHk1p8QH&#10;pgsmjRY5PQtPb5cvXywam4mZqYwshCMA0T5rbE6rEGyWJJ5XQjE/MVZoOEvjFAvYukNSONYAXclk&#10;lqY3SWNcYZ3hwnucrnsnHRDdcwBNWdZcrA0/KqFDj+qEZAGUfFVbT5ddtWUpeLgvSy8CkTkF09Ct&#10;SAJ7H9dkuWDZwTFb1XwogT2nhCecFKs1kl6h1iwwcnT1X1Cq5s54U4YJNyrpiXSKgMU0faLNrmJW&#10;dFwgtbdX0f3/g+UfTg+O1AUmgRLNFBp++f7t8uPX5edXMo3yNNZniNpZxIX2rWlj6HDucRhZt6VT&#10;8Qs+BH6Ie76KK9pAeLw0n83nKVwcvnEDnOTxunU+vBNGkWjk1KF7najstPWhDx1DYjZtNrWUOGeZ&#10;1KTJ6c3rN2l34eoBuNTIEUn0xUYrtPt2YLA3xRnEnOknw1u+qZF8y3x4YA6jgILxWMI9llIaJDGD&#10;RUll3Jd/ncd4dAheShqMVk41XhIl8r1G5wAYRsONxn409FHdGcwquoFaOhMXXJCjWTqjPuMFrWIO&#10;uJjmyJTTMJp3oR9vvEAuVqsuCLNmWdjqneUROirm7eoYIGCnaxSlV2LQCtPWdWZ4GXGc/9x3UY9/&#10;g+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UiS3g9gAAAALAQAADwAAAAAA&#10;AAABACAAAAA4AAAAZHJzL2Rvd25yZXYueG1sUEsBAhQAFAAAAAgAh07iQIzXDnwqAgAAVQQAAA4A&#10;AAAAAAAAAQAgAAAAP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Tg3ZGQxYTVjN2MyMzZjOTg3N2JlYWM3ZGEwNjI0NTgifQ=="/>
  </w:docVars>
  <w:rsids>
    <w:rsidRoot w:val="00C7160E"/>
    <w:rsid w:val="00140ABC"/>
    <w:rsid w:val="00161199"/>
    <w:rsid w:val="00222AB6"/>
    <w:rsid w:val="00247378"/>
    <w:rsid w:val="002C0F95"/>
    <w:rsid w:val="00306048"/>
    <w:rsid w:val="003D49EE"/>
    <w:rsid w:val="00527114"/>
    <w:rsid w:val="00642222"/>
    <w:rsid w:val="00697727"/>
    <w:rsid w:val="006A353F"/>
    <w:rsid w:val="008C054C"/>
    <w:rsid w:val="00935D70"/>
    <w:rsid w:val="00AA2E19"/>
    <w:rsid w:val="00B80F93"/>
    <w:rsid w:val="00C7160E"/>
    <w:rsid w:val="00D4574F"/>
    <w:rsid w:val="00D573B9"/>
    <w:rsid w:val="00E3763F"/>
    <w:rsid w:val="00F82B36"/>
    <w:rsid w:val="00FB527D"/>
    <w:rsid w:val="0219466E"/>
    <w:rsid w:val="02664F26"/>
    <w:rsid w:val="032F672A"/>
    <w:rsid w:val="044F72F9"/>
    <w:rsid w:val="114644A5"/>
    <w:rsid w:val="143F5FC4"/>
    <w:rsid w:val="196940A5"/>
    <w:rsid w:val="1EE53E22"/>
    <w:rsid w:val="2D304217"/>
    <w:rsid w:val="33A6561F"/>
    <w:rsid w:val="37CE6420"/>
    <w:rsid w:val="3A315645"/>
    <w:rsid w:val="3B941BEF"/>
    <w:rsid w:val="3CD317F9"/>
    <w:rsid w:val="493C25D4"/>
    <w:rsid w:val="4FAD7A99"/>
    <w:rsid w:val="57C474F9"/>
    <w:rsid w:val="58C53187"/>
    <w:rsid w:val="5DFC1EDA"/>
    <w:rsid w:val="5F5A5798"/>
    <w:rsid w:val="648C11C1"/>
    <w:rsid w:val="664A6F21"/>
    <w:rsid w:val="671A45DE"/>
    <w:rsid w:val="78B72619"/>
    <w:rsid w:val="7EC20008"/>
    <w:rsid w:val="FE7FA674"/>
    <w:rsid w:val="FF4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widowControl w:val="0"/>
      <w:kinsoku/>
      <w:autoSpaceDE/>
      <w:autoSpaceDN/>
      <w:adjustRightInd/>
      <w:snapToGrid/>
      <w:textAlignment w:val="center"/>
    </w:pPr>
    <w:rPr>
      <w:rFonts w:cs="Times New Roman" w:asciiTheme="minorHAnsi" w:hAnsiTheme="minorHAnsi" w:eastAsiaTheme="minorEastAsia"/>
      <w:snapToGrid/>
      <w:color w:val="auto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1348</Words>
  <Characters>7686</Characters>
  <Lines>64</Lines>
  <Paragraphs>18</Paragraphs>
  <TotalTime>48</TotalTime>
  <ScaleCrop>false</ScaleCrop>
  <LinksUpToDate>false</LinksUpToDate>
  <CharactersWithSpaces>9016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2023-08-16T18:18:00Z</dcterms:created>
  <dc:creator>Kingsoft-PDF</dc:creator>
  <cp:lastModifiedBy>guest</cp:lastModifiedBy>
  <cp:lastPrinted>2023-11-28T14:43:00Z</cp:lastPrinted>
  <dcterms:modified xsi:type="dcterms:W3CDTF">2023-11-29T09:42:31Z</dcterms:modified>
  <dc:subject>pdfbuilder</dc:subject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2023-08-16T10:18:30Z</vt:filetime>
  </property>
  <property fmtid="{D5CDD505-2E9C-101B-9397-08002B2CF9AE}" pid="4" name="UsrData">
    <vt:lpwstr>64dc31e3dd0b8d001f734b6e</vt:lpwstr>
  </property>
  <property fmtid="{D5CDD505-2E9C-101B-9397-08002B2CF9AE}" pid="5" name="KSOProductBuildVer">
    <vt:lpwstr>2052-11.8.2.11625</vt:lpwstr>
  </property>
  <property fmtid="{D5CDD505-2E9C-101B-9397-08002B2CF9AE}" pid="6" name="ICV">
    <vt:lpwstr>25D69FC4E1E341E59840FEDF0ECDF2A3_13</vt:lpwstr>
  </property>
</Properties>
</file>