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  <w:t>潢川县职业中等专业学校章程</w:t>
      </w:r>
    </w:p>
    <w:bookmarkEnd w:id="0"/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（2023 年 3 月 27 日经第一届第 1 次教职工大会审议通过，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2023 年 4 月 28 日经潢川县教体局备案，自 2023 年 4 月 28 日 起正式生效）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序言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潢川县教师进修学校（潢川县职业中等专业学校）是一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所具有职业高中教育、综合高中教育、职业技能培训及鉴定、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全县中小学教师培训、青少年学生校外教育等多种办学功能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为一体的中等职业学校。学校位于北城三环路与西宁路交汇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处，占地面积 42.5 亩，建筑面积 3.62 万平方米。学校成立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于 1955 年，1959 年改建为潢川县业余师范学校,1975 年经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县委批准创建潢川县教师进修学校,1996 年经县委批准为正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科级建制,1999 年 9 月县委第 44 次常委会议决定县教师进修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学校与职业中等专业学校合并组建为潢川县中专联校,2001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年 3 月教育部公布为国家级重点职业学校,2011 年 12 月被省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教育厅评估认定为“河南省示范性县级教师培训机构”,2014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年 2 月，经县政府同意、市教育局批准以潢川县职业中等专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业学校为主体，整合潢川县第一职业高中，成立了潢川县职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业教育中心。学校先后被评为省级卫生先进单位、省校园文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化艺术工作先进单位、市平安校园、信阳市扶贫培训学校、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“雨露计划”阳光工程培训基地、信阳市职业技能鉴定所，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  <w:t>1</w:t>
      </w:r>
      <w:r>
        <w:rPr>
          <w:rFonts w:hint="default"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  <w:t xml:space="preserve">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多次荣获省市职业教育先进单位。2016 年 2 月被省委、省政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府授予“省级文明单位”，2019 年 10 月被市委、市政府授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予“文明校园”光荣称号,2021 年 9 月荣获信阳市教育体育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系统先进集体，2021 年 12 月 31 日被省爱卫会授予“省级卫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生先进单位”，2022 年 3 月 1 日荣获“信阳市职业教育先进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单位”，2022 年 3 月被授予“河南省科普教育基地”，2022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年 4 月省教育厅授予“河南省首批基础教育教师培训基地”，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2022 年 5 月荣获“信阳市五四红旗团委”，2022 年 8 月荣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获河南省教育系统“两创两争”活动文明寝室。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第一章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总则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第一条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为适应现代教育发展需要，贯彻国家教育方针，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深化教育改革，保障学校依法自主管理，保障学生与教职工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合法权益，全面提高办学品质，根据《中华人民共和国教育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法》、《中华人民共和国教师法》、《中华人民共和国义务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教育法》、《中华人民共和国未成年人保护法》、《中华人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民共和国职业教育法》等法律法规，制定本章程。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第二条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本校全称为：潢川县教师进修学校（潢川县职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业中等专业学校） ；住所地址为：潢川县城关三环路与宁西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路交叉口（宁西路 56 号），邮政编码为 465150 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第三条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本校由潢川县教育体育局举办，经潢川县事业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单位登记管理局登记，属公益一类事业单位。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本校为实施三年制中等职业教育的全日制公办教育机</w:t>
      </w:r>
      <w:r>
        <w:rPr>
          <w:rFonts w:hint="default"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  <w:t xml:space="preserve">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构，具有法人资格，独立承担民事责任。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第四条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学校面向全市招生，招生对象为应往届初中毕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业生。目前办学规模为三个年级 56 个班级，在校学生 3200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人，班额 60 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第二章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办学理念与学校文化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为全面推进素质教育，全面提高教育质量，增强学校软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实力，提高我校核心竞争力，我校坚持以习近平新时代中国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特色社会主义思想为指导，以社会主义核心价值体系为统领，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以树立正确的世界观、人生观、价值观为导向，以培养合格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社会主义建设者为根本，坚持“立德树人、先成人再成才”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的办学理念，以建设优良的校风、教风、学风为核心，以优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化校园教育教学环境为重点，以全面提高学校管理科学化水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平和建设优良学校文化环境为目标，力争打造出体现时代特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征、学校特色鲜明的中职校园文化。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遵循“坚持继承、借鉴和创新，突出特色，追求精品，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整体规划，分步实施”的原则，按照“校园建设营造整体美、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绿色植物营造环境美、人际和谐营造文明美”的思路，加强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学校物质文化、精神文化、制度文化、行为文化的建设工作，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进一步强化办学理念，明确办学目标，创建培养优良的校风、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教风、学风，营建整洁、优美的校园环境，健全规范、科学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的规章制度，形成朝气蓬勃、积极向上、特色鲜明的校园文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化。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第五条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以立德树人为根本，以服务发展为宗旨，以改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善办学条件和培养能力为重点，深化体制机制改革，创新人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才培养模式，加快发展现代职业教育和职业培训，为我县加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快转变经济发展方式、促进产业转型升级提供坚实的技能人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才保障。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第六条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以《河南省“十四五”教育事业发展规划》为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指导，紧紧围绕潢川县经济和社会发展的总体目标，坚持以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立德树人为根本、以服务发展为宗旨、以促进就业为导向、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以提高质量为核心、以产教融合为路径，积极构建校企协同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育人新机制，着力发展质量高、贡献度高、社会认可度高的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现代职业教育。力争于 2024 年秋季开学前完成新校区主体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建设，顺利通过河南省中等专业学校标准化建设达标验收。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接下来用三年时间，通过夯实基础，优化结构，建立起运行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机制开放有序、办学质量全面提升、专业结构优势明显、培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训体系日趋完善，与潢川县现代产业体系发展相匹配的中等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现代职业教育体系。到 2025 年，在软实力上，要力争圆满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完成我县职业教育创新发展新高地的建设任务。在硬实力上，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积极推进职教园区建设，建设多个高水平专业化产教融合实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训基地，办学规模达到 5000 人以上。积极推动整合潢川职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业中专、潢川电大、潢川教师进修学校教育资源，建潢川职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业技术学院。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第七条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学生培养目标：根据国家教育方针和社会主义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  <w:t xml:space="preserve">45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现代化建设的需要，按照德技双修的办学宗旨，对青年学生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传授职业知识、培养职业技能、进行职业指导、使之具有实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事求是、勤于思考、勇于创新的科学精神；养成良好的职业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道德、职业意识和职业习惯，掌握直接从事中西烹饪、无人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机应用、计算机网络技术、美术设计与制作等各专业、工种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必需的文化基础知识和素养、具有较高专业技术知识和较强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操作技能，体魄健康的初、中级技术和管理人才。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教师发展目标：参照《中等职业学校教师专业标准（试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行）》，将现代教育理念、师德要求加以体现作为引领。中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学教师专业标准(试行)基本内容包含“维度”、“领域”和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“基本要求”三个层次，即“三个维度、十四个领域、六十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一项基本要求”。“三个维度”是“专业理念与师德”、“专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业知识”和“专业能力”，在各个维度下，确立了四至六个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不等的领域，在每个领域之下，提出了三至六项不等基本要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求。教师应有的四方面基本能力。一是教学能力;二是开展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班级管理和其他教育活动的能力;三是人际交往能力;四是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自我发展能力。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第八条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校训：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天道酬勤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德技双修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校风：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文明 守纪 善学 求进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教风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：乐业 求实 团结 创新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学风：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博学 勤问 慎思 善用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第九条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校徽</w:t>
      </w:r>
      <w:r>
        <w:rPr>
          <w:rFonts w:hint="default"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  <w:t xml:space="preserve">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校歌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职专校歌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第十条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学校按照依法治校、规范办学、自主发展的要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求，定期制订三年发展规划，并形成和健全自评机制，促进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学校可持续发展。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第三章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学校治理结构与运行机制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第十一条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坚持和加强党对学校的全面领导，根据党章和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有关党内法规、国家法律，建立中职学校党组织领导的校长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负责制。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在上级党委组织部门和党委教育工作部门的指导下，明确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党组织领导职责和书记、校长职责，建立党组织统一领导、党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政分工合作的领导体制。党组织全面领导学校工作，履行把方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向、管大局、作决策、抓班子、带队伍、保落实的领导职责，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把握学校发展方向，促进学校教育改革，决定学校重大事项、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重要问题，监督重大决议执行，支持和保证校长依法依规行使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职权。学校党组织书记主持党组织全面工作，负责组织党组织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重要活动，召集和主持党组织会议，督促检查党组织决议贯彻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落实，督促党组织班子成员履行职责、发挥作用。校长是学校的法定代表人，在学校党组织领导下依法依规行使职权，按照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党组织有关决议，全面负责教育教学和行政管理等工作。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中国共产党学校基层组织发挥政治核心作用，教职工通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过教职工（代表）大会参与学校的民主管理。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健全领导班子科学民主决策机制，认真贯彻民主集中制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原则，凡属“三重一大”事项，即重大事项决策、重要干部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任免、重要项目安排和大额度资金的使用，必须经集体讨论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作出决定并按规定报备。对于事关学校改革发展全局的重大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问题和涉及教职工切身利益的重要事项，应广泛听取群众意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见。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校长是学校的法定代表人，对外代表学校，按照本章程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自主管理学校。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副校长对校长负责，协助校长分管学校教育教学、行政、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安全等具体工作。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第十二条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校长依法履行下列主要职责：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（一）组织起草学校章程、发展规划，并负责组织实施；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（二）组织制定规章制度、工作计划，并负责组织实施、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检查和评价；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（三）执行上级教育行政部门的决定和指示；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（四）领导学校各职能部门及常设机构，完善岗位设置，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维护学校秩序；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（五）负责学校日常事务管理，主持校务会议审议重大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事项并作出决策；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（六）负责学校教育教学工作，大力推进素质教育；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（七）负责教职工队伍建设，促进教职工全面发展；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（八）负责学校财务、基建及重要设施设备购置的审批；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（九）负责学校安全工作；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（十）组织协调学校与政府、社区、家庭等方面的关系，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为学校创造良好的育人环境。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第十三条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我校党总支下设职专党支部、师训党支部、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老干部党支部等 3 个党支部。学校依靠中国共产党学校基层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组织，充分发挥工会、共青团等组织的作用。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中国共产党学校基层组织领导学校思想政治工作和精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神文明建设，保证、监督教育方针的全面贯彻执行。学校共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青团组织开展适合青少年学生特点的活动，在推进素质教育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中发挥积极作用。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第十四条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我校现有教职工 187 人，按照规定应当建立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教职工代表大会制度。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学校建立以教师为主体的教职工（代表）大会制度，保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障教职工参与学校民主管理和进行民主监督。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教职工（代表）大会行使审议建议权、审议通过权和评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议监督权。凡与教职工利益直接相关的福利和校内分配实施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方案以及有关教职工聘任、考核、奖惩的办法，须经教职工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（代表）大会审议通过。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学校工会作为教职工（代表）大会的工作机构，保障民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主管理、民主监督的落实，维护教职工的合法权益。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第十五条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学校设置工会、办公室、教务科、学生科、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学籍办、招生办、资助办、总务科、法安科、党风廉政办、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团委、师训科、培训中心、青少年活动中心、项目办、技能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鉴定中心等职能部门，分别承担相应的管理职能。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各职能部门及常设机构各司其职，分工合作，提升管理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效能，确保各项工作圆满完成。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第十六条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学校建立校长办公会，负责审议学校章程、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发展规划和其他重大规章制度、人事与财务方案等校内重大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事项；建立家长委员会，增进家校沟通，保障学生家长参与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学校管理、教育教学等工作。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第十七条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学校建立健全重大事项决策制度。学校重大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事项应在党政主要负责人酝酿提议、充分调研与征求意见的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基础上，由校长召集并主持校务会议审议，经集体讨论，由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校长作出决定并组织实施。中国共产党学校基层组织发挥监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督保障作用。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凡属教职工（代表）大会职权范围的事项，应提交教职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工（代表）大会审议。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第十八条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学校建立健全信息公开制度。学校实行校务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公开，切实保障教职工的知情权、参与权和监督权；同时向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社会公开学校相关信息，以适当方式为学生及其家长了解学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生的学业成绩及其他有关情况提供便利，接受社会、家长的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监督。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学校建立健全档案管理制度。学校建立档案室，加强档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案资料的建设和管理。各职能部门做好各类资料的收集、整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理和归档工作。学校建立校史室，重视教育历史物证遗存保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护，发掘和弘扬校本优秀文化传统。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第十九条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学校建立健全校内权益救济制度，保障学生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和教职工的合法权益。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学校建立健全校内申诉制度。分别成立校内学生申诉处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理委员会和校内教师申诉处理委员会，明确受理学生和教师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申诉的部门和程序。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学校建立健全争议调解机制。通过劳动（人事）争议调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解委员会，就教职工与学校的劳动（人事）争议进行调解；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通过人民调解委员会，就学生、教职工、学校间的民事纠纷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进行调解。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第二十条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学校成立各项安全工作领导小组，建立学校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安全工作规程，健全平安校园制度，制定校园安全应急预案，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定期开展安全教育，组织安全演练，加强校舍、交通、消防、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饮食卫生、健康、周边环境治安以及教育教学安全管理，防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范安全事故发生。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学校按照国家有关规定投保学生意外伤害校方责任险。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鼓励学生自愿参加人身意外伤害保险。发生校园意外伤害事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  <w:t xml:space="preserve">1011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故，立即启动相关应急预案，及时救助受伤害学生，并依法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进行善后处理。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第二十一条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学校接受政府以及教育、登记管理和审计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等管理部门的监督，接受社会、家长的监督，听取社会各界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对学校工作的意见和建议。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第四章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教育教学管理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第二十二条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学校建立健全年级组、教研组、备课组等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教育教学基层管理机制。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年级组长负责本年级的德育、教学工作，统筹教师分工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与管理、年级教育活动、学生管理工作等。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教研组长负责领导、组织教师进行集体教学研究。教研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组定期开展教学研究活动，按学校安排参加各种培训和学术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活动，贯彻落实教学计划，完成各项教学任务。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备课组长为学科带头人，负责组织本组教师进行集体备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课和教学研究活动，完成教育教学任务。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第二十三条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学校实行以生为本，立德树人的德育管理。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学校坚持全员德育原则，校长负责，教职工参与，实行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教书育人、管理育人、服务育人。贯彻“先成人，再成才”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的办学理念，构建德育目标体系，健全德育管理机制，建立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学校、家庭、社会三结合的育人网络，优化德育活动过程。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学校加强以树立社会主义民主法治、自由平等、公平正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义理念为目标的公民意识教育，积极引导学生理解并正确地行使权利，依法维护自身合法权益，并尊重他人权利，履行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相应义务，增强社会责任感。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第二十四条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为促进学生全面发展，落实学校“先成人，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再成才”办学理念。学校建立班级管理量化考核制度，制度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标准从德、智、体、美、劳等五个方面对班级工作进行量化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考核。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第二十五条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学生社团组织是由学生自愿组成，为实现成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员的共同意愿、按照其章程在学校内部开展活动的非营利性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组织。学校鼓励和支持社团在遵守国家法律、法规及学校规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章制度的前提下，开展健康、有益的校园活动，丰富校园文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化生活，帮助广大学生扩大知识视野、陶冶情操、培养能力。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第二十六条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学校贯彻国家课程、地方课程和校本课程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三级管理体制，认真执行国家和地方课程计划，积极开发拓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展性课程，形成学校特色课程体系。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学校按照课程设置标准实施教育教学，确保开齐课程，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开足课时。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学校充分发挥基础性课程和拓展性课程的整体功能，尊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重人的成长规律和教育规律，对学生进行德育、智育、体育、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美育和劳动技术教育，促进学生全面发展，学有所长。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第二十七条 学校采用班级授课制，教学组织形式为单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式。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汉语言文字为学校的基本教学语言文字，学校使用全国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通用的普通话和规范字。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第二十八条 建立学校课程组织保障机制，实行校长负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责制，保证课程的实施，加强对课的指导和监控。建立学校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课程审议报告制度。建立学校课程评价制度与改进机制，及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时评价，做出总结。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第二十九条学校严格执行有关学校体育、卫生工作的法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规规章，通过日常体育活动以及各类体育竞赛活动增强学生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体质，开展健康教育，培养学生良好的卫生习惯、健身习惯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与基本的运动技能。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学校通过设置每班每周 2 节体育课、上下午大课间、周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一周周四下午第四节军事训练等保证学生每天一小时及以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上体育活动时间，每年举办一次体育运动会和多次体育单项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比赛。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学校建立医务室，建立学生健康档案，定期体检，预防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传染病、常见病及食物中毒。学校完善卫生工作制度，不断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改善环境卫生条件，校园内所有场所实施全面禁烟。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第三十条 学校建立咨询室，配备专业教师，开足心理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健康教育课程，为学生开展心理疏导教育工作。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第三十一条 为加强艺术、科技、劳动类课程教育，按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照国家的规定和教育主管部门的要求开足开齐艺术、科技、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劳动课程。按照国家统一标准配置好专用教室和设备，并做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好日常管理工作。学校开设的艺术、科技、劳动课程，要按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照标准进行教学。教学中必须使用经国家或者授权的省级教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  <w:t xml:space="preserve">1314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育行政部门审定通过的教材。艺术、科技、劳动课程教学要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面向全体学生，以学生为主体，关注学生人格发展，关注学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生对艺术、科技的兴趣和感受力。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第三十二条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学校成立信息安全领导小组并制定制度，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组长由学校法人担任，负责校园内的网络安全和信息安全管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理工作，定期对学校网络用户进行有关信息安全和网络安全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教育并对上网信息进行审查和监控。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第三十三条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学校营造民主、自由、科学的研究氛围，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构建对话、合作、反思、共享的研修文化，鼓励教师开展教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育教学改革和实验。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学校鼓励教师著书立说。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第五章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学生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第三十四条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凡被本校录取或转入本校学习的学生即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可依规定取得本校学籍。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学校实施中等职业教育，按照上级教育行政主管部门指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定的招生政策组织招生，按有关规定对录取的学生办理入学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手续。招收学校服务区内适龄青少年入学，实行秋季始业。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对于不属学校服务区内的新生，按上级教育行政部门的有关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规定办理入学手续。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第三十五条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学生享有下列权利：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（一）参加教育教学计划安排的各种活动，按照教师的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要求使用该教育教学设施、设备、图书、音像资料；（二）按照国家及学校有关规定获得奖学金、助学金；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（三）在学业成绩和品行上获得公正评价，完成规定的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学业后，依据相关规章或规范性文件的规定获得相应的学业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证书；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（四）对学校、教师侵犯其受教育权、人身权、财产权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等合法权益，可以向有关部门提出申诉或依法提出诉讼，对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学校给予的处分不服向有关部门提出申诉。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（五）法律、法规规定的其他权利。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第三十六条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学生应当履行下列义务：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（一）遵守宪法、法律、法规，遵守《中等职校学生守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则》，遵守学校的管理制度和行为规范的要求；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（二）尊师爱校，团结同学，参加集体活动，促进身心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健康，养成良好的习惯和思想道德品质，自觉维护学校荣誉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和班级荣誉；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（三）努力学习，完成规定的学业；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（四）按规定缴纳符合国家规定的有关费用，履行获得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奖学金及助学金的相应权利；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（五）爱护学校提供的教育教学资源；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（六）宪法、法律、法规规定的其他义务。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第三十七条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为加强中等职业学校学生学籍管理，保证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学校正常的教育教学秩序，维护学生的合法权益，推进中等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职业教育持续健康发展，依据有关法律法规，学校按照省、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  <w:t>15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市有关学生学籍管理的规定实行学籍管理，健全学籍档案，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严格转学、休学、复学等手续程序。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学校对修完修学年限内规定课程且综合素质、学科学习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业绩合格的学生，准予毕业。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第三十八条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学校建立学生成长档案，对学生实施综合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素质评定，促进学生全面发展。每学期评价结果记入学生本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人档案。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第三十九条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学校对德智体美诸方面均表现突出、在某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方面有突出成绩或进步显著的学生，予以表彰和奖励，并记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入学生本人档案。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学校对违反校纪校规的学生予以批评教育，并可对情节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严重者给予相应处分。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第四十条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学校对偏远地区、路途遥远无法当日往返上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学的学生，依法依规提供必要的、符合国家标准的膳宿条件。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为了加强住校生公寓管理，提高管理质量，确保住校生人身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安全及身心健康，学校制定相关制度。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第四十一条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学校对符合入学条件而家庭经济困难的学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生，通过助学金、免学费等形式提供资助。</w:t>
      </w:r>
      <w:r>
        <w:rPr>
          <w:rFonts w:hint="eastAsia" w:ascii="仿宋" w:hAnsi="仿宋" w:eastAsia="仿宋" w:cs="仿宋"/>
          <w:color w:val="333333"/>
          <w:kern w:val="0"/>
          <w:sz w:val="31"/>
          <w:szCs w:val="31"/>
          <w:lang w:val="en-US" w:eastAsia="zh-CN" w:bidi="ar"/>
        </w:rPr>
        <w:t xml:space="preserve">为贯彻落实国家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333333"/>
          <w:kern w:val="0"/>
          <w:sz w:val="31"/>
          <w:szCs w:val="31"/>
          <w:lang w:val="en-US" w:eastAsia="zh-CN" w:bidi="ar"/>
        </w:rPr>
        <w:t>对中职学生的有关资助政策,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根据学生资助管理有关规定制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定制度</w:t>
      </w:r>
      <w:r>
        <w:rPr>
          <w:rFonts w:hint="eastAsia" w:ascii="仿宋" w:hAnsi="仿宋" w:eastAsia="仿宋" w:cs="仿宋"/>
          <w:color w:val="333333"/>
          <w:kern w:val="0"/>
          <w:sz w:val="31"/>
          <w:szCs w:val="31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第四十二条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学校建立学生会组织，保障学生自主管理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和学生合法权益。学生干部一般通过民主选举产生。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学校支持学生自治，鼓励学生参与校园民主管理，通过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  <w:t>16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选举、演讲、辩论等方式在校园内学习民主生活方式，培养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现代公民素养与健康人格。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第四十三条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学校建立健全学生评教、评校制度，支持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学生参与班级和学校的民主管理与监督。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通过学生评教，全面衡量教师教学质量的高低，帮助教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师总结教学经验、更新教学内容、改进教学方法、提高教学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水平。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凡在学校任课的教师，都在学生评教之列。学生在评教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过程中，要坚持实事求是的原则，做到客观、公平、公正、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严肃、认真。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根据学校印制的学生评教卡的内容进行评教。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第四十四条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为保障学生在校期间的合法权益，学校及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教职工应当做到：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（一）平等对待学生。关注学生个体差异，因材施教，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促进学生充分发展。不得歧视学生。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（二）尊重学生人格。不得对学生实施体罚、变相体罚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或者其他侮辱人格尊严的行为，严禁用讽刺、威吓等方式给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学生心理造成伤害。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（三）尊重学生隐私。保护学生个人信息，未经学生及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其监护人同意，不得随意使用、披露学生个人隐私。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（四）不得非法收缴学生财物。为保护学生安全、保障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校园秩序，可以对学生违纪的相关物品采取必要措施予以处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  <w:t xml:space="preserve">1718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理，但应及时与监护人联系。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（五）不得随意处分学生。处分学生应当依据法律法规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及省、市、县教育行政部门有关学生学籍管理的规定，听取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学生及其监护人的意见，并举行听证。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第六章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教职工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第四十五条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学校执行国家教师资格制度、公开招聘制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度和教师专业技术职务评聘制度，依法执行县管校聘制度。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学校根据编制部门核定的编制数额、岗位数和岗位任职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条件及教育行政部门、学校相关规定聘用教职工，公开招聘，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竞争上岗，对聘用人员实行岗位管理和绩效工资制度。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第四十六条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教师享有下列权利：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（一）开展教育教学活动，从事教育教学改革和实验；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（二）参加教育教学科研、学术交流，加入专业学术团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体，在学术活动中充分发表意见；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（三）指导学生学习和发展，评定学生品行和学业成绩；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（四）按时获取工资报酬，享受国家规定的福利待遇以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及寒暑假的带薪休假；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（五）通过教职工（代表）大会或其他形式参与学校管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理，对学校工作提出意见和建议；对学校重大事项有知情权；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对不公正待遇或处分有申诉权；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（六）使用学校设施设备、图书音像资料及其他教育教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学用品；（七）参加进修或者其他方式的培训；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（八）法律法规规定的其他权利。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第四十七条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教师应当履行下列义务：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（一）遵守法律法规、职业道德规范、学校章程及规章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制度，为人师表，忠诚于人民教育事业；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（二）贯彻国家教育方针，执行学校工作计划，履行教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师聘约和岗位职责，完成教育教学工作任务；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（三）对学生进行思想品德教育以及文化知识教育，组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织、带领学生开展有益的社会活动；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（四）弘扬爱心与责任感，关心、爱护全体学生，尊重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学生人格，促进学生在德、智、体、美等方面的全面发展；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（五）制止有害于学生的行为或者其他侵犯学生合法权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利的行为，批评和抵制有害于学生健康成长的现象；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（六）践行以生为本理念，终身学习，与时俱进，不断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提升育人水平。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第四十八条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其他职工按照合同履行岗位职责，学校依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法保障其合法权益。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第四十九条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学校制定教师专业发展规划、年度研训计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划，鼓励和支持教师参与学术研究、考察交流和进修培训，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促进教师专业成长。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第五十条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学校保证教职工工资、保险、福利待遇按照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国家有关规定执行，逐步改善教职工的工作条件和生活条件，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  <w:t xml:space="preserve">1920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帮助解决教职工遇到的实际困难。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第五十一条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学校建立健全班主任选配、聘任、培训、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考核、评优等制度，切实加强班主任队伍建设，提升敬业精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神、教育理念和业务能力。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教师应当遵照《中小学班主任工作规定》，履行职责，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完成任务，享受相应待遇与权利。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第五十二条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学校建立教职工业务档案，每年对教职工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的职业道德、工作能力、工作态度和工作绩效进行考核，考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核结果作为续聘、转岗、解聘、晋升工资、实施奖惩等的依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学校将师德表现作为教师考核、职务评聘、进修深造和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评优评先等的首要内容。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第五十三条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学校对在教育教学、教育科研、管理服务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等方面表现优异、业绩突出者予以表彰和奖励。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学校对违反校纪校规和合同，或在工作中造成失误和不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良影响的教职工，视情节轻重，按照有关规定予以批评教育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和惩处。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第七章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学校资产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第五十四条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学校开办资金为人民币 1269.9 万元。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学校具体经费来源包括财政补助收入、事业收入和其他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收入等。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第五十五条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学校资产受法律保护，任何单位、个人不得侵占、私分和挪用。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学校对侵占校舍、场地、设施等的行为和侵犯学校名称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权及无形资产的行为，应积极履行国有资产管理职责，依法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追究侵权者的责任。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对学校财物造成损坏的应当依法赔偿。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第五十六条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学校建立健全财产、物资管理制度，建立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账目，落实专人管理，定期清点，及时做好变更、增减手续。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学校向教职工和学生提供符合国家安全标准的教育教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学设施设备，有计划地进行学校基本建设和维护修缮工作，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并及时检查、维修，消除安全隐患。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学校加强对实训室、图书室、计算机房等专业设施的管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理，充分发挥教学设施、仪器设备、体育器材、图书音像资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料的使用效益，防止设备设施的闲置和浪费。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第五十七条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学校如遇因政府规划调整等不可抗拒因素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而需要迁址、合并、分立或终止时，应当及时制订保护学校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资产安全的方案，并依法进行资产清算。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第五十八条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学校建立健全财务管理制度。学校财务活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动在校长领导下开展，实行民主管理和财务公开。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学校执行国家统一的会计制度，配备具有专业资格的会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计人员，依法进行会计核算，建立健全内部会计监督制度，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保证会计资料合法、真实、准确、完整。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学校依法向政府部门提出年度预算安排意见，经批准后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  <w:t xml:space="preserve">2122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执行，并接受上级教育行政部门和财政、税务、审计、监察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等相关职能部门的监督。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第五十九条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学校严格执行收费政策，规范收费行为，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按照有关部门确定的项目和标准收费。各项收入按照有关规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定实行收支两条线管理。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第六十条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学校依法接受社会各界的捐赠，建立健全受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赠财产的使用制度，加强对受赠财产的管理并接受社会监督。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第八章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学校与家庭、社会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第六十一条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学校主动与社会、家庭联系沟通，加强学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校、家庭、社会密切配合的育人体系建设，形成教育合力。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学校根据教育教学需要，聘请兼职教师和校外学生辅导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员。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学校建立德育、科普、法治、社区等各类教育基地，定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期组织开展校外教育活动。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第六十二条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校遵循民主、公开、自愿的原则，组织家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长选举成立家长委员会。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家长委员会在学校的指导下履行参与学校管理、参与教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育工作、沟通学校与家庭等职责，做好德育、保障学生安全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健康、推动减轻学生课业负担、化解家校矛盾等工作。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学校建立与家长委员的联席会议制度，通报学校发展规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划及其进展、教育教学工作情况，听取家长委员会的意见和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建议，取得支持和帮助。</w:t>
      </w:r>
      <w:r>
        <w:rPr>
          <w:rFonts w:hint="default"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  <w:t xml:space="preserve">23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第六十三条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学校依靠家长委员会办好家长学校，制定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教学计划，定期开展活动，加强对家庭教育的指导。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学校建立教师与家长的日常联系机制。教师特别是班主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任应密切联系家长，做好家庭访问工作，形成家校教育合力，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促进学生健康成长。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第六十四条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学校通过加强内部建设，树立良好的公共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形象，在相应区域内发挥积极作用，服务于区域建设。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学校配合社区开放校内文化设施和体育场地。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学校依托社区，开发社区教育资源，开展社会实践活动，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为学生创造服务社区和实践体验的机会。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第六十五条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学校依靠春申街道办事处、中信社区、北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城派出所、市场监督管理局、城市执法局等部门共同开展校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园及周边地区的综合治理工作，加强对行为偏差学生的教育，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建设平安文明校园。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第六十六条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学校建立校友会组织，发挥校友的宣传、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桥梁、教育、助学、咨询等作用，促进学校发展。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第六十七条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学校开展校际互动合作，不断扩大对外交流，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拓展教育视野，提升办学水平。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第九章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附则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第六十八条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学校建立健全本章程统领下的学校规章制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度体系。规章制度的立、改、废均依照民主程序进行。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第六十九条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本章程经学校教职工（代表）大会审议通</w:t>
      </w:r>
      <w:r>
        <w:rPr>
          <w:rFonts w:hint="default"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  <w:t xml:space="preserve">24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过，并经潢川县教体局备案之日起实施。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第七十条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本章程未尽事宜按照法律法规及上级规范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性文件政策执行。如有抵触处，以法律法规及上级规范性文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件为准。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第七十一条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本章程的修改需由校长办公会或 1/3 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上教职工（代表）大会代表提议方可进行，经教职工（代表）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大会审议通过，报潢川县教体局备案后生效。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第七十二条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本章程由校长办公会负责解释。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三、潢川县职业中等专业学校招生范围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面向全市招收应往届初中毕业生及同等学力者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四、潢川县职业中等专业学校收费项目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１、代收费：职专班700元/每人每学期，综合高中班1200元/每人每学期；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２、住宿费：500元/每人每学年。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8595" cy="7448550"/>
            <wp:effectExtent l="0" t="0" r="8255" b="0"/>
            <wp:docPr id="1" name="图片 1" descr="517b66ef150e15b48f0264962f9ea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7b66ef150e15b48f0264962f9ea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8595" cy="7448550"/>
            <wp:effectExtent l="0" t="0" r="8255" b="0"/>
            <wp:docPr id="2" name="图片 2" descr="8c33612df9d30f760233aa4ae1ef1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c33612df9d30f760233aa4ae1ef1b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68595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ZWJkZDBkZTMyOTAyNjM3NzYzYWQ3Yjk5OGEzOTgifQ=="/>
  </w:docVars>
  <w:rsids>
    <w:rsidRoot w:val="51071CC1"/>
    <w:rsid w:val="02D74C4A"/>
    <w:rsid w:val="0586776A"/>
    <w:rsid w:val="0B2C2787"/>
    <w:rsid w:val="0CEB2BA7"/>
    <w:rsid w:val="0E716B07"/>
    <w:rsid w:val="0ECB0BB7"/>
    <w:rsid w:val="104B514A"/>
    <w:rsid w:val="133B7016"/>
    <w:rsid w:val="147A4A64"/>
    <w:rsid w:val="17315F20"/>
    <w:rsid w:val="17BB3781"/>
    <w:rsid w:val="18FF308F"/>
    <w:rsid w:val="19C3395D"/>
    <w:rsid w:val="1B227C68"/>
    <w:rsid w:val="1D282865"/>
    <w:rsid w:val="20610EA3"/>
    <w:rsid w:val="243313F3"/>
    <w:rsid w:val="269A79A3"/>
    <w:rsid w:val="30836111"/>
    <w:rsid w:val="32CC637A"/>
    <w:rsid w:val="360D53E2"/>
    <w:rsid w:val="376A3ADF"/>
    <w:rsid w:val="3E5C3EF0"/>
    <w:rsid w:val="3ED656D0"/>
    <w:rsid w:val="49AE481D"/>
    <w:rsid w:val="502F3365"/>
    <w:rsid w:val="51071CC1"/>
    <w:rsid w:val="52F30EA2"/>
    <w:rsid w:val="52FF77D8"/>
    <w:rsid w:val="55097194"/>
    <w:rsid w:val="554A3CC0"/>
    <w:rsid w:val="55F716A5"/>
    <w:rsid w:val="58D461B2"/>
    <w:rsid w:val="5A8F6F6D"/>
    <w:rsid w:val="68E76462"/>
    <w:rsid w:val="6F052B15"/>
    <w:rsid w:val="718D0958"/>
    <w:rsid w:val="740F6349"/>
    <w:rsid w:val="75FF1C29"/>
    <w:rsid w:val="778F3139"/>
    <w:rsid w:val="77C16217"/>
    <w:rsid w:val="7FAF0DB9"/>
    <w:rsid w:val="CFFF7915"/>
    <w:rsid w:val="D7A76995"/>
    <w:rsid w:val="EFAFD976"/>
    <w:rsid w:val="FF7AC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260"/>
    </w:pPr>
    <w:rPr>
      <w:rFonts w:ascii="楷体" w:hAnsi="楷体" w:eastAsia="楷体" w:cs="楷体"/>
      <w:sz w:val="28"/>
      <w:szCs w:val="28"/>
      <w:lang w:val="zh-CN" w:bidi="zh-CN"/>
    </w:rPr>
  </w:style>
  <w:style w:type="paragraph" w:customStyle="1" w:styleId="3">
    <w:name w:val="正文文本 21"/>
    <w:basedOn w:val="1"/>
    <w:qFormat/>
    <w:uiPriority w:val="0"/>
    <w:pPr>
      <w:spacing w:after="120" w:line="480" w:lineRule="auto"/>
    </w:pPr>
    <w:rPr>
      <w:rFonts w:ascii="Times New Roman" w:hAnsi="Times New Roman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2023-12-14T15:27:00Z</dcterms:created>
  <dc:creator>Administrator</dc:creator>
  <cp:lastModifiedBy>guest</cp:lastModifiedBy>
  <dcterms:modified xsi:type="dcterms:W3CDTF">2023-12-22T16:11:16Z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847F732F87094F5BAB17F1FFAB86FEF6_13</vt:lpwstr>
  </property>
</Properties>
</file>