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cs="仿宋_GB2312" w:eastAsia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val="en-US" w:eastAsia="zh-CN"/>
        </w:rPr>
        <w:t>潢川县江家集镇中学</w:t>
      </w:r>
      <w:r>
        <w:rPr>
          <w:rFonts w:hint="eastAsia" w:asciiTheme="majorEastAsia" w:hAnsiTheme="majorEastAsia" w:eastAsiaTheme="majorEastAsia" w:cstheme="majorEastAsia"/>
          <w:b/>
          <w:bCs/>
          <w:sz w:val="44"/>
          <w:szCs w:val="44"/>
        </w:rPr>
        <w:t>章程</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序言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全称为潢川县江家集镇中学，其前身为创办于1968年的江集完小，1981年改为江家集乡中学，1985年开始全乡人民集资办学建设新校园，学校于1988年秋季开学从江集老街整体迁入新建校址—--江家集镇文化街28号。1997年随江集撤乡建镇更名为江家集镇中学。学校隶属信阳市潢川县教体局。本校经登记批准，是具有法人资格的公立全日制农村初级中学，学制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44"/>
          <w:szCs w:val="44"/>
        </w:rPr>
      </w:pPr>
      <w:r>
        <w:rPr>
          <w:rFonts w:hint="eastAsia" w:ascii="宋体" w:hAnsi="宋体" w:eastAsia="宋体" w:cs="宋体"/>
          <w:b w:val="0"/>
          <w:bCs w:val="0"/>
          <w:sz w:val="32"/>
          <w:szCs w:val="32"/>
        </w:rPr>
        <w:t>第一章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总则</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为适应现代教育发展需要，贯彻国家教育方针，深化教育改革，保障学校依法自主管理，保障学生与教职工合法权益，全面提高办学品质，</w:t>
      </w:r>
      <w:r>
        <w:rPr>
          <w:rFonts w:hint="eastAsia" w:ascii="仿宋_GB2312" w:hAnsi="仿宋_GB2312" w:eastAsia="仿宋_GB2312" w:cs="仿宋_GB2312"/>
          <w:sz w:val="32"/>
          <w:szCs w:val="32"/>
          <w:lang w:val="en-US" w:eastAsia="zh-CN"/>
        </w:rPr>
        <w:t>潢川县江家集镇中学</w:t>
      </w:r>
      <w:r>
        <w:rPr>
          <w:rFonts w:hint="eastAsia" w:ascii="仿宋_GB2312" w:hAnsi="仿宋_GB2312" w:eastAsia="仿宋_GB2312" w:cs="仿宋_GB2312"/>
          <w:sz w:val="32"/>
          <w:szCs w:val="32"/>
        </w:rPr>
        <w:t>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本校全称为</w:t>
      </w:r>
      <w:r>
        <w:rPr>
          <w:rFonts w:hint="eastAsia" w:ascii="仿宋_GB2312" w:hAnsi="仿宋_GB2312" w:eastAsia="仿宋_GB2312" w:cs="仿宋_GB2312"/>
          <w:sz w:val="32"/>
          <w:szCs w:val="32"/>
          <w:lang w:val="en-US" w:eastAsia="zh-CN"/>
        </w:rPr>
        <w:t>潢川县江家集镇中学</w:t>
      </w:r>
      <w:r>
        <w:rPr>
          <w:rFonts w:hint="eastAsia" w:ascii="仿宋_GB2312" w:hAnsi="仿宋_GB2312" w:eastAsia="仿宋_GB2312" w:cs="仿宋_GB2312"/>
          <w:sz w:val="32"/>
          <w:szCs w:val="32"/>
        </w:rPr>
        <w:t>；住所地址为河南省潢川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江家集镇文化街28</w:t>
      </w:r>
      <w:r>
        <w:rPr>
          <w:rFonts w:hint="eastAsia" w:ascii="仿宋_GB2312" w:hAnsi="仿宋_GB2312" w:eastAsia="仿宋_GB2312" w:cs="仿宋_GB2312"/>
          <w:sz w:val="32"/>
          <w:szCs w:val="32"/>
        </w:rPr>
        <w:t>号，邮政编码为</w:t>
      </w:r>
      <w:r>
        <w:rPr>
          <w:rFonts w:hint="eastAsia" w:ascii="仿宋_GB2312" w:hAnsi="仿宋_GB2312" w:eastAsia="仿宋_GB2312" w:cs="仿宋_GB2312"/>
          <w:sz w:val="32"/>
          <w:szCs w:val="32"/>
          <w:lang w:val="en-US" w:eastAsia="zh-CN"/>
        </w:rPr>
        <w:t>465122；官方网址为：http://jjjzx.30edu.com.cn。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本校由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教体局举办，经潢川县事业单位管理局登记，属公益一类事业单位。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本校为实施</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年制初中教育的全日制公办教育机构，具有法人资格，独立承担民事责任。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学校面向</w:t>
      </w:r>
      <w:r>
        <w:rPr>
          <w:rFonts w:hint="eastAsia" w:ascii="仿宋_GB2312" w:hAnsi="仿宋_GB2312" w:eastAsia="仿宋_GB2312" w:cs="仿宋_GB2312"/>
          <w:sz w:val="32"/>
          <w:szCs w:val="32"/>
          <w:lang w:val="en-US" w:eastAsia="zh-CN"/>
        </w:rPr>
        <w:t>江集镇</w:t>
      </w:r>
      <w:r>
        <w:rPr>
          <w:rFonts w:hint="eastAsia" w:ascii="仿宋_GB2312" w:hAnsi="仿宋_GB2312" w:eastAsia="仿宋_GB2312" w:cs="仿宋_GB2312"/>
          <w:sz w:val="32"/>
          <w:szCs w:val="32"/>
        </w:rPr>
        <w:t>招生，招生对象为</w:t>
      </w:r>
      <w:r>
        <w:rPr>
          <w:rFonts w:hint="eastAsia" w:ascii="仿宋_GB2312" w:hAnsi="仿宋_GB2312" w:eastAsia="仿宋_GB2312" w:cs="仿宋_GB2312"/>
          <w:sz w:val="32"/>
          <w:szCs w:val="32"/>
          <w:lang w:val="en-US" w:eastAsia="zh-CN"/>
        </w:rPr>
        <w:t>12至15周岁青少年</w:t>
      </w:r>
      <w:r>
        <w:rPr>
          <w:rFonts w:hint="eastAsia" w:ascii="仿宋_GB2312" w:hAnsi="仿宋_GB2312" w:eastAsia="仿宋_GB2312" w:cs="仿宋_GB2312"/>
          <w:sz w:val="32"/>
          <w:szCs w:val="32"/>
        </w:rPr>
        <w:t>。办学规模为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个年级</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个班级，总体不超过</w:t>
      </w:r>
      <w:r>
        <w:rPr>
          <w:rFonts w:hint="eastAsia" w:ascii="仿宋_GB2312" w:hAnsi="仿宋_GB2312" w:eastAsia="仿宋_GB2312" w:cs="仿宋_GB2312"/>
          <w:sz w:val="32"/>
          <w:szCs w:val="32"/>
          <w:lang w:val="en-US" w:eastAsia="zh-CN"/>
        </w:rPr>
        <w:t>850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rPr>
      </w:pPr>
      <w:r>
        <w:rPr>
          <w:rFonts w:hint="eastAsia" w:ascii="宋体" w:hAnsi="宋体" w:eastAsia="宋体" w:cs="宋体"/>
          <w:b w:val="0"/>
          <w:bCs w:val="0"/>
          <w:sz w:val="32"/>
          <w:szCs w:val="32"/>
        </w:rPr>
        <w:t>第二章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办学理念与学校文化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坚持中国共产党的领导，积极践行社会主义核心价值观，全面贯彻党和国家的教育方针，全面实施素质教育，努力培养全面加个性发展的优秀公民，使学生学会学习、学会合作、学会健体、快乐成长。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办学理念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创名校，当民师，育名人。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管理趋于规范化、科学化的方向发展。学校各项工作内聚合力，外塑形象，坚持依法治校和校务公开，重视教师大会制度、党风廉政制度等各项规章制度的建设。坚持“三公”原则，确保了各项制度的落实和学校的发展。</w:t>
      </w:r>
    </w:p>
    <w:p>
      <w:pPr>
        <w:keepNext w:val="0"/>
        <w:keepLines w:val="0"/>
        <w:pageBreakBefore w:val="0"/>
        <w:widowControl/>
        <w:kinsoku/>
        <w:wordWrap/>
        <w:overflowPunct/>
        <w:topLinePunct w:val="0"/>
        <w:autoSpaceDE/>
        <w:autoSpaceDN/>
        <w:bidi w:val="0"/>
        <w:adjustRightInd/>
        <w:snapToGrid/>
        <w:spacing w:line="640" w:lineRule="exact"/>
        <w:ind w:left="-105" w:leftChars="-50"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办学宗旨：</w:t>
      </w:r>
      <w:r>
        <w:rPr>
          <w:rFonts w:hint="eastAsia" w:ascii="仿宋" w:hAnsi="仿宋" w:eastAsia="仿宋" w:cs="仿宋"/>
          <w:kern w:val="0"/>
          <w:sz w:val="32"/>
          <w:szCs w:val="32"/>
        </w:rPr>
        <w:t>坚持“三个面向”，深入落实科学发展观，全面贯彻党和国家的教育方针，以“强素质，铸品牌，让每一个学生都得到关爱和发展”为目标，以教师的专业化发展为关键，深化教育教学改革，努力提高教育质量，不断完善和增强学校服务功能，培养德智体美劳等全面发展的社会主义事业建设者和接班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发展愿景：</w:t>
      </w:r>
      <w:r>
        <w:rPr>
          <w:rFonts w:hint="eastAsia" w:ascii="仿宋" w:hAnsi="仿宋" w:eastAsia="仿宋" w:cs="仿宋"/>
          <w:kern w:val="0"/>
          <w:sz w:val="32"/>
          <w:szCs w:val="32"/>
        </w:rPr>
        <w:t>强素质，铸品牌，让每一个学生都得到关爱和发展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发展理念：</w:t>
      </w:r>
      <w:r>
        <w:rPr>
          <w:rFonts w:hint="eastAsia" w:ascii="仿宋_GB2312" w:hAnsi="仿宋_GB2312" w:eastAsia="仿宋_GB2312" w:cs="仿宋_GB2312"/>
          <w:sz w:val="32"/>
          <w:szCs w:val="32"/>
          <w:lang w:val="en-US" w:eastAsia="zh-CN"/>
        </w:rPr>
        <w:t>以德立校，全面育人。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办学追求：为学生终身发展奠基的优质教育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办学目标：</w:t>
      </w:r>
      <w:r>
        <w:rPr>
          <w:rFonts w:hint="eastAsia" w:ascii="仿宋_GB2312" w:hAnsi="仿宋_GB2312" w:eastAsia="仿宋_GB2312" w:cs="仿宋_GB2312"/>
          <w:sz w:val="32"/>
          <w:szCs w:val="32"/>
          <w:lang w:val="en-US" w:eastAsia="zh-CN"/>
        </w:rPr>
        <w:t>创优质学校，育优质人才。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办学特色：通过国学传承教育弘扬中华优秀传统文化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通过创新素养教育活动培养学生的创新精神和创新素养。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学生培养目标：乐于学习、敢于担当、学会感恩、善于交往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点滴尽善美，良习成自然，做追逐梦想的厚德少年</w:t>
      </w:r>
      <w:r>
        <w:rPr>
          <w:rFonts w:hint="eastAsia" w:ascii="仿宋_GB2312" w:hAnsi="仿宋_GB2312" w:eastAsia="仿宋_GB2312" w:cs="仿宋_GB2312"/>
          <w:sz w:val="32"/>
          <w:szCs w:val="32"/>
        </w:rPr>
        <w:t>。引导学生在学习与生活中发展顽强的学习意志力，增强耐挫力，提高心理调节能力，能够乐于学习；学会分享成功与合作，培养尊重他人、感恩他人、积极进取的意志品质；学生关注人与环境和社会的和谐发展，增强社会责任感和使命感。具有健全人格和独立个性的受社会认可的现代合格公民。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教师发展目标：高尚的师德，领先的教育理念，扎实的学术功底，良好的教学艺术，先进的教育技术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说文明话，办文明事，行文明礼，做有素养的江中人</w:t>
      </w:r>
      <w:r>
        <w:rPr>
          <w:rFonts w:hint="eastAsia" w:ascii="仿宋_GB2312" w:hAnsi="仿宋_GB2312" w:eastAsia="仿宋_GB2312" w:cs="仿宋_GB2312"/>
          <w:sz w:val="32"/>
          <w:szCs w:val="32"/>
        </w:rPr>
        <w:t>。学校大力开展校本研究，通过专家引领、同伴互助和自主研修，积极促进教师专业的发展，逐步让教师从经验型向科研型和专家型转化，逐步实现教师的“四有”目标：有开放的视野、有深厚的底蕴、有创新的意识、有超越的气魄。从而建成一支结构合理、学科骨干教师分布均衡、并具有奉献和创造精神的教师队伍。</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校训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爱岗敬业，立德树人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校风：文明奋进，博学厚德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教风：爱岗敬业，进取奉献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学风：慎思好问，乐学上进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学校精神：团结奋进  拼搏进取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德育理念：德智同育，身心至善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管理理念：用先进思想，引领学校发展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校徽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ascii="宋体" w:hAnsi="宋体"/>
          <w:sz w:val="32"/>
          <w:szCs w:val="32"/>
        </w:rPr>
        <w:drawing>
          <wp:inline distT="0" distB="0" distL="114300" distR="114300">
            <wp:extent cx="3726180" cy="2646045"/>
            <wp:effectExtent l="0" t="0" r="7620" b="8255"/>
            <wp:docPr id="2" name="图片 1" descr="QQ图片2018100709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1007093436"/>
                    <pic:cNvPicPr>
                      <a:picLocks noChangeAspect="1"/>
                    </pic:cNvPicPr>
                  </pic:nvPicPr>
                  <pic:blipFill>
                    <a:blip r:embed="rId4"/>
                    <a:stretch>
                      <a:fillRect/>
                    </a:stretch>
                  </pic:blipFill>
                  <pic:spPr>
                    <a:xfrm>
                      <a:off x="0" y="0"/>
                      <a:ext cx="3726180" cy="2646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校歌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江集中学校歌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rPr>
      </w:pPr>
      <w:r>
        <w:rPr>
          <w:rFonts w:hint="eastAsia" w:ascii="宋体" w:hAnsi="宋体" w:eastAsia="宋体" w:cs="宋体"/>
          <w:b w:val="0"/>
          <w:bCs w:val="0"/>
          <w:sz w:val="32"/>
          <w:szCs w:val="32"/>
        </w:rPr>
        <w:t>第三章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w:t>
      </w:r>
      <w:r>
        <w:rPr>
          <w:rFonts w:hint="eastAsia" w:ascii="仿宋_GB2312" w:hAnsi="仿宋_GB2312" w:eastAsia="仿宋_GB2312" w:cs="仿宋_GB2312"/>
          <w:sz w:val="32"/>
          <w:szCs w:val="32"/>
          <w:lang w:val="en-US" w:eastAsia="zh-CN"/>
        </w:rPr>
        <w:t>支部委员会</w:t>
      </w:r>
      <w:r>
        <w:rPr>
          <w:rFonts w:hint="eastAsia" w:ascii="仿宋_GB2312" w:hAnsi="仿宋_GB2312" w:eastAsia="仿宋_GB2312" w:cs="仿宋_GB2312"/>
          <w:sz w:val="32"/>
          <w:szCs w:val="32"/>
        </w:rPr>
        <w:t>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认真贯彻民主集中制原则，凡属“三重一大”</w:t>
      </w:r>
      <w:r>
        <w:rPr>
          <w:rFonts w:hint="eastAsia" w:ascii="仿宋_GB2312" w:hAnsi="仿宋_GB2312" w:eastAsia="仿宋_GB2312" w:cs="仿宋_GB2312"/>
          <w:sz w:val="32"/>
          <w:szCs w:val="32"/>
          <w:lang w:eastAsia="zh-CN"/>
        </w:rPr>
        <w:t>事项，即</w:t>
      </w:r>
      <w:r>
        <w:rPr>
          <w:rFonts w:hint="eastAsia" w:ascii="仿宋_GB2312" w:hAnsi="仿宋_GB2312" w:eastAsia="仿宋_GB2312" w:cs="仿宋_GB2312"/>
          <w:sz w:val="32"/>
          <w:szCs w:val="32"/>
        </w:rPr>
        <w:t>重大</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决策、重要干部任免、重要项目安排和大额度资金的使用，必须经集体讨论作出决定</w:t>
      </w:r>
      <w:r>
        <w:rPr>
          <w:rFonts w:hint="eastAsia" w:ascii="仿宋_GB2312" w:hAnsi="仿宋_GB2312" w:eastAsia="仿宋_GB2312" w:cs="仿宋_GB2312"/>
          <w:sz w:val="32"/>
          <w:szCs w:val="32"/>
          <w:lang w:eastAsia="zh-CN"/>
        </w:rPr>
        <w:t>并按规定报备</w:t>
      </w:r>
      <w:r>
        <w:rPr>
          <w:rFonts w:hint="eastAsia" w:ascii="仿宋_GB2312" w:hAnsi="仿宋_GB2312" w:eastAsia="仿宋_GB2312" w:cs="仿宋_GB2312"/>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学校依靠中国共产党学校</w:t>
      </w:r>
      <w:r>
        <w:rPr>
          <w:rFonts w:hint="eastAsia" w:ascii="仿宋_GB2312" w:hAnsi="仿宋_GB2312" w:eastAsia="仿宋_GB2312" w:cs="仿宋_GB2312"/>
          <w:sz w:val="32"/>
          <w:szCs w:val="32"/>
          <w:lang w:val="en-US" w:eastAsia="zh-CN"/>
        </w:rPr>
        <w:t>支部委员会</w:t>
      </w:r>
      <w:r>
        <w:rPr>
          <w:rFonts w:hint="eastAsia" w:ascii="仿宋_GB2312" w:hAnsi="仿宋_GB2312" w:eastAsia="仿宋_GB2312" w:cs="仿宋_GB2312"/>
          <w:sz w:val="32"/>
          <w:szCs w:val="32"/>
        </w:rPr>
        <w:t>，充分发挥工会、共青团等组织的作用。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中国共产党学校基层组织领导学校思想政治工作和精神文明建设，保证、监督教育方针的全面贯彻执行。学校共青团组织开展适合青少年学生特点的活动，在推进素质教育中发挥积极作用。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学校设置办公室、教务处、政教处、总务处等职能部门，分别承担相应的管理职能。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b w:val="0"/>
          <w:bCs w:val="0"/>
          <w:sz w:val="32"/>
          <w:szCs w:val="32"/>
        </w:rPr>
        <w:t>第四章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教育教学管理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实行分年级管理制度，</w:t>
      </w:r>
      <w:r>
        <w:rPr>
          <w:rFonts w:hint="eastAsia" w:ascii="仿宋_GB2312" w:hAnsi="仿宋_GB2312" w:eastAsia="仿宋_GB2312" w:cs="仿宋_GB2312"/>
          <w:sz w:val="32"/>
          <w:szCs w:val="32"/>
        </w:rPr>
        <w:t>建立健</w:t>
      </w:r>
      <w:r>
        <w:rPr>
          <w:rFonts w:hint="eastAsia" w:ascii="仿宋_GB2312" w:hAnsi="仿宋_GB2312" w:eastAsia="仿宋_GB2312" w:cs="仿宋_GB2312"/>
          <w:sz w:val="32"/>
          <w:szCs w:val="32"/>
          <w:lang w:val="en-US" w:eastAsia="zh-CN"/>
        </w:rPr>
        <w:t>全各年级管理办</w:t>
      </w:r>
      <w:r>
        <w:rPr>
          <w:rFonts w:hint="eastAsia" w:ascii="仿宋_GB2312" w:hAnsi="仿宋_GB2312" w:eastAsia="仿宋_GB2312" w:cs="仿宋_GB2312"/>
          <w:sz w:val="32"/>
          <w:szCs w:val="32"/>
        </w:rPr>
        <w:t>、教研组、备课组等教育教学基层管理机制。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年级</w:t>
      </w:r>
      <w:r>
        <w:rPr>
          <w:rFonts w:hint="eastAsia" w:ascii="仿宋_GB2312" w:hAnsi="仿宋_GB2312" w:eastAsia="仿宋_GB2312" w:cs="仿宋_GB2312"/>
          <w:sz w:val="32"/>
          <w:szCs w:val="32"/>
          <w:lang w:val="en-US" w:eastAsia="zh-CN"/>
        </w:rPr>
        <w:t>校长</w:t>
      </w:r>
      <w:r>
        <w:rPr>
          <w:rFonts w:hint="eastAsia" w:ascii="仿宋_GB2312" w:hAnsi="仿宋_GB2312" w:eastAsia="仿宋_GB2312" w:cs="仿宋_GB2312"/>
          <w:sz w:val="32"/>
          <w:szCs w:val="32"/>
        </w:rPr>
        <w:t>负责本年级的德育、教学工作，统筹教师分工与管理、年级教育活动、学生管理工作等。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年级教务主任协助年级校长</w:t>
      </w:r>
      <w:r>
        <w:rPr>
          <w:rFonts w:hint="eastAsia" w:ascii="仿宋_GB2312" w:hAnsi="仿宋_GB2312" w:eastAsia="仿宋_GB2312" w:cs="仿宋_GB2312"/>
          <w:sz w:val="32"/>
          <w:szCs w:val="32"/>
        </w:rPr>
        <w:t>领导、组织教师进行集体教学研究。</w:t>
      </w:r>
      <w:r>
        <w:rPr>
          <w:rFonts w:hint="eastAsia" w:ascii="仿宋_GB2312" w:hAnsi="仿宋_GB2312" w:eastAsia="仿宋_GB2312" w:cs="仿宋_GB2312"/>
          <w:sz w:val="32"/>
          <w:szCs w:val="32"/>
          <w:lang w:val="en-US" w:eastAsia="zh-CN"/>
        </w:rPr>
        <w:t>每周分科目定时</w:t>
      </w:r>
      <w:r>
        <w:rPr>
          <w:rFonts w:hint="eastAsia" w:ascii="仿宋_GB2312" w:hAnsi="仿宋_GB2312" w:eastAsia="仿宋_GB2312" w:cs="仿宋_GB2312"/>
          <w:sz w:val="32"/>
          <w:szCs w:val="32"/>
        </w:rPr>
        <w:t>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年级政教主任协助年级校长做好本年级学生的德育和管理工作，开展各种教育活动，丰富学生学习生活。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学校实行</w:t>
      </w:r>
      <w:r>
        <w:rPr>
          <w:rFonts w:hint="eastAsia" w:ascii="仿宋_GB2312" w:hAnsi="仿宋_GB2312" w:eastAsia="仿宋_GB2312" w:cs="仿宋_GB2312"/>
          <w:sz w:val="32"/>
          <w:szCs w:val="32"/>
          <w:u w:val="none"/>
        </w:rPr>
        <w:t>精细化</w:t>
      </w:r>
      <w:r>
        <w:rPr>
          <w:rFonts w:hint="eastAsia" w:ascii="仿宋_GB2312" w:hAnsi="仿宋_GB2312" w:eastAsia="仿宋_GB2312" w:cs="仿宋_GB2312"/>
          <w:sz w:val="32"/>
          <w:szCs w:val="32"/>
        </w:rPr>
        <w:t>的德育管理。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贯彻党的教育方针，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sz w:val="32"/>
          <w:szCs w:val="32"/>
        </w:rPr>
        <w:t>活动为载体，进一步丰富校园文化生活，丰富学生社团文化建</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rPr>
        <w:t>，以学生发展为本，开展综合实践活动、主题教育活动、读书节、体育节、科技节、艺术节活动等，充分挖掘每位学生的潜能。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为了全面贯彻党的教育方针，端正教育思想，规范班级管理，提高班级管理质量，结合</w:t>
      </w:r>
      <w:r>
        <w:rPr>
          <w:rFonts w:hint="eastAsia" w:ascii="仿宋_GB2312" w:hAnsi="仿宋_GB2312" w:eastAsia="仿宋_GB2312" w:cs="仿宋_GB2312"/>
          <w:sz w:val="32"/>
          <w:szCs w:val="32"/>
          <w:lang w:val="en-US" w:eastAsia="zh-CN"/>
        </w:rPr>
        <w:t>班级</w:t>
      </w:r>
      <w:r>
        <w:rPr>
          <w:rFonts w:hint="eastAsia" w:ascii="仿宋_GB2312" w:hAnsi="仿宋_GB2312" w:eastAsia="仿宋_GB2312" w:cs="仿宋_GB2312"/>
          <w:sz w:val="32"/>
          <w:szCs w:val="32"/>
        </w:rPr>
        <w:t>的实际情况，</w:t>
      </w:r>
      <w:r>
        <w:rPr>
          <w:rFonts w:hint="eastAsia" w:ascii="仿宋_GB2312" w:hAnsi="仿宋_GB2312" w:eastAsia="仿宋_GB2312" w:cs="仿宋_GB2312"/>
          <w:sz w:val="32"/>
          <w:szCs w:val="32"/>
          <w:lang w:val="en-US" w:eastAsia="zh-CN"/>
        </w:rPr>
        <w:t>我校特</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班级五星级量化管理</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val="en-US" w:eastAsia="zh-CN"/>
        </w:rPr>
        <w:t>五星分别为：</w:t>
      </w:r>
      <w:r>
        <w:rPr>
          <w:rFonts w:hint="eastAsia" w:ascii="仿宋_GB2312" w:hAnsi="仿宋_GB2312" w:eastAsia="仿宋_GB2312" w:cs="仿宋_GB2312"/>
          <w:sz w:val="32"/>
          <w:szCs w:val="32"/>
        </w:rPr>
        <w:t>文明礼仪星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文明礼仪星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干净整洁星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学习进步星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爱护公物星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量化评估分数是学期末评选校“模范班主任”的重要依据，同时也是向上级推荐各级“优秀班主任”、“文明班级”、“模范班集体”等的主要依据。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以“丰富生活、展示个性、培养兴趣，拓宽知识、开发潜能”为宗旨，加强学生社团建设。挖掘资源，与优质、成熟的社会力量联合开展社团建设，规范社团日常管理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社团宗旨：丰富生活、展示个性、培养兴趣，拓宽知识、开发潜能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社团原则：自由选择，自主发展。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社团管理：制订制度，规范执行；明确“四定”（定时间、定场地、定内容、定人员），定期考评。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团发展：学校秉承“按需设置，坚持特色，扶优扶强，优胜劣汰”的原则，对学生喜闻乐见而又确需的活动，提供一切便利开辟社团，并予以扶持。对取得一定成绩的通过加大投入、以奖代补等方式推进社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学校采用班级授课制，教学组织形式为单式。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汉语言文字为学校的基本教学语言文字，学校使用全国通用的普通话和规范字。学校选用国家或省级教材审查委员会审定通过的教材和课程辅助资源。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全体教师在课堂教学中追求“轻负高质”的教学原则，</w:t>
      </w:r>
      <w:r>
        <w:rPr>
          <w:rFonts w:hint="eastAsia" w:ascii="仿宋_GB2312" w:hAnsi="仿宋_GB2312" w:eastAsia="仿宋_GB2312" w:cs="仿宋_GB2312"/>
          <w:sz w:val="32"/>
          <w:szCs w:val="32"/>
          <w:lang w:val="en-US" w:eastAsia="zh-CN"/>
        </w:rPr>
        <w:t>主打高效课堂模式，</w:t>
      </w:r>
      <w:r>
        <w:rPr>
          <w:rFonts w:hint="eastAsia" w:ascii="仿宋_GB2312" w:hAnsi="仿宋_GB2312" w:eastAsia="仿宋_GB2312" w:cs="仿宋_GB2312"/>
          <w:sz w:val="32"/>
          <w:szCs w:val="32"/>
        </w:rPr>
        <w:t>创建民主、平等、和谐 、自主、探究、体验、对话等良好的课堂学习氛围和课堂文化。倡导自主、合作、探究的教学理念， 探索“先学后教”的课堂教学模式，充分激发学生的学习兴趣与动力，把学习阵地还给学生，把学习主动权还给学生，使每位学生在课堂上学有所得，提高课堂质量。开展课堂练习与作业设计优化研究。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根据规范性、激励性、发展性原则，优化课堂教学评价。坚持过程性评价，让学生体会知识建构的过程，享受自我获取知识的快乐。评价以鼓励为主，评价的内容要得当。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学校建立卫生室，建立学生健康档案，定期体检，预防传染病、常见病及食物中毒。学校完善卫生工作制度，不断改善环境卫生条件，校园内所有场所实施全面禁烟。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学校心理健康教育要遵循</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学生心理发展特点，建立心理辅导咨询室，促进学生心理的健康发展，努力营造“阳光校园”，培养“阳光教师”、“阳光少年”，让校园真正成为师生共同成长的乐园。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学校心理辅导室成立心理咨询团队，帮助学生解决学习、人际交往等方面的问题。并通过个别辅导与跟踪，电话、网络等辅导方式协助学生解决问题。学校建立学生心理健康档案，配备专职教师开展工作。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要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扎实进行音乐、美术、书法、科学等艺术、科技类课堂教学，按规定逐步完善艺术、科技类师资队伍建设。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学校支持舞蹈、声乐、器乐、绘画、书法、剪纸、十字绣、串珠、剪贴画、手工制作等艺术科技类社团建设。组织参加校内外各类竞赛活动，定期举办艺术节、经典诵读活动等校园文化节日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努力营造良好的育人环境和文化氛围，力求推进学校精神文明建设工作。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学校营造民主、自由、科学的研究氛围，构建对话、合作、反思、共享的研修文化，鼓励教师开展教育教学改革和实验。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第五章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凡被本校录取或转入本校学习的学生即</w:t>
      </w:r>
      <w:r>
        <w:rPr>
          <w:rFonts w:hint="eastAsia" w:ascii="仿宋_GB2312" w:hAnsi="仿宋_GB2312" w:eastAsia="仿宋_GB2312" w:cs="仿宋_GB2312"/>
          <w:sz w:val="32"/>
          <w:szCs w:val="32"/>
          <w:lang w:eastAsia="zh-CN"/>
        </w:rPr>
        <w:t>可依规定</w:t>
      </w:r>
      <w:r>
        <w:rPr>
          <w:rFonts w:hint="eastAsia" w:ascii="仿宋_GB2312" w:hAnsi="仿宋_GB2312" w:eastAsia="仿宋_GB2312" w:cs="仿宋_GB2312"/>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阶段的义务教育，按就近免试入学的原则，招收学校服务区内适龄</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学校对偏远地区、路途遥远无法当日往返上学的学生，</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提供必要的、符合国家标准的膳宿条件。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学校对符合入学条件而家庭经济困难的学生，通过国家有关政策等形式提供资助。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宋体" w:hAnsi="宋体" w:eastAsia="宋体" w:cs="宋体"/>
          <w:b w:val="0"/>
          <w:bCs w:val="0"/>
          <w:sz w:val="32"/>
          <w:szCs w:val="32"/>
        </w:rPr>
        <w:t>第六章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bCs/>
          <w:sz w:val="32"/>
          <w:szCs w:val="32"/>
        </w:rPr>
      </w:pPr>
      <w:r>
        <w:rPr>
          <w:rFonts w:hint="eastAsia" w:ascii="宋体" w:hAnsi="宋体" w:eastAsia="宋体" w:cs="宋体"/>
          <w:b w:val="0"/>
          <w:bCs w:val="0"/>
          <w:sz w:val="32"/>
          <w:szCs w:val="32"/>
        </w:rPr>
        <w:t>第七章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学校开办资金为人民币</w:t>
      </w:r>
      <w:r>
        <w:rPr>
          <w:rFonts w:hint="eastAsia" w:ascii="仿宋_GB2312" w:hAnsi="仿宋_GB2312" w:eastAsia="仿宋_GB2312" w:cs="仿宋_GB2312"/>
          <w:sz w:val="32"/>
          <w:szCs w:val="32"/>
          <w:lang w:val="en-US" w:eastAsia="zh-CN"/>
        </w:rPr>
        <w:t>272.2</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学校具体经费来源包括财政补助收入</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学校严格执行收费政策，规范收费行为，按照有关部门确定的项目和标准收费。各项收入按照有关规定实行收支两条线管理。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bCs/>
          <w:sz w:val="32"/>
          <w:szCs w:val="32"/>
        </w:rPr>
      </w:pPr>
      <w:r>
        <w:rPr>
          <w:rFonts w:hint="eastAsia" w:ascii="宋体" w:hAnsi="宋体" w:eastAsia="宋体" w:cs="宋体"/>
          <w:b w:val="0"/>
          <w:bCs w:val="0"/>
          <w:sz w:val="32"/>
          <w:szCs w:val="32"/>
        </w:rPr>
        <w:t>第八章</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、社区等各类教育基地，定期组织开展校外教育活动。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与江集</w:t>
      </w:r>
      <w:r>
        <w:rPr>
          <w:rFonts w:hint="eastAsia" w:ascii="仿宋_GB2312" w:hAnsi="仿宋_GB2312" w:eastAsia="仿宋_GB2312" w:cs="仿宋_GB2312"/>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宋体" w:hAnsi="宋体" w:eastAsia="宋体" w:cs="宋体"/>
          <w:sz w:val="32"/>
          <w:szCs w:val="32"/>
        </w:rPr>
        <w:t>第九章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本章程经学校教职工（代表）大会审议通过，并经潢川县教体局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0" w:leftChars="0" w:right="0" w:rightChars="0"/>
        <w:jc w:val="left"/>
        <w:rPr>
          <w:rFonts w:hint="eastAsia"/>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0" w:leftChars="0" w:right="0" w:rightChars="0"/>
        <w:jc w:val="left"/>
        <w:rPr>
          <w:rFonts w:hint="eastAsia"/>
          <w:lang w:val="en-US" w:eastAsia="zh-CN"/>
        </w:rPr>
      </w:pP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黑体" w:hAnsi="黑体" w:eastAsia="黑体" w:cs="黑体"/>
          <w:sz w:val="30"/>
          <w:szCs w:val="30"/>
        </w:rPr>
      </w:pPr>
      <w:r>
        <w:rPr>
          <w:rFonts w:hint="eastAsia" w:ascii="黑体" w:hAnsi="黑体" w:eastAsia="黑体" w:cs="黑体"/>
          <w:sz w:val="30"/>
          <w:szCs w:val="30"/>
          <w:lang w:val="en-US" w:eastAsia="zh-CN"/>
        </w:rPr>
        <w:t>招生范围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0" w:leftChars="0" w:right="0" w:rightChars="0"/>
        <w:jc w:val="left"/>
        <w:rPr>
          <w:rFonts w:hint="default"/>
          <w:sz w:val="30"/>
          <w:szCs w:val="30"/>
          <w:lang w:val="en-US"/>
        </w:rPr>
      </w:pPr>
      <w:r>
        <w:rPr>
          <w:rFonts w:hint="eastAsia"/>
          <w:sz w:val="30"/>
          <w:szCs w:val="30"/>
          <w:lang w:val="en-US" w:eastAsia="zh-CN"/>
        </w:rPr>
        <w:t>江家集镇辖区适龄学生</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黑体" w:hAnsi="黑体" w:eastAsia="黑体" w:cs="黑体"/>
          <w:sz w:val="30"/>
          <w:szCs w:val="30"/>
        </w:rPr>
      </w:pPr>
      <w:r>
        <w:rPr>
          <w:rFonts w:hint="eastAsia" w:ascii="黑体" w:hAnsi="黑体" w:eastAsia="黑体" w:cs="黑体"/>
          <w:sz w:val="30"/>
          <w:szCs w:val="30"/>
          <w:lang w:val="en-US" w:eastAsia="zh-CN"/>
        </w:rPr>
        <w:t>收费项目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30"/>
          <w:szCs w:val="30"/>
        </w:rPr>
      </w:pPr>
      <w:r>
        <w:rPr>
          <w:sz w:val="30"/>
          <w:szCs w:val="30"/>
        </w:rPr>
        <w:t xml:space="preserve"> 为确保按</w:t>
      </w:r>
      <w:r>
        <w:rPr>
          <w:rFonts w:hint="eastAsia"/>
          <w:sz w:val="30"/>
          <w:szCs w:val="30"/>
          <w:lang w:val="en-US" w:eastAsia="zh-CN"/>
        </w:rPr>
        <w:t>教体</w:t>
      </w:r>
      <w:r>
        <w:rPr>
          <w:sz w:val="30"/>
          <w:szCs w:val="30"/>
        </w:rPr>
        <w:t>局做到学校无现金的财务要求，及银行缴费相关工作要求，现将</w:t>
      </w:r>
      <w:r>
        <w:rPr>
          <w:rFonts w:hint="eastAsia"/>
          <w:sz w:val="30"/>
          <w:szCs w:val="30"/>
          <w:lang w:val="en-US" w:eastAsia="zh-CN"/>
        </w:rPr>
        <w:t>本期义务教育阶段课后服务费</w:t>
      </w:r>
      <w:r>
        <w:rPr>
          <w:sz w:val="30"/>
          <w:szCs w:val="30"/>
        </w:rPr>
        <w:t>缴费事项通知如下：</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sz w:val="30"/>
          <w:szCs w:val="30"/>
          <w:lang w:eastAsia="zh-CN"/>
        </w:rPr>
      </w:pPr>
      <w:r>
        <w:rPr>
          <w:sz w:val="30"/>
          <w:szCs w:val="30"/>
        </w:rPr>
        <w:t>收费标准： 收</w:t>
      </w:r>
      <w:r>
        <w:rPr>
          <w:rFonts w:hint="eastAsia"/>
          <w:sz w:val="30"/>
          <w:szCs w:val="30"/>
          <w:lang w:val="en-US" w:eastAsia="zh-CN"/>
        </w:rPr>
        <w:t>四个半月</w:t>
      </w:r>
      <w:r>
        <w:rPr>
          <w:sz w:val="30"/>
          <w:szCs w:val="30"/>
        </w:rPr>
        <w:t>，</w:t>
      </w:r>
      <w:r>
        <w:rPr>
          <w:rFonts w:hint="eastAsia"/>
          <w:sz w:val="30"/>
          <w:szCs w:val="30"/>
          <w:lang w:val="en-US" w:eastAsia="zh-CN"/>
        </w:rPr>
        <w:t>每月80元，</w:t>
      </w:r>
      <w:r>
        <w:rPr>
          <w:sz w:val="30"/>
          <w:szCs w:val="30"/>
        </w:rPr>
        <w:t>共计</w:t>
      </w:r>
      <w:r>
        <w:rPr>
          <w:rFonts w:hint="eastAsia"/>
          <w:sz w:val="30"/>
          <w:szCs w:val="30"/>
          <w:lang w:val="en-US" w:eastAsia="zh-CN"/>
        </w:rPr>
        <w:t>360</w:t>
      </w:r>
      <w:r>
        <w:rPr>
          <w:sz w:val="30"/>
          <w:szCs w:val="30"/>
        </w:rPr>
        <w:t>元</w:t>
      </w:r>
      <w:r>
        <w:rPr>
          <w:rFonts w:hint="eastAsia"/>
          <w:sz w:val="30"/>
          <w:szCs w:val="30"/>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sz w:val="30"/>
          <w:szCs w:val="30"/>
        </w:rPr>
      </w:pPr>
      <w:r>
        <w:rPr>
          <w:sz w:val="30"/>
          <w:szCs w:val="30"/>
        </w:rPr>
        <w:t>2、缴费时间：202</w:t>
      </w:r>
      <w:r>
        <w:rPr>
          <w:rFonts w:hint="eastAsia"/>
          <w:sz w:val="30"/>
          <w:szCs w:val="30"/>
          <w:lang w:val="en-US" w:eastAsia="zh-CN"/>
        </w:rPr>
        <w:t>3</w:t>
      </w:r>
      <w:r>
        <w:rPr>
          <w:sz w:val="30"/>
          <w:szCs w:val="30"/>
        </w:rPr>
        <w:t>年</w:t>
      </w:r>
      <w:r>
        <w:rPr>
          <w:rFonts w:hint="eastAsia"/>
          <w:sz w:val="30"/>
          <w:szCs w:val="30"/>
          <w:lang w:val="en-US" w:eastAsia="zh-CN"/>
        </w:rPr>
        <w:t>12</w:t>
      </w:r>
      <w:r>
        <w:rPr>
          <w:sz w:val="30"/>
          <w:szCs w:val="30"/>
        </w:rPr>
        <w:t>月</w:t>
      </w:r>
      <w:r>
        <w:rPr>
          <w:rFonts w:hint="eastAsia"/>
          <w:sz w:val="30"/>
          <w:szCs w:val="30"/>
          <w:lang w:val="en-US" w:eastAsia="zh-CN"/>
        </w:rPr>
        <w:t>4</w:t>
      </w:r>
      <w:r>
        <w:rPr>
          <w:sz w:val="30"/>
          <w:szCs w:val="30"/>
        </w:rPr>
        <w:t>日</w:t>
      </w:r>
      <w:r>
        <w:rPr>
          <w:rFonts w:hint="eastAsia"/>
          <w:sz w:val="30"/>
          <w:szCs w:val="30"/>
          <w:lang w:eastAsia="zh-CN"/>
        </w:rPr>
        <w:t>——</w:t>
      </w:r>
      <w:r>
        <w:rPr>
          <w:sz w:val="30"/>
          <w:szCs w:val="30"/>
        </w:rPr>
        <w:t>202</w:t>
      </w:r>
      <w:r>
        <w:rPr>
          <w:rFonts w:hint="eastAsia"/>
          <w:sz w:val="30"/>
          <w:szCs w:val="30"/>
          <w:lang w:val="en-US" w:eastAsia="zh-CN"/>
        </w:rPr>
        <w:t>3</w:t>
      </w:r>
      <w:r>
        <w:rPr>
          <w:sz w:val="30"/>
          <w:szCs w:val="30"/>
        </w:rPr>
        <w:t>年1</w:t>
      </w:r>
      <w:r>
        <w:rPr>
          <w:rFonts w:hint="eastAsia"/>
          <w:sz w:val="30"/>
          <w:szCs w:val="30"/>
          <w:lang w:val="en-US" w:eastAsia="zh-CN"/>
        </w:rPr>
        <w:t>2</w:t>
      </w:r>
      <w:r>
        <w:rPr>
          <w:sz w:val="30"/>
          <w:szCs w:val="30"/>
        </w:rPr>
        <w:t>月</w:t>
      </w:r>
      <w:r>
        <w:rPr>
          <w:rFonts w:hint="eastAsia"/>
          <w:sz w:val="30"/>
          <w:szCs w:val="30"/>
          <w:lang w:val="en-US" w:eastAsia="zh-CN"/>
        </w:rPr>
        <w:t>8</w:t>
      </w:r>
      <w:r>
        <w:rPr>
          <w:sz w:val="30"/>
          <w:szCs w:val="3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2672E"/>
    <w:multiLevelType w:val="singleLevel"/>
    <w:tmpl w:val="18F2672E"/>
    <w:lvl w:ilvl="0" w:tentative="0">
      <w:start w:val="8"/>
      <w:numFmt w:val="chineseCounting"/>
      <w:suff w:val="space"/>
      <w:lvlText w:val="第%1条"/>
      <w:lvlJc w:val="left"/>
      <w:rPr>
        <w:rFonts w:hint="eastAsia" w:ascii="黑体" w:hAnsi="黑体" w:eastAsia="黑体" w:cs="黑体"/>
        <w:sz w:val="32"/>
        <w:szCs w:val="32"/>
      </w:rPr>
    </w:lvl>
  </w:abstractNum>
  <w:abstractNum w:abstractNumId="1">
    <w:nsid w:val="508B4532"/>
    <w:multiLevelType w:val="singleLevel"/>
    <w:tmpl w:val="508B4532"/>
    <w:lvl w:ilvl="0" w:tentative="0">
      <w:start w:val="2"/>
      <w:numFmt w:val="chineseCounting"/>
      <w:suff w:val="nothing"/>
      <w:lvlText w:val="%1、"/>
      <w:lvlJc w:val="left"/>
      <w:rPr>
        <w:rFonts w:hint="eastAsia"/>
      </w:rPr>
    </w:lvl>
  </w:abstractNum>
  <w:abstractNum w:abstractNumId="2">
    <w:nsid w:val="51A123C6"/>
    <w:multiLevelType w:val="singleLevel"/>
    <w:tmpl w:val="51A123C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C63517A"/>
    <w:rsid w:val="2F5E68B1"/>
    <w:rsid w:val="45903776"/>
    <w:rsid w:val="468355DE"/>
    <w:rsid w:val="4DD242E2"/>
    <w:rsid w:val="5BFA6844"/>
    <w:rsid w:val="5F7617A9"/>
    <w:rsid w:val="67E70FF4"/>
    <w:rsid w:val="7773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2023-12-15T02:27:00Z</dcterms:created>
  <dc:creator>lenovo</dc:creator>
  <cp:lastModifiedBy>李木子</cp:lastModifiedBy>
  <dcterms:modified xsi:type="dcterms:W3CDTF">2023-12-25T08:02:41Z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270FEC63BC4B46DE9C1D7FA201C05951_13</vt:lpwstr>
  </property>
</Properties>
</file>