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GoBack"/>
      <w:r>
        <w:rPr>
          <w:rFonts w:hint="eastAsia" w:ascii="宋体" w:hAnsi="宋体" w:eastAsia="宋体" w:cs="宋体"/>
          <w:b/>
          <w:bCs/>
          <w:sz w:val="44"/>
          <w:szCs w:val="44"/>
        </w:rPr>
        <w:t>潢川县双柳树镇中学章程</w:t>
      </w:r>
    </w:p>
    <w:bookmarkEnd w:id="0"/>
    <w:p>
      <w:pPr>
        <w:jc w:val="center"/>
        <w:rPr>
          <w:rFonts w:ascii="宋体" w:hAnsi="宋体" w:eastAsia="宋体" w:cs="宋体"/>
          <w:b/>
          <w:bCs/>
          <w:sz w:val="44"/>
          <w:szCs w:val="44"/>
        </w:rPr>
      </w:pP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序言</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双柳中学始建于1956年，是一所具有悠久历史和光荣传统的学校。现有教师62人，其中高级教师30人，一级教师31人，省级骨干教师6人，市级骨干教师11人，是一支经验丰富、底蕴深厚、开拓创新的教师队伍。双柳中学配备有电脑室、物化生仪器室、物化生实验室、心理咨询室、多媒体教室、图书室、劳技教室、音乐教室、美术教室、容纳500人就餐的餐厅、容纳240名学生的住宿楼，是一所设施配套齐全的中学。学校全面贯彻党的教育方针，不断规范办学行为，教育教学质量稳步上升。双柳中学先后取得“河南 省家教合格学校”、“信阳市教育科学研究实验基地”、“潢川县教育科学研究实验基地”、“潢川县宣传工作先进单位”、“潢川县平安校园”、“潢川县教育教学质量评估先进单位”、“潢川县党风廉政先进党支部”等荣誉称号。                        </w:t>
      </w:r>
    </w:p>
    <w:p>
      <w:pPr>
        <w:spacing w:line="56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第一章 总则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b/>
          <w:bCs/>
          <w:sz w:val="32"/>
          <w:szCs w:val="32"/>
        </w:rPr>
        <w:t xml:space="preserve">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宋体" w:hAnsi="宋体" w:eastAsia="宋体" w:cs="宋体"/>
          <w:b/>
          <w:bCs/>
          <w:sz w:val="32"/>
          <w:szCs w:val="32"/>
        </w:rPr>
        <w:t xml:space="preserve"> </w:t>
      </w:r>
      <w:r>
        <w:rPr>
          <w:rFonts w:hint="eastAsia" w:ascii="仿宋" w:hAnsi="仿宋" w:eastAsia="仿宋" w:cs="仿宋"/>
          <w:sz w:val="32"/>
          <w:szCs w:val="32"/>
        </w:rPr>
        <w:t>本校全称为潢川县双柳树镇中学；住所地址为双柳树镇文化路1号，邮政编码为465123。</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本校由潢川县教育体育局举办，经潢川县事业单位登记管理局登记，属公益一类事业单位。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本校为实施三年制初中教育的全日制公办教育机构，具有法人资格，独立承担民事责任。</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学校面向全镇招生，招生对象为小学毕业生。办学规模为三个年级九个班级，总体不超过400人。</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第二章 办学理念与学校文化</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为学校可持续发展创造条件，为学生终身发展奠基。</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以师为本，励志博学，持续发展，追求卓越。</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学生培养目标：关注每一个学生的成长过程，让“每一个学生都是我们的作品”成为教育现实。教师发展目标：</w:t>
      </w:r>
      <w:r>
        <w:rPr>
          <w:rStyle w:val="6"/>
          <w:rFonts w:hint="eastAsia" w:ascii="仿宋" w:hAnsi="仿宋" w:eastAsia="仿宋" w:cs="仿宋"/>
          <w:color w:val="333333"/>
          <w:sz w:val="32"/>
          <w:szCs w:val="32"/>
          <w:shd w:val="clear" w:color="auto" w:fill="FFFFFF"/>
        </w:rPr>
        <w:t>具备崇高的师德、广博的知识、精湛的教艺、健康的心理、强健的体魄，</w:t>
      </w:r>
      <w:r>
        <w:rPr>
          <w:rFonts w:hint="eastAsia" w:ascii="仿宋" w:hAnsi="仿宋" w:eastAsia="仿宋" w:cs="仿宋"/>
          <w:sz w:val="32"/>
          <w:szCs w:val="32"/>
        </w:rPr>
        <w:t>以整体提升教师队伍为基本出发点，实行过程性培养，努力培养更高层次的骨干教师。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校训为：脚踏实地，勤奋拼搏，敬业爱岗，无私奉献。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校徽 校歌</w:t>
      </w:r>
    </w:p>
    <w:p>
      <w:pPr>
        <w:spacing w:line="560" w:lineRule="exact"/>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146040" cy="5365115"/>
            <wp:effectExtent l="0" t="0" r="16510" b="6985"/>
            <wp:docPr id="2" name="图片 2" descr="C:\Users\Administrator\AppData\Roaming\DingTalk\623057432_v2\ImageFiles\a9\lQLPJwMRpuLZWNzNAtDNAtCwhkCSDetxco0D7jEPS8AJAA_72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DingTalk\623057432_v2\ImageFiles\a9\lQLPJwMRpuLZWNzNAtDNAtCwhkCSDetxco0D7jEPS8AJAA_720_72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46040" cy="5365115"/>
                    </a:xfrm>
                    <a:prstGeom prst="rect">
                      <a:avLst/>
                    </a:prstGeom>
                    <a:noFill/>
                    <a:ln>
                      <a:noFill/>
                    </a:ln>
                  </pic:spPr>
                </pic:pic>
              </a:graphicData>
            </a:graphic>
          </wp:inline>
        </w:drawing>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ascii="仿宋_GB2312" w:hAnsi="仿宋_GB2312" w:eastAsia="仿宋_GB2312" w:cs="仿宋_GB2312"/>
          <w:sz w:val="32"/>
          <w:szCs w:val="32"/>
        </w:rPr>
        <w:drawing>
          <wp:inline distT="0" distB="0" distL="0" distR="0">
            <wp:extent cx="4865370" cy="8172450"/>
            <wp:effectExtent l="0" t="0" r="11430" b="0"/>
            <wp:docPr id="3" name="图片 3" descr="C:\Users\Administrator\Desktop\校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校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65370" cy="8172450"/>
                    </a:xfrm>
                    <a:prstGeom prst="rect">
                      <a:avLst/>
                    </a:prstGeom>
                    <a:noFill/>
                    <a:ln>
                      <a:noFill/>
                    </a:ln>
                  </pic:spPr>
                </pic:pic>
              </a:graphicData>
            </a:graphic>
          </wp:inline>
        </w:drawing>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b/>
          <w:bCs/>
          <w:sz w:val="32"/>
          <w:szCs w:val="32"/>
        </w:rPr>
        <w:t xml:space="preserve"> </w:t>
      </w:r>
      <w:r>
        <w:rPr>
          <w:rFonts w:hint="eastAsia" w:ascii="仿宋" w:hAnsi="仿宋" w:eastAsia="仿宋" w:cs="仿宋"/>
          <w:sz w:val="32"/>
          <w:szCs w:val="32"/>
        </w:rPr>
        <w:t>学校按照依法治校、规范办学、自主发展的要求，定期制订三年发展规划，并形成和健全自评机制，促进学校可持续发展。</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第三章 学校治理结构与运行机制</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ascii="Calibri" w:hAnsi="Calibri" w:eastAsia="仿宋" w:cs="Calibri"/>
          <w:b/>
          <w:bCs/>
          <w:sz w:val="32"/>
          <w:szCs w:val="32"/>
        </w:rPr>
        <w:t> </w:t>
      </w:r>
      <w:r>
        <w:rPr>
          <w:rFonts w:hint="eastAsia" w:ascii="仿宋" w:hAnsi="仿宋" w:eastAsia="仿宋" w:cs="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校长依法履行下列主要职责：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（一）组织起草学校章程、发展规划，并负责组织实施；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（三）执行上级教育行政部门的决定和指示；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（六）负责学校教育教学工作，大力推进素质教育；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（七）负责教职工队伍建设，促进教职工全面发展；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（九）负责学校安全工作；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b/>
          <w:bCs/>
          <w:sz w:val="32"/>
          <w:szCs w:val="32"/>
        </w:rPr>
        <w:t xml:space="preserve"> </w:t>
      </w:r>
      <w:r>
        <w:rPr>
          <w:rFonts w:hint="eastAsia" w:ascii="仿宋" w:hAnsi="仿宋" w:eastAsia="仿宋" w:cs="仿宋"/>
          <w:sz w:val="32"/>
          <w:szCs w:val="32"/>
        </w:rPr>
        <w:t>学校依靠中国共产党学校基层组织，充分发挥工会、共青团、少先队、民主党派等组织的作用。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学校建立以教师为主体的教职工（代表）大会制度，保障教职工参与学校民主管理和进行民主监督。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学校设置办公室、教务处、政教处、总务处和工会等职能部门，分别承担相应的管理职能。各职能部门及常设机构各司其职，分工合作，提升管理效能，确保各项工作圆满完成。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公室：是体现学校党政领导的一个综合管理部门，是处理日常校务的职能机构。负责落实学校工作计划、工作总结、主题活动的相关材料；档案管理；校领导交办工作的分配、实施、督促、落实、协调等工作；配合有关部门做好专业技术人员的技术职务评审工作；负责本校财务管理、资金使用和监督工作；负责公车的管理等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教务处：是学校具体管理教学教研工作的职能部门，负责学校的教学业务管理,负责实施日常教学、教师队伍、教务、考务、等教学管理职能。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政教处：是学校具体负责德育安保工作的职能部门，在校长的领导下带领班主任完成学校的各项德育工作任务，制定工作计划，校园安全防范等管理职能。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总务处：是承担学校后勤服务、校产管理的职能部门。负责教学用品的采购、管理；学校基本建设财产的登记、管理、添置、维修；食堂管理；经费预算、使用等。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工  会：在校党支部的领导下，协助行政领导做好教职工思想政治工作，负责组织开展有益于会员身心健康的文化、体育、娱乐等文体活动，丰富教职工的精神文化生活和开展会员互助互济活动，关心会员生活困难，协助行政做好离退休人员和家属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学校建立健全校内权益救济制度，保障学生和教职工的合法权益。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学校建立健全平安校园制度，制定校园安全应急预案，定期开展安全教育，组织安全演练，加强校舍、交通、消防、饮食卫生、健康、周边环境治安以及教育教学安全管理，防范安全事故发生。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学校接受政府以及教育、登记管理和审计等管理部门的监督，接受社会、家长的监督，听取社会各界对学校工作的意见和建议。</w:t>
      </w:r>
    </w:p>
    <w:p>
      <w:pPr>
        <w:spacing w:line="560" w:lineRule="exact"/>
        <w:ind w:firstLine="643" w:firstLineChars="200"/>
        <w:rPr>
          <w:rFonts w:ascii="宋体" w:hAnsi="宋体" w:eastAsia="宋体" w:cs="宋体"/>
          <w:sz w:val="32"/>
          <w:szCs w:val="32"/>
        </w:rPr>
      </w:pPr>
      <w:r>
        <w:rPr>
          <w:rFonts w:hint="eastAsia" w:ascii="宋体" w:hAnsi="宋体" w:eastAsia="宋体" w:cs="宋体"/>
          <w:b/>
          <w:bCs/>
          <w:sz w:val="32"/>
          <w:szCs w:val="32"/>
        </w:rPr>
        <w:t>第四章  教育教学管理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学校建立健全年级组、教研组、备课组等教育教学基层管理机制。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年级组长（主任）负责本年级的德育、教学工作，统筹教师分工与管理、年级教育活动、学生管理工作等。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教研组长负责领导、组织本组教师进行集体备课和教学研究。教研组定期开展教学研究活动，按学校安排参加各种培训和学术活动，贯彻落实教学计划，完成各项教学任务。</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实行全员全程化的德育管理。学校坚持全员德育原则，校长负责，教职工参与，实行教书育人、管理育人、服务育人。贯彻国家德育方针，构建德育目标体系，健全德育管理机制，建立学校、家庭、社会三结合的育人网络，优化德育活动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校外第二课堂活动为我校特色劳动技术教学，综合实践活动为组织学生军训，安全演练等重要活动，提高学生自救自护能力，培育学生诚实正直，自立自强，积极进取，坚毅果敢等心理品质。加强学生的心理健康教育，培养学生的健康心理、健康体魄和健全人格。倡导"奉献、友爱、互助、进步”的志愿者精神，规范和促进校园团队志愿服务活动，加快推进和谐校园建设，健全和完善校园保障体系。校园团队、志愿者经过校园团队、志愿者服务中心登记并获得其同意，自愿为他人和社会提供无偿服务的人员。</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第二十四条 </w:t>
      </w:r>
      <w:r>
        <w:rPr>
          <w:rFonts w:ascii="Calibri" w:hAnsi="Calibri" w:eastAsia="仿宋" w:cs="Calibri"/>
          <w:sz w:val="32"/>
          <w:szCs w:val="32"/>
        </w:rPr>
        <w:t> </w:t>
      </w:r>
      <w:r>
        <w:rPr>
          <w:rFonts w:hint="eastAsia" w:ascii="仿宋" w:hAnsi="仿宋" w:eastAsia="仿宋" w:cs="仿宋"/>
          <w:sz w:val="32"/>
          <w:szCs w:val="32"/>
        </w:rPr>
        <w:t>学校是以班级为教育教学工作的基本单位。设班级班主任一名，负责管理班级日常事务，努力创造团结、友爱、健康、向上的集体氛围，培养学生的高尚情操。班主任担负班集体的组织者、教育者和指导者的责任，并负责协调本班级各学科教育教学工作和沟通学校与家庭、社会教育之间联系的责任。</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学校根据学生的兴趣和教师资源设立若干校内社团，社团活动既是校本课程的实施平台，也是挖掘学生特长、锻炼学生才能的重要途径。</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学校贯彻国家课程、地方课程和校本课程三级管理体制，认真执行国家和地方课程计划，积极开发拓展性课程，形成学校特色课程体系。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学校按照课程设置标准实施教育教学，确保开齐课程，开足课时。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学校充分发挥基础性课程和拓展性课程的整体功能，尊重人的成长规律和教育规律，对学生进行德育、智育、体育、美育和劳动技术教育，促进学生全面发展，学有所长。</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学校采用班级授课制，教学组织形式为单式。汉语言文字为学校的基本教学语言文字，学校使用全国通用的普通话和规范字。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按照国家和省、市教育行政部门颁布或批准的课程计划、课程标准开展教育教学工作。学校按照国家和省、市教育行政部门规定，规范征订教材、教辅资料，并做好规范管理。学校坚持全面贯彻教育方针，全面提高教育教学质量。</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学校重视课堂教学过程管理，课前按新课程理念要求充分进行预设，课堂教学应注重营造生动活泼、轻松和谐的课堂学习氛围；根据学生课堂生成组织教学；组织学生有效合作探究；合理运用现代教育技术；科学分配教学时间，确保学生书面作业时间；按要求及时评价学生课堂学习常规和学业结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学校严格执行有关学校体育、卫生工作的法规规章，通过日常体育活动以及各类体育竞赛活动增强学生体质，开展健康教育，培养学生良好的卫生习惯、健身习惯与基本的运动技能。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学校通过体育课、课外活动等保证学生每天一小时体育活动时间，每年举办一次体育运动会和多次体育单项比赛。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学校建立医务室（或卫生室），建立学生健康档案，定期体检，预防传染病、常见病及食物中毒。学校完善卫生工作制度，不断改善环境卫生条件，校园内所有场所实施全面禁烟。</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学校建立心理辅导（咨询）室，建立学生心理健康档案，开展心理健康个案辅导，完善心理健康值班制度。配备专(兼)职教师开展工作，教师应进行专门的培训，取得心理辅导C证以上资格。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培养目标：培养初中生自重、自爱、自尊、自信的独立人格及自我与外界的评价能力，能以积极的心态面对学习、生活的压力和自我身心出现变化。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培养路径：1.全面渗透 2.开设课程 3.个例辅导 4.小组辅导 5.建立网络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培养特色：1.七年级：适应新的学习环境和学习要求，富有责任感和进取心，形成良好的自我认识能力。2.八年级：掌握青春期的心理和生理卫生常识，适应自我身心变化，能够大方得体的与长辈、同学和异性交往，勤奋精神和刻苦毅力逐渐养成。3.九年级：形成锲而不舍的个性特征，掌握自我心态、情绪的调适方法，改善学习方法，能够在升学和就业方面做出合适的决定。</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学校加强对艺术、科技、劳动教育管理，积极开展艺术节和科技节活动，培养学生兴趣，拓宽学生的学习途径，丰富学校文化。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学校严格执行有关学校艺术教育的政策法规和规章，通过校园环境、日常艺术课、及业余艺术活动和学校艺术节，创造艺术教育氛围，培养学生良好的艺术素养。每年12月份的最后一周为学校艺术节。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学校严格执行有关科技教育的法律规章，通过校园环境、科学课程，每年9月份最后一周为学校科技节。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劳动教育作为“学会自理和责任心”成长目标的课程，渗透到学校生活的各个方面。建立劳动教育课程内容，教育学生尊重劳动成果，尊重学校的服务岗位的教师员工。人人有自己的劳动岗位。建立校外劳动教育基地，通过劳技课提高学生的劳动技能。</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学校加强信息技术教育，加强基础装备，不断提高教学信息化水平。组织做好学校信息技术发展规划，按标准配备软硬件设施设备，组织开展现代信息技术应用培训，提高教师整合、运用信息技术的水平，开发信息技术资源，建设教育教学和管理数字化校园，助推教学质量的提高。</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营造民主、自由、科学的研究氛围，构建对话、合作、反思、共享的研修文化，鼓励教师开展教育教学改革和实验，鼓励教师著书立说。l.教研组长带领本组教师努力完成学校布置的各项教学任务，落实教导处的各项要求。2.组织教师学习教学大纲，依据教材和教学大纲要求，根据学生实际情况，制定本教研组的学期教学计划。3.组织和主持本组每周一次的集体备课和教研活动，研究教学中的问题，并及时向分管领导汇报教学和教研情况。4.指导本学科教师教学业务，传授正确的教育观念和教学方法，提出有益的教改、教研、科研、教学建议，为本组成员解决具体的教学问题，组织并带领本组教师认真开展教学改革，勇于实践，不断总结推广经验。5.组织好学科课外活动及各科竞赛。6.根据教学需要选编和补充必要的教学资料。7.定期对本组教师的备课、作业批改等教学常规工作进行检查，定期召开课代表会议，了解教学情况，征求学生意见，并及时反馈给任课教师，及时调整工作思路。8.经常深入课堂听课，结合课堂评课，加强集体备课，建立良好的教科研氛围，使整体教学成绩显著。9.根据本学科特点，对学校的教育教学提出建设性的意见和建议。</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第五章 学生</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凡被本校录取或转入本校学习的学生即可依规定取得本校学籍。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学校实施初级中学阶段的义务教育，按就近免试入学的原则，招收学校服务区内适龄儿童、少年入学，实行秋季始业。不属学校服务区内的新生，按上级教育行政部门的有关规定办理入学手续。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学生享有下列权利：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（五）法律法规规定的其他权利。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（说明：学生权利包括：参加教育教学活动权、获得学业资助权、获得公正评价权、申诉与诉讼权等。）</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学生应当履行下列义务：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学校按照省、市有关学生学籍管理的规定实行学籍管理，健全学籍档案，严格转学、休学、复学等手续程序。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第三十八条 </w:t>
      </w:r>
      <w:r>
        <w:rPr>
          <w:rFonts w:ascii="Calibri" w:hAnsi="Calibri" w:eastAsia="仿宋" w:cs="Calibri"/>
          <w:sz w:val="32"/>
          <w:szCs w:val="32"/>
        </w:rPr>
        <w:t> </w:t>
      </w:r>
      <w:r>
        <w:rPr>
          <w:rFonts w:hint="eastAsia" w:ascii="仿宋" w:hAnsi="仿宋" w:eastAsia="仿宋" w:cs="仿宋"/>
          <w:sz w:val="32"/>
          <w:szCs w:val="32"/>
        </w:rPr>
        <w:t>学校建立学生成长档案，对学生实施综合素质评定，促进学生全面发展。每学期评价结果记入学生本人档案。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学校对德智体美诸方面均表现突出、在某方面有突出成绩或进步显著的学生，予以表彰和奖励，并记入学生本人档案。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学校对违反校纪校规的学生以批评教育为主，并可对情节严重者给予以惩戒教育，不得勒令学生退学或开除学籍。</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根据我校学生居住分散，部分学生偏远，中午时间较短，无法往返的情况，为全体学生提供符合国家标准的午餐条件。</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学校对符合入学条件而家庭经济困难的学生，通过助学金等形式提供资助。</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学校建立学生会组织，保障学生自主管理和学生合法权益。学生干部一般通过民主选举产生。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学校建立健全学生评教、评校制度，支持学生参与班级和学校的民主管理与监督。</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为保障学生在校期间的合法权益，学校及教职工应当做到：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第六章 教职工</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学校执行国家教师资格制度、公开招聘制度和教师专业技术职务评聘制度，依法执行县管校聘制度。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教师享有下列权利：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（七）参加进修或者其他方式的培训；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（八）法律法规规定的其他权利。</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教师应当履行下列义务：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其他职工按照合同履行岗位职责，学校依法保障其合法权益。</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学校制定教师专业发展规划、年度研训计划，鼓励和支持教师参与学术研究、考察交流和进修培训，促进教师专业成长。</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学校保证教职工工资、保险、福利待遇按照国家有关规定执行，逐步改善教职工的工作条件和生活条件，帮助解决教职工遇到的实际困难。</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学校建立健全班主任选配、聘任、培训、考核、评优等制度，切实加强班主任队伍建设，提升敬业精神、教育理念和业务能力。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教师应当遵照《中小学班主任工作规定》，履行职责，完成任务，享受相应待遇与权利。</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学校建立教职工业务档案，每年对教职工的职业道德、工作能力、工作态度和工作绩效进行考核，考核结果作为续聘、转岗、解聘、晋升工资、实施奖惩等的依据。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学校对在教育教学、教育科研、管理服务等方面表现优异、业绩突出者予以表彰和奖励。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第七章 学校资产</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学校开办资金为人民币469万元。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学校具体经费来源包括财政补助收入、上级补助收入、事业收入和其他收入等。</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学校资产受法律保护，任何单位、个人不得侵占、私分和挪用。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学校建立健全财产、物资管理制度，建立账目，落实专人管理，定期清点，及时做好变更、增减手续。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学校加强对运动场、科学室、图书室、实验室、劳技室、计算机房等专业设施的管理，充分发挥教学设施、仪器设备、体育器材、图书音像资料的使用效益，防止设备设施的闲置和浪费。</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学校如遇因政府规划调整等不可抗拒因素而需要迁址、合并、分立或终止时，应当及时制订保护学校资产安全的方案，并依法进行资产清算。</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学校建立健全财务管理制度。学校财务活动在校长领导下开展，实行民主管理和财务公开。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xml:space="preserve"> 学校严格执行收费政策，规范收费行为，按照有关部门确定的项目和标准收费。各项收入按照有关规定实行收支两条线管理。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xml:space="preserve"> 学校依法接受社会各界的捐赠，建立健全受赠财产的使用制度，加强对受赠财产的管理并接受社会监督。</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第八章 学校与家庭、社会</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 xml:space="preserve"> 学校主动与社会、家庭联系沟通，加强学校、家庭、社会密切配合的育人体系建设，形成教育合力。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学校建立德育、科普、法治、社区等各类教育基地，定期组织开展校外教育活动。</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 xml:space="preserve"> </w:t>
      </w:r>
      <w:r>
        <w:rPr>
          <w:rFonts w:ascii="Calibri" w:hAnsi="Calibri" w:eastAsia="仿宋" w:cs="Calibri"/>
          <w:sz w:val="32"/>
          <w:szCs w:val="32"/>
        </w:rPr>
        <w:t> </w:t>
      </w:r>
      <w:r>
        <w:rPr>
          <w:rFonts w:hint="eastAsia" w:ascii="仿宋" w:hAnsi="仿宋" w:eastAsia="仿宋" w:cs="仿宋"/>
          <w:sz w:val="32"/>
          <w:szCs w:val="32"/>
        </w:rPr>
        <w:t>学校遵循民主、公开、自愿的原则，组织家长选举成立家长委员会。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第六十三条 </w:t>
      </w:r>
      <w:r>
        <w:rPr>
          <w:rFonts w:ascii="Calibri" w:hAnsi="Calibri" w:eastAsia="仿宋" w:cs="Calibri"/>
          <w:sz w:val="32"/>
          <w:szCs w:val="32"/>
        </w:rPr>
        <w:t> </w:t>
      </w:r>
      <w:r>
        <w:rPr>
          <w:rFonts w:hint="eastAsia" w:ascii="仿宋" w:hAnsi="仿宋" w:eastAsia="仿宋" w:cs="仿宋"/>
          <w:sz w:val="32"/>
          <w:szCs w:val="32"/>
        </w:rPr>
        <w:t>学校依靠家长委员会办好家长学校，制定教学计划，定期开展活动，加强对家庭教育的指导。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xml:space="preserve"> 学校通过加强内部建设，树立良好的公共形象，在相应区域内发挥积极作用，服务于区域建设。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学校配合社区开放校内文化设施和体育场地。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学校依托社区，开发社区教育资源，开展社会实践活动，为学生创造服务社区和实践体验的机会。</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第六十五条</w:t>
      </w:r>
      <w:r>
        <w:rPr>
          <w:rFonts w:hint="eastAsia" w:ascii="仿宋" w:hAnsi="仿宋" w:eastAsia="仿宋" w:cs="仿宋"/>
          <w:sz w:val="32"/>
          <w:szCs w:val="32"/>
        </w:rPr>
        <w:t xml:space="preserve"> 学校依靠双柳树镇人民政府、社区、派出所共同开展校园及周边地区的综合治理工作，加强对行为偏差学生的教育，建设平安文明校园。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第六十六条</w:t>
      </w:r>
      <w:r>
        <w:rPr>
          <w:rFonts w:hint="eastAsia" w:ascii="仿宋" w:hAnsi="仿宋" w:eastAsia="仿宋" w:cs="仿宋"/>
          <w:sz w:val="32"/>
          <w:szCs w:val="32"/>
        </w:rPr>
        <w:t xml:space="preserve"> 学校建立校友会组织，发挥校友的宣传、桥梁、教育、助学、咨询等作用，促进学校发展。</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第六十七条</w:t>
      </w:r>
      <w:r>
        <w:rPr>
          <w:rFonts w:hint="eastAsia" w:ascii="仿宋" w:hAnsi="仿宋" w:eastAsia="仿宋" w:cs="仿宋"/>
          <w:sz w:val="32"/>
          <w:szCs w:val="32"/>
        </w:rPr>
        <w:t xml:space="preserve"> 学校开展校际互动合作，不断扩大对外交流，拓展教育视野，提升办学水平。</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第九章 附则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第六十八条</w:t>
      </w:r>
      <w:r>
        <w:rPr>
          <w:rFonts w:hint="eastAsia" w:ascii="仿宋" w:hAnsi="仿宋" w:eastAsia="仿宋" w:cs="仿宋"/>
          <w:sz w:val="32"/>
          <w:szCs w:val="32"/>
        </w:rPr>
        <w:t xml:space="preserve"> 学校建立健全本章程统领下的学校规章制度体系。规章制度的立、改、废均依照民主程序进行。</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第六十九条</w:t>
      </w:r>
      <w:r>
        <w:rPr>
          <w:rFonts w:hint="eastAsia" w:ascii="仿宋" w:hAnsi="仿宋" w:eastAsia="仿宋" w:cs="仿宋"/>
          <w:sz w:val="32"/>
          <w:szCs w:val="32"/>
        </w:rPr>
        <w:t xml:space="preserve"> 本章程经学校教职工（代表）大会审议通过，并经潢川县教体局备案之日起实施。</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第七十条</w:t>
      </w:r>
      <w:r>
        <w:rPr>
          <w:rFonts w:hint="eastAsia" w:ascii="仿宋" w:hAnsi="仿宋" w:eastAsia="仿宋" w:cs="仿宋"/>
          <w:sz w:val="32"/>
          <w:szCs w:val="32"/>
        </w:rPr>
        <w:t xml:space="preserve"> 本章程未尽事宜按照法律法规及上级规范性文件政策执行。如有抵触处，以法律法规及上级规范性文件为准。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本章程的修改需由校长办公会或1/3以上教职工（代表）大会代表提议方可进行，经教职工（代表）大会审议通过，报潢川县教体局备案后生效。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第七十二条 </w:t>
      </w:r>
      <w:r>
        <w:rPr>
          <w:rFonts w:hint="eastAsia" w:ascii="仿宋" w:hAnsi="仿宋" w:eastAsia="仿宋" w:cs="仿宋"/>
          <w:sz w:val="32"/>
          <w:szCs w:val="32"/>
        </w:rPr>
        <w:t>本章程由校长办公会负责解释。</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三、潢川县双柳树镇中学招生范围</w:t>
      </w:r>
    </w:p>
    <w:p>
      <w:pPr>
        <w:ind w:firstLine="640" w:firstLineChars="200"/>
        <w:jc w:val="left"/>
        <w:rPr>
          <w:sz w:val="32"/>
          <w:szCs w:val="32"/>
        </w:rPr>
      </w:pPr>
      <w:r>
        <w:rPr>
          <w:rFonts w:hint="eastAsia"/>
          <w:sz w:val="32"/>
          <w:szCs w:val="32"/>
        </w:rPr>
        <w:t>潢川县双柳树镇六年级毕业生。</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四、潢川县双柳树镇中学收费项目</w:t>
      </w:r>
    </w:p>
    <w:p>
      <w:pPr>
        <w:ind w:firstLine="640" w:firstLineChars="200"/>
        <w:jc w:val="left"/>
        <w:rPr>
          <w:sz w:val="32"/>
          <w:szCs w:val="32"/>
        </w:rPr>
      </w:pPr>
      <w:r>
        <w:rPr>
          <w:rFonts w:hint="eastAsia"/>
          <w:sz w:val="32"/>
          <w:szCs w:val="32"/>
        </w:rPr>
        <w:t>1.义务教育阶段课后服务费；</w:t>
      </w:r>
    </w:p>
    <w:p>
      <w:pPr>
        <w:ind w:firstLine="640" w:firstLineChars="20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0114608"/>
    <w:rsid w:val="00262E18"/>
    <w:rsid w:val="00497B69"/>
    <w:rsid w:val="0082101F"/>
    <w:rsid w:val="008A4595"/>
    <w:rsid w:val="00922D23"/>
    <w:rsid w:val="00FC1EDC"/>
    <w:rsid w:val="02584DF4"/>
    <w:rsid w:val="02D74C4A"/>
    <w:rsid w:val="0586776A"/>
    <w:rsid w:val="0B2C2787"/>
    <w:rsid w:val="0CEB2BA7"/>
    <w:rsid w:val="0E716B07"/>
    <w:rsid w:val="0ECB0BB7"/>
    <w:rsid w:val="104B514A"/>
    <w:rsid w:val="17315F20"/>
    <w:rsid w:val="17BB3781"/>
    <w:rsid w:val="18FF308F"/>
    <w:rsid w:val="19132051"/>
    <w:rsid w:val="19C3395D"/>
    <w:rsid w:val="1B227C68"/>
    <w:rsid w:val="1D282865"/>
    <w:rsid w:val="243313F3"/>
    <w:rsid w:val="269A79A3"/>
    <w:rsid w:val="30836111"/>
    <w:rsid w:val="32CC637A"/>
    <w:rsid w:val="360D53E2"/>
    <w:rsid w:val="376A3ADF"/>
    <w:rsid w:val="3E5C3EF0"/>
    <w:rsid w:val="3ED656D0"/>
    <w:rsid w:val="49AE481D"/>
    <w:rsid w:val="51071CC1"/>
    <w:rsid w:val="52F30EA2"/>
    <w:rsid w:val="52FF77D8"/>
    <w:rsid w:val="554A3CC0"/>
    <w:rsid w:val="55F716A5"/>
    <w:rsid w:val="5A8F6F6D"/>
    <w:rsid w:val="68E76462"/>
    <w:rsid w:val="6F052B15"/>
    <w:rsid w:val="718D0958"/>
    <w:rsid w:val="740F6349"/>
    <w:rsid w:val="75FF1C29"/>
    <w:rsid w:val="778F3139"/>
    <w:rsid w:val="77C16217"/>
    <w:rsid w:val="7A8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List Paragraph"/>
    <w:basedOn w:val="1"/>
    <w:uiPriority w:val="99"/>
    <w:pPr>
      <w:ind w:firstLine="420" w:firstLineChars="200"/>
    </w:pPr>
  </w:style>
  <w:style w:type="character" w:customStyle="1" w:styleId="6">
    <w:name w:val="m6924315ah"/>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26</Pages>
  <Words>1658</Words>
  <Characters>9452</Characters>
  <Lines>78</Lines>
  <Paragraphs>22</Paragraphs>
  <TotalTime>18</TotalTime>
  <ScaleCrop>false</ScaleCrop>
  <LinksUpToDate>false</LinksUpToDate>
  <CharactersWithSpaces>11088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2023-12-25T07:31:49Z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D6967A899024450292C7B298663B8A9F_13</vt:lpwstr>
  </property>
</Properties>
</file>