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Cs/>
          <w:color w:val="auto"/>
          <w:sz w:val="44"/>
          <w:szCs w:val="44"/>
          <w:lang w:bidi="ar"/>
        </w:rPr>
        <w:t>信阳市浉河区市场监督管理局</w:t>
      </w:r>
    </w:p>
    <w:p>
      <w:pPr>
        <w:spacing w:line="640" w:lineRule="exact"/>
        <w:jc w:val="center"/>
        <w:rPr>
          <w:rFonts w:ascii="Times New Roman" w:hAnsi="Times New Roman" w:eastAsia="方正小标宋简体" w:cs="方正小标宋简体"/>
          <w:bCs/>
          <w:color w:val="auto"/>
          <w:sz w:val="44"/>
          <w:szCs w:val="44"/>
        </w:rPr>
      </w:pPr>
      <w:r>
        <w:rPr>
          <w:rFonts w:hint="eastAsia" w:ascii="Times New Roman" w:hAnsi="方正小标宋简体" w:eastAsia="方正小标宋简体" w:cs="方正小标宋简体"/>
          <w:bCs/>
          <w:color w:val="auto"/>
          <w:sz w:val="44"/>
          <w:szCs w:val="44"/>
          <w:lang w:bidi="ar"/>
        </w:rPr>
        <w:t>行政处罚决定书</w:t>
      </w:r>
    </w:p>
    <w:p>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r>
        <w:rPr>
          <w:rFonts w:hint="eastAsia" w:ascii="Times New Roman" w:hAnsi="Times New Roman" w:eastAsia="仿宋_GB2312" w:cs="仿宋_GB2312"/>
          <w:bCs/>
          <w:color w:val="auto"/>
          <w:sz w:val="32"/>
          <w:szCs w:val="32"/>
          <w:u w:val="single"/>
          <w:lang w:eastAsia="zh-CN"/>
        </w:rPr>
        <w:t>信浉</w:t>
      </w:r>
      <w:r>
        <w:rPr>
          <w:rFonts w:hint="eastAsia" w:ascii="Times New Roman" w:hAnsi="仿宋_GB2312" w:eastAsia="仿宋_GB2312" w:cs="仿宋_GB2312"/>
          <w:bCs/>
          <w:color w:val="auto"/>
          <w:sz w:val="32"/>
          <w:szCs w:val="32"/>
        </w:rPr>
        <w:t>市监处罚〔</w:t>
      </w:r>
      <w:r>
        <w:rPr>
          <w:rFonts w:hint="eastAsia" w:ascii="Times New Roman" w:hAnsi="Times New Roman" w:eastAsia="仿宋_GB2312" w:cs="仿宋_GB2312"/>
          <w:bCs/>
          <w:color w:val="auto"/>
          <w:sz w:val="32"/>
          <w:szCs w:val="32"/>
          <w:u w:val="single"/>
          <w:lang w:val="en-US" w:eastAsia="zh-CN"/>
        </w:rPr>
        <w:t>2024</w:t>
      </w:r>
      <w:r>
        <w:rPr>
          <w:rFonts w:hint="eastAsia" w:ascii="Times New Roman" w:hAnsi="仿宋_GB2312" w:eastAsia="仿宋_GB2312" w:cs="仿宋_GB2312"/>
          <w:bCs/>
          <w:color w:val="auto"/>
          <w:sz w:val="32"/>
          <w:szCs w:val="32"/>
        </w:rPr>
        <w:t>〕</w:t>
      </w:r>
      <w:r>
        <w:rPr>
          <w:rFonts w:hint="eastAsia" w:ascii="Times New Roman" w:hAnsi="仿宋_GB2312" w:eastAsia="仿宋_GB2312" w:cs="仿宋_GB2312"/>
          <w:bCs/>
          <w:color w:val="auto"/>
          <w:sz w:val="32"/>
          <w:szCs w:val="32"/>
          <w:u w:val="single"/>
          <w:lang w:val="en-US" w:eastAsia="zh-CN"/>
        </w:rPr>
        <w:t>12</w:t>
      </w:r>
      <w:r>
        <w:rPr>
          <w:rFonts w:hint="eastAsia" w:ascii="Times New Roman" w:hAnsi="仿宋_GB2312" w:eastAsia="仿宋_GB2312" w:cs="仿宋_GB2312"/>
          <w:bCs/>
          <w:color w:val="auto"/>
          <w:sz w:val="32"/>
          <w:szCs w:val="32"/>
        </w:rPr>
        <w:t>号</w:t>
      </w:r>
    </w:p>
    <w:p>
      <w:pPr>
        <w:spacing w:beforeLines="0" w:afterLines="0" w:line="520" w:lineRule="atLeast"/>
        <w:ind w:left="256" w:leftChars="122" w:firstLine="399" w:firstLineChars="133"/>
        <w:jc w:val="both"/>
        <w:rPr>
          <w:rFonts w:hint="eastAsia" w:ascii="仿宋" w:hAnsi="仿宋" w:eastAsia="仿宋" w:cs="仿宋"/>
          <w:color w:val="auto"/>
          <w:sz w:val="30"/>
          <w:szCs w:val="30"/>
        </w:rPr>
      </w:pPr>
      <w:r>
        <w:rPr>
          <w:rFonts w:hint="eastAsia" w:ascii="仿宋" w:hAnsi="仿宋" w:eastAsia="仿宋" w:cs="仿宋"/>
          <w:color w:val="auto"/>
          <w:sz w:val="30"/>
          <w:szCs w:val="30"/>
          <w:lang w:val="zh-CN"/>
        </w:rPr>
        <w:t>当事人</w:t>
      </w:r>
      <w:r>
        <w:rPr>
          <w:rFonts w:hint="eastAsia" w:ascii="仿宋" w:hAnsi="仿宋" w:eastAsia="仿宋" w:cs="仿宋"/>
          <w:color w:val="auto"/>
          <w:sz w:val="30"/>
          <w:szCs w:val="30"/>
          <w:u w:val="single"/>
          <w:lang w:val="zh-CN"/>
        </w:rPr>
        <w:t>：</w:t>
      </w:r>
      <w:r>
        <w:rPr>
          <w:rFonts w:hint="eastAsia" w:ascii="仿宋" w:hAnsi="仿宋" w:eastAsia="仿宋" w:cs="仿宋"/>
          <w:color w:val="auto"/>
          <w:sz w:val="30"/>
          <w:szCs w:val="30"/>
          <w:u w:val="single"/>
          <w:lang w:eastAsia="zh-CN" w:bidi="ar"/>
        </w:rPr>
        <w:t>******</w:t>
      </w:r>
      <w:r>
        <w:rPr>
          <w:rFonts w:hint="eastAsia" w:ascii="仿宋" w:hAnsi="仿宋" w:eastAsia="仿宋" w:cs="仿宋"/>
          <w:color w:val="auto"/>
          <w:sz w:val="30"/>
          <w:szCs w:val="30"/>
          <w:u w:val="single"/>
          <w:lang w:bidi="ar"/>
        </w:rPr>
        <w:t>有限公司</w:t>
      </w:r>
      <w:r>
        <w:rPr>
          <w:rFonts w:hint="eastAsia" w:ascii="仿宋" w:hAnsi="仿宋" w:eastAsia="仿宋" w:cs="仿宋"/>
          <w:color w:val="auto"/>
          <w:sz w:val="30"/>
          <w:szCs w:val="30"/>
          <w:u w:val="single"/>
        </w:rPr>
        <w:t>；</w:t>
      </w:r>
    </w:p>
    <w:p>
      <w:pPr>
        <w:spacing w:beforeLines="0" w:afterLines="0" w:line="520" w:lineRule="atLeast"/>
        <w:ind w:left="256" w:leftChars="122" w:firstLine="399" w:firstLineChars="133"/>
        <w:jc w:val="both"/>
        <w:rPr>
          <w:rFonts w:hint="eastAsia" w:ascii="仿宋" w:hAnsi="仿宋" w:eastAsia="仿宋" w:cs="仿宋"/>
          <w:color w:val="auto"/>
          <w:sz w:val="30"/>
          <w:szCs w:val="30"/>
          <w:u w:val="single"/>
        </w:rPr>
      </w:pPr>
      <w:r>
        <w:rPr>
          <w:rFonts w:hint="eastAsia" w:ascii="仿宋" w:hAnsi="仿宋" w:eastAsia="仿宋" w:cs="仿宋"/>
          <w:color w:val="auto"/>
          <w:sz w:val="30"/>
          <w:szCs w:val="30"/>
          <w:lang w:val="zh-CN"/>
        </w:rPr>
        <w:t>主体资格证照名称</w:t>
      </w:r>
      <w:r>
        <w:rPr>
          <w:rFonts w:hint="eastAsia" w:ascii="仿宋" w:hAnsi="仿宋" w:eastAsia="仿宋" w:cs="仿宋"/>
          <w:color w:val="auto"/>
          <w:sz w:val="30"/>
          <w:szCs w:val="30"/>
          <w:u w:val="single"/>
          <w:lang w:val="zh-CN"/>
        </w:rPr>
        <w:t>：</w:t>
      </w:r>
      <w:r>
        <w:rPr>
          <w:rFonts w:hint="eastAsia" w:ascii="仿宋" w:hAnsi="仿宋" w:eastAsia="仿宋" w:cs="仿宋"/>
          <w:color w:val="auto"/>
          <w:spacing w:val="1"/>
          <w:sz w:val="30"/>
          <w:szCs w:val="30"/>
          <w:u w:val="single"/>
          <w:lang w:val="zh-CN"/>
        </w:rPr>
        <w:t>《营业执照》；</w:t>
      </w:r>
    </w:p>
    <w:p>
      <w:pPr>
        <w:spacing w:beforeLines="0" w:afterLines="0" w:line="520" w:lineRule="atLeast"/>
        <w:ind w:left="256" w:leftChars="122" w:firstLine="399" w:firstLineChars="133"/>
        <w:jc w:val="both"/>
        <w:rPr>
          <w:rFonts w:hint="eastAsia" w:ascii="仿宋" w:hAnsi="仿宋" w:eastAsia="仿宋" w:cs="仿宋"/>
          <w:color w:val="auto"/>
          <w:sz w:val="30"/>
          <w:szCs w:val="30"/>
          <w:u w:val="single"/>
        </w:rPr>
      </w:pPr>
      <w:r>
        <w:rPr>
          <w:rFonts w:hint="eastAsia" w:ascii="仿宋" w:hAnsi="仿宋" w:eastAsia="仿宋" w:cs="仿宋"/>
          <w:color w:val="auto"/>
          <w:sz w:val="30"/>
          <w:szCs w:val="30"/>
          <w:lang w:val="zh-CN"/>
        </w:rPr>
        <w:t>统一社会信用代码</w:t>
      </w:r>
      <w:r>
        <w:rPr>
          <w:rFonts w:hint="eastAsia" w:ascii="仿宋" w:hAnsi="仿宋" w:eastAsia="仿宋" w:cs="仿宋"/>
          <w:color w:val="auto"/>
          <w:sz w:val="30"/>
          <w:szCs w:val="30"/>
          <w:u w:val="single"/>
          <w:lang w:val="zh-CN"/>
        </w:rPr>
        <w:t>：</w:t>
      </w:r>
      <w:r>
        <w:rPr>
          <w:rFonts w:hint="eastAsia" w:ascii="仿宋" w:hAnsi="仿宋" w:eastAsia="仿宋" w:cs="仿宋"/>
          <w:color w:val="auto"/>
          <w:sz w:val="30"/>
          <w:szCs w:val="30"/>
          <w:u w:val="single"/>
        </w:rPr>
        <w:t>91411502MA3X</w:t>
      </w:r>
      <w:r>
        <w:rPr>
          <w:rFonts w:hint="eastAsia" w:ascii="仿宋" w:hAnsi="仿宋" w:eastAsia="仿宋" w:cs="仿宋"/>
          <w:color w:val="auto"/>
          <w:sz w:val="30"/>
          <w:szCs w:val="30"/>
          <w:u w:val="single"/>
          <w:lang w:val="en-US" w:eastAsia="zh-CN"/>
        </w:rPr>
        <w:t>******</w:t>
      </w:r>
      <w:r>
        <w:rPr>
          <w:rFonts w:hint="eastAsia" w:ascii="仿宋" w:hAnsi="仿宋" w:eastAsia="仿宋" w:cs="仿宋"/>
          <w:color w:val="auto"/>
          <w:spacing w:val="1"/>
          <w:sz w:val="30"/>
          <w:szCs w:val="30"/>
          <w:lang w:val="zh-CN"/>
        </w:rPr>
        <w:t>；</w:t>
      </w:r>
    </w:p>
    <w:p>
      <w:pPr>
        <w:widowControl/>
        <w:shd w:val="clear" w:color="auto" w:fill="FFFFFF"/>
        <w:spacing w:beforeLines="0" w:afterLines="0" w:line="375" w:lineRule="atLeast"/>
        <w:ind w:firstLine="600" w:firstLineChars="200"/>
        <w:jc w:val="both"/>
        <w:rPr>
          <w:rFonts w:hint="eastAsia" w:ascii="仿宋" w:hAnsi="仿宋" w:eastAsia="仿宋" w:cs="仿宋"/>
          <w:color w:val="auto"/>
          <w:sz w:val="30"/>
          <w:szCs w:val="30"/>
          <w:u w:val="single"/>
          <w:shd w:val="clear" w:color="auto" w:fill="FFFFFF"/>
        </w:rPr>
      </w:pPr>
      <w:r>
        <w:rPr>
          <w:rFonts w:hint="eastAsia" w:ascii="仿宋" w:hAnsi="仿宋" w:eastAsia="仿宋" w:cs="仿宋"/>
          <w:color w:val="auto"/>
          <w:sz w:val="30"/>
          <w:szCs w:val="30"/>
          <w:lang w:val="zh-CN"/>
        </w:rPr>
        <w:t>住所（住址）</w:t>
      </w:r>
      <w:r>
        <w:rPr>
          <w:rFonts w:hint="eastAsia" w:ascii="仿宋" w:hAnsi="仿宋" w:eastAsia="仿宋" w:cs="仿宋"/>
          <w:color w:val="auto"/>
          <w:sz w:val="30"/>
          <w:szCs w:val="30"/>
          <w:u w:val="single"/>
          <w:lang w:val="zh-CN"/>
        </w:rPr>
        <w:t>：</w:t>
      </w:r>
      <w:r>
        <w:rPr>
          <w:rFonts w:hint="eastAsia" w:ascii="仿宋" w:hAnsi="仿宋" w:eastAsia="仿宋" w:cs="仿宋"/>
          <w:color w:val="auto"/>
          <w:sz w:val="30"/>
          <w:szCs w:val="30"/>
          <w:u w:val="single"/>
          <w:lang w:bidi="ar"/>
        </w:rPr>
        <w:t>信阳市浉河区</w:t>
      </w:r>
      <w:r>
        <w:rPr>
          <w:rFonts w:hint="eastAsia" w:ascii="仿宋" w:hAnsi="仿宋" w:eastAsia="仿宋" w:cs="仿宋"/>
          <w:color w:val="auto"/>
          <w:sz w:val="30"/>
          <w:szCs w:val="30"/>
          <w:u w:val="single"/>
          <w:lang w:val="en-US" w:eastAsia="zh-CN" w:bidi="ar"/>
        </w:rPr>
        <w:t>XXX</w:t>
      </w:r>
      <w:r>
        <w:rPr>
          <w:rFonts w:hint="eastAsia" w:ascii="仿宋" w:hAnsi="仿宋" w:eastAsia="仿宋" w:cs="仿宋"/>
          <w:color w:val="auto"/>
          <w:sz w:val="30"/>
          <w:szCs w:val="30"/>
          <w:u w:val="single"/>
          <w:lang w:bidi="ar"/>
        </w:rPr>
        <w:t>;</w:t>
      </w:r>
    </w:p>
    <w:p>
      <w:pPr>
        <w:spacing w:beforeLines="0" w:afterLines="0" w:line="520" w:lineRule="atLeas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zh-CN"/>
        </w:rPr>
        <w:t>法定代表人（负责人、经营者）</w:t>
      </w:r>
      <w:r>
        <w:rPr>
          <w:rFonts w:hint="eastAsia" w:ascii="仿宋" w:hAnsi="仿宋" w:eastAsia="仿宋" w:cs="仿宋"/>
          <w:color w:val="auto"/>
          <w:sz w:val="30"/>
          <w:szCs w:val="30"/>
          <w:u w:val="single"/>
          <w:lang w:val="zh-CN"/>
        </w:rPr>
        <w:t>：</w:t>
      </w:r>
      <w:r>
        <w:rPr>
          <w:rFonts w:hint="eastAsia" w:ascii="仿宋" w:hAnsi="仿宋" w:eastAsia="仿宋" w:cs="仿宋"/>
          <w:color w:val="auto"/>
          <w:sz w:val="30"/>
          <w:szCs w:val="30"/>
          <w:u w:val="single"/>
          <w:lang w:eastAsia="zh-CN" w:bidi="ar"/>
        </w:rPr>
        <w:t>******</w:t>
      </w:r>
      <w:r>
        <w:rPr>
          <w:rFonts w:hint="eastAsia" w:ascii="仿宋" w:hAnsi="仿宋" w:eastAsia="仿宋" w:cs="仿宋"/>
          <w:color w:val="auto"/>
          <w:sz w:val="30"/>
          <w:szCs w:val="30"/>
          <w:u w:val="single"/>
          <w:lang w:bidi="ar"/>
        </w:rPr>
        <w:t>;</w:t>
      </w:r>
    </w:p>
    <w:p>
      <w:pPr>
        <w:spacing w:beforeLines="0" w:afterLines="0" w:line="520" w:lineRule="atLeast"/>
        <w:ind w:firstLine="600" w:firstLineChars="200"/>
        <w:jc w:val="both"/>
        <w:rPr>
          <w:rFonts w:hint="eastAsia" w:ascii="仿宋" w:hAnsi="仿宋" w:eastAsia="仿宋" w:cs="仿宋"/>
          <w:color w:val="auto"/>
          <w:sz w:val="30"/>
          <w:szCs w:val="30"/>
          <w:u w:val="single"/>
          <w:lang w:val="en-US" w:eastAsia="zh-CN" w:bidi="ar"/>
        </w:rPr>
      </w:pPr>
      <w:r>
        <w:rPr>
          <w:rFonts w:hint="eastAsia" w:ascii="仿宋" w:hAnsi="仿宋" w:eastAsia="仿宋" w:cs="仿宋"/>
          <w:color w:val="auto"/>
          <w:sz w:val="30"/>
          <w:szCs w:val="30"/>
          <w:lang w:val="zh-CN"/>
        </w:rPr>
        <w:t>身份证件号码</w:t>
      </w:r>
      <w:r>
        <w:rPr>
          <w:rFonts w:hint="eastAsia" w:ascii="仿宋" w:hAnsi="仿宋" w:eastAsia="仿宋" w:cs="仿宋"/>
          <w:color w:val="auto"/>
          <w:sz w:val="30"/>
          <w:szCs w:val="30"/>
          <w:u w:val="single"/>
          <w:lang w:val="zh-CN"/>
        </w:rPr>
        <w:t>：</w:t>
      </w:r>
      <w:r>
        <w:rPr>
          <w:rFonts w:hint="eastAsia" w:ascii="仿宋" w:hAnsi="仿宋" w:eastAsia="仿宋" w:cs="仿宋"/>
          <w:color w:val="auto"/>
          <w:sz w:val="30"/>
          <w:szCs w:val="30"/>
          <w:u w:val="single"/>
          <w:lang w:bidi="ar"/>
        </w:rPr>
        <w:t>411502</w:t>
      </w:r>
      <w:r>
        <w:rPr>
          <w:rFonts w:hint="eastAsia" w:ascii="仿宋" w:hAnsi="仿宋" w:eastAsia="仿宋" w:cs="仿宋"/>
          <w:color w:val="auto"/>
          <w:sz w:val="30"/>
          <w:szCs w:val="30"/>
          <w:u w:val="single"/>
          <w:lang w:val="en-US" w:eastAsia="zh-CN" w:bidi="ar"/>
        </w:rPr>
        <w:t>******</w:t>
      </w:r>
      <w:r>
        <w:rPr>
          <w:rFonts w:hint="eastAsia" w:ascii="仿宋" w:hAnsi="仿宋" w:eastAsia="仿宋" w:cs="仿宋"/>
          <w:color w:val="auto"/>
          <w:sz w:val="30"/>
          <w:szCs w:val="30"/>
          <w:u w:val="single"/>
          <w:lang w:bidi="ar"/>
        </w:rPr>
        <w:t xml:space="preserve"> </w:t>
      </w:r>
      <w:r>
        <w:rPr>
          <w:rFonts w:hint="eastAsia" w:ascii="仿宋" w:hAnsi="仿宋" w:eastAsia="仿宋" w:cs="仿宋"/>
          <w:color w:val="auto"/>
          <w:sz w:val="30"/>
          <w:szCs w:val="30"/>
          <w:u w:val="single"/>
          <w:lang w:val="en-US" w:eastAsia="zh-CN" w:bidi="ar"/>
        </w:rPr>
        <w:t>；</w:t>
      </w:r>
    </w:p>
    <w:p>
      <w:pPr>
        <w:spacing w:beforeLines="0" w:afterLines="0" w:line="520" w:lineRule="atLeast"/>
        <w:ind w:firstLine="600" w:firstLineChars="200"/>
        <w:jc w:val="both"/>
        <w:rPr>
          <w:rFonts w:hint="eastAsia" w:ascii="仿宋" w:hAnsi="仿宋" w:eastAsia="仿宋" w:cs="仿宋"/>
          <w:color w:val="auto"/>
          <w:sz w:val="30"/>
          <w:szCs w:val="30"/>
          <w:u w:val="single"/>
          <w:lang w:val="en-US" w:eastAsia="zh-CN" w:bidi="ar"/>
        </w:rPr>
      </w:pPr>
      <w:r>
        <w:rPr>
          <w:rFonts w:hint="eastAsia" w:ascii="仿宋" w:hAnsi="仿宋" w:eastAsia="仿宋" w:cs="仿宋"/>
          <w:color w:val="auto"/>
          <w:sz w:val="30"/>
          <w:szCs w:val="30"/>
          <w:lang w:val="zh-CN"/>
        </w:rPr>
        <w:t>案件来源、调查经过及采取行政强制措施的情况：</w:t>
      </w:r>
    </w:p>
    <w:p>
      <w:pPr>
        <w:spacing w:beforeLines="0" w:afterLines="0"/>
        <w:ind w:firstLine="600" w:firstLineChars="200"/>
        <w:jc w:val="both"/>
        <w:rPr>
          <w:rFonts w:hint="eastAsia" w:ascii="仿宋" w:hAnsi="仿宋" w:eastAsia="仿宋" w:cs="仿宋"/>
          <w:color w:val="auto"/>
          <w:sz w:val="30"/>
          <w:szCs w:val="30"/>
          <w:u w:val="single"/>
          <w:lang w:val="zh-CN"/>
        </w:rPr>
      </w:pPr>
      <w:r>
        <w:rPr>
          <w:rFonts w:hint="eastAsia" w:ascii="仿宋" w:hAnsi="仿宋" w:eastAsia="仿宋" w:cs="仿宋"/>
          <w:color w:val="auto"/>
          <w:sz w:val="30"/>
          <w:szCs w:val="30"/>
          <w:u w:val="single"/>
        </w:rPr>
        <w:t>2023年12月8日，</w:t>
      </w:r>
      <w:r>
        <w:rPr>
          <w:rFonts w:hint="eastAsia" w:ascii="仿宋" w:hAnsi="仿宋" w:eastAsia="仿宋" w:cs="仿宋"/>
          <w:color w:val="auto"/>
          <w:sz w:val="30"/>
          <w:szCs w:val="30"/>
          <w:u w:val="single"/>
          <w:lang w:eastAsia="zh-CN"/>
        </w:rPr>
        <w:t>我局</w:t>
      </w:r>
      <w:r>
        <w:rPr>
          <w:rFonts w:hint="eastAsia" w:ascii="仿宋" w:hAnsi="仿宋" w:eastAsia="仿宋" w:cs="仿宋"/>
          <w:color w:val="auto"/>
          <w:sz w:val="30"/>
          <w:szCs w:val="30"/>
          <w:u w:val="single"/>
        </w:rPr>
        <w:t>收到编号：NO：GZJ23410000443066249的检验报告，检验报告中显示:</w:t>
      </w:r>
      <w:r>
        <w:rPr>
          <w:rFonts w:hint="eastAsia" w:ascii="仿宋" w:hAnsi="仿宋" w:eastAsia="仿宋" w:cs="仿宋"/>
          <w:color w:val="auto"/>
          <w:sz w:val="30"/>
          <w:szCs w:val="30"/>
          <w:u w:val="single"/>
          <w:lang w:eastAsia="zh-CN" w:bidi="ar"/>
        </w:rPr>
        <w:t>******</w:t>
      </w:r>
      <w:r>
        <w:rPr>
          <w:rFonts w:hint="eastAsia" w:ascii="仿宋" w:hAnsi="仿宋" w:eastAsia="仿宋" w:cs="仿宋"/>
          <w:color w:val="auto"/>
          <w:sz w:val="30"/>
          <w:szCs w:val="30"/>
          <w:u w:val="single"/>
          <w:lang w:bidi="ar"/>
        </w:rPr>
        <w:t>有限公司</w:t>
      </w:r>
      <w:r>
        <w:rPr>
          <w:rFonts w:hint="eastAsia" w:ascii="仿宋" w:hAnsi="仿宋" w:eastAsia="仿宋" w:cs="仿宋"/>
          <w:color w:val="auto"/>
          <w:sz w:val="30"/>
          <w:szCs w:val="30"/>
          <w:u w:val="single"/>
        </w:rPr>
        <w:t>所销售的食品（白玉蒜）,食品添加剂二氧化硫残留量指标为g/kg≦0.1，实测值0.547，超过标准指标，属</w:t>
      </w:r>
      <w:r>
        <w:rPr>
          <w:rFonts w:hint="eastAsia" w:ascii="仿宋" w:hAnsi="仿宋" w:eastAsia="仿宋" w:cs="仿宋"/>
          <w:color w:val="auto"/>
          <w:sz w:val="30"/>
          <w:szCs w:val="30"/>
          <w:u w:val="single"/>
          <w:lang w:val="zh-CN"/>
        </w:rPr>
        <w:t>不合格</w:t>
      </w:r>
      <w:r>
        <w:rPr>
          <w:rFonts w:hint="eastAsia" w:ascii="仿宋" w:hAnsi="仿宋" w:eastAsia="仿宋" w:cs="仿宋"/>
          <w:color w:val="auto"/>
          <w:sz w:val="30"/>
          <w:szCs w:val="30"/>
          <w:u w:val="single"/>
        </w:rPr>
        <w:t>食品</w:t>
      </w:r>
      <w:r>
        <w:rPr>
          <w:rFonts w:hint="eastAsia" w:ascii="仿宋" w:hAnsi="仿宋" w:eastAsia="仿宋" w:cs="仿宋"/>
          <w:color w:val="auto"/>
          <w:sz w:val="30"/>
          <w:szCs w:val="30"/>
          <w:u w:val="single"/>
          <w:lang w:val="zh-CN"/>
        </w:rPr>
        <w:t>。</w:t>
      </w:r>
      <w:r>
        <w:rPr>
          <w:rFonts w:hint="eastAsia" w:ascii="仿宋" w:hAnsi="仿宋" w:eastAsia="仿宋" w:cs="仿宋"/>
          <w:color w:val="auto"/>
          <w:sz w:val="30"/>
          <w:szCs w:val="30"/>
          <w:u w:val="single"/>
        </w:rPr>
        <w:t>当日</w:t>
      </w:r>
      <w:r>
        <w:rPr>
          <w:rFonts w:hint="eastAsia" w:ascii="仿宋" w:hAnsi="仿宋" w:eastAsia="仿宋" w:cs="仿宋"/>
          <w:color w:val="auto"/>
          <w:sz w:val="30"/>
          <w:szCs w:val="30"/>
          <w:u w:val="single"/>
          <w:lang w:val="zh-CN"/>
        </w:rPr>
        <w:t>,我局执法人员</w:t>
      </w:r>
      <w:r>
        <w:rPr>
          <w:rFonts w:hint="eastAsia" w:ascii="仿宋" w:hAnsi="仿宋" w:eastAsia="仿宋" w:cs="仿宋"/>
          <w:color w:val="auto"/>
          <w:sz w:val="30"/>
          <w:szCs w:val="30"/>
          <w:u w:val="single"/>
        </w:rPr>
        <w:t>依法送达NO：GZJ23410000443066249检验报告，</w:t>
      </w:r>
      <w:r>
        <w:rPr>
          <w:rFonts w:hint="eastAsia" w:ascii="仿宋" w:hAnsi="仿宋" w:eastAsia="仿宋" w:cs="仿宋"/>
          <w:color w:val="auto"/>
          <w:sz w:val="30"/>
          <w:szCs w:val="30"/>
          <w:u w:val="single"/>
          <w:lang w:val="zh-CN"/>
        </w:rPr>
        <w:t>对当事人的经营场所进行了现场检查，经检查：在该公司仓库中发现该批次产品（白玉蒜）</w:t>
      </w:r>
      <w:r>
        <w:rPr>
          <w:rFonts w:hint="eastAsia" w:ascii="仿宋" w:hAnsi="仿宋" w:eastAsia="仿宋" w:cs="仿宋"/>
          <w:color w:val="auto"/>
          <w:sz w:val="30"/>
          <w:szCs w:val="30"/>
          <w:u w:val="single"/>
        </w:rPr>
        <w:t>4箱，报请区局主管领导并经同意后，依法对该批次产品进行了扣押。</w:t>
      </w:r>
      <w:r>
        <w:rPr>
          <w:rFonts w:hint="eastAsia" w:ascii="仿宋" w:hAnsi="仿宋" w:eastAsia="仿宋" w:cs="仿宋"/>
          <w:color w:val="auto"/>
          <w:sz w:val="30"/>
          <w:szCs w:val="30"/>
          <w:u w:val="single"/>
          <w:lang w:val="zh-CN"/>
        </w:rPr>
        <w:t>据该公司负责人介绍：</w:t>
      </w:r>
      <w:r>
        <w:rPr>
          <w:rFonts w:hint="eastAsia" w:ascii="仿宋" w:hAnsi="仿宋" w:eastAsia="仿宋" w:cs="仿宋"/>
          <w:color w:val="auto"/>
          <w:sz w:val="30"/>
          <w:szCs w:val="30"/>
          <w:u w:val="single"/>
          <w:lang w:bidi="ar"/>
        </w:rPr>
        <w:t>该批次食品（白玉蒜）</w:t>
      </w:r>
      <w:r>
        <w:rPr>
          <w:rFonts w:hint="eastAsia" w:ascii="仿宋" w:hAnsi="仿宋" w:eastAsia="仿宋" w:cs="仿宋"/>
          <w:color w:val="auto"/>
          <w:sz w:val="30"/>
          <w:szCs w:val="30"/>
          <w:u w:val="single"/>
          <w:lang w:val="en-US" w:eastAsia="zh-CN" w:bidi="ar"/>
        </w:rPr>
        <w:t>并非</w:t>
      </w:r>
      <w:r>
        <w:rPr>
          <w:rFonts w:hint="eastAsia" w:ascii="仿宋" w:hAnsi="仿宋" w:eastAsia="仿宋" w:cs="仿宋"/>
          <w:color w:val="auto"/>
          <w:sz w:val="30"/>
          <w:szCs w:val="30"/>
          <w:u w:val="single"/>
          <w:lang w:bidi="ar"/>
        </w:rPr>
        <w:t>是从天津市九州食品有限公司进的货，</w:t>
      </w:r>
      <w:r>
        <w:rPr>
          <w:rFonts w:hint="eastAsia" w:ascii="仿宋" w:hAnsi="仿宋" w:eastAsia="仿宋" w:cs="仿宋"/>
          <w:color w:val="auto"/>
          <w:sz w:val="30"/>
          <w:szCs w:val="30"/>
          <w:u w:val="single"/>
          <w:lang w:val="en-US" w:eastAsia="zh-CN" w:bidi="ar"/>
        </w:rPr>
        <w:t>而是从一位上门推销的业务员手中，以</w:t>
      </w:r>
      <w:r>
        <w:rPr>
          <w:rFonts w:hint="eastAsia" w:ascii="仿宋" w:hAnsi="仿宋" w:eastAsia="仿宋" w:cs="仿宋"/>
          <w:color w:val="auto"/>
          <w:sz w:val="30"/>
          <w:szCs w:val="30"/>
          <w:u w:val="single"/>
          <w:lang w:bidi="ar"/>
        </w:rPr>
        <w:t>每箱32元进了8箱，以42元每箱销售共销售了4箱，还剩4箱。</w:t>
      </w:r>
      <w:r>
        <w:rPr>
          <w:rFonts w:hint="eastAsia" w:ascii="仿宋" w:hAnsi="仿宋" w:eastAsia="仿宋" w:cs="仿宋"/>
          <w:color w:val="auto"/>
          <w:sz w:val="30"/>
          <w:szCs w:val="30"/>
          <w:u w:val="single"/>
          <w:lang w:val="en-US" w:eastAsia="zh-CN" w:bidi="ar"/>
        </w:rPr>
        <w:t>当事人未履行进货查验记录制度，致使该批次食品无法索源，</w:t>
      </w:r>
      <w:r>
        <w:rPr>
          <w:rFonts w:hint="eastAsia" w:ascii="仿宋" w:hAnsi="仿宋" w:eastAsia="仿宋" w:cs="仿宋"/>
          <w:color w:val="auto"/>
          <w:sz w:val="30"/>
          <w:szCs w:val="30"/>
          <w:u w:val="single"/>
          <w:lang w:val="zh-CN"/>
        </w:rPr>
        <w:t>初步认定其存在涉嫌违法经营</w:t>
      </w:r>
      <w:r>
        <w:rPr>
          <w:rFonts w:hint="eastAsia" w:ascii="仿宋" w:hAnsi="仿宋" w:eastAsia="仿宋" w:cs="仿宋"/>
          <w:color w:val="auto"/>
          <w:sz w:val="30"/>
          <w:szCs w:val="30"/>
          <w:u w:val="single"/>
        </w:rPr>
        <w:t>不合格食品的违法</w:t>
      </w:r>
      <w:r>
        <w:rPr>
          <w:rFonts w:hint="eastAsia" w:ascii="仿宋" w:hAnsi="仿宋" w:eastAsia="仿宋" w:cs="仿宋"/>
          <w:color w:val="auto"/>
          <w:sz w:val="30"/>
          <w:szCs w:val="30"/>
          <w:u w:val="single"/>
          <w:lang w:val="zh-CN"/>
        </w:rPr>
        <w:t>行为，</w:t>
      </w:r>
      <w:r>
        <w:rPr>
          <w:rFonts w:hint="eastAsia" w:ascii="仿宋" w:hAnsi="仿宋" w:eastAsia="仿宋" w:cs="仿宋"/>
          <w:color w:val="auto"/>
          <w:sz w:val="30"/>
          <w:szCs w:val="30"/>
          <w:u w:val="single"/>
          <w:lang w:bidi="ar"/>
        </w:rPr>
        <w:t>货值金额336元，违法所40无。</w:t>
      </w:r>
      <w:r>
        <w:rPr>
          <w:rFonts w:hint="eastAsia" w:ascii="仿宋" w:hAnsi="仿宋" w:eastAsia="仿宋" w:cs="仿宋"/>
          <w:color w:val="auto"/>
          <w:sz w:val="30"/>
          <w:szCs w:val="30"/>
          <w:u w:val="single"/>
          <w:lang w:val="zh-CN"/>
        </w:rPr>
        <w:t>当事人在7个工作日内未对编号：NO：</w:t>
      </w:r>
      <w:r>
        <w:rPr>
          <w:rFonts w:hint="eastAsia" w:ascii="仿宋" w:hAnsi="仿宋" w:eastAsia="仿宋" w:cs="仿宋"/>
          <w:color w:val="auto"/>
          <w:sz w:val="30"/>
          <w:szCs w:val="30"/>
          <w:u w:val="single"/>
        </w:rPr>
        <w:t>GZJ23410000443066249</w:t>
      </w:r>
      <w:r>
        <w:rPr>
          <w:rFonts w:hint="eastAsia" w:ascii="仿宋" w:hAnsi="仿宋" w:eastAsia="仿宋" w:cs="仿宋"/>
          <w:color w:val="auto"/>
          <w:sz w:val="30"/>
          <w:szCs w:val="30"/>
          <w:u w:val="single"/>
          <w:lang w:val="zh-CN"/>
        </w:rPr>
        <w:t>的检验报告结论提出异议或者提出复检。202</w:t>
      </w:r>
      <w:r>
        <w:rPr>
          <w:rFonts w:hint="eastAsia" w:ascii="仿宋" w:hAnsi="仿宋" w:eastAsia="仿宋" w:cs="仿宋"/>
          <w:color w:val="auto"/>
          <w:sz w:val="30"/>
          <w:szCs w:val="30"/>
          <w:u w:val="single"/>
        </w:rPr>
        <w:t>3</w:t>
      </w:r>
      <w:r>
        <w:rPr>
          <w:rFonts w:hint="eastAsia" w:ascii="仿宋" w:hAnsi="仿宋" w:eastAsia="仿宋" w:cs="仿宋"/>
          <w:color w:val="auto"/>
          <w:sz w:val="30"/>
          <w:szCs w:val="30"/>
          <w:u w:val="single"/>
          <w:lang w:val="zh-CN"/>
        </w:rPr>
        <w:t>年</w:t>
      </w:r>
      <w:r>
        <w:rPr>
          <w:rFonts w:hint="eastAsia" w:ascii="仿宋" w:hAnsi="仿宋" w:eastAsia="仿宋" w:cs="仿宋"/>
          <w:color w:val="auto"/>
          <w:sz w:val="30"/>
          <w:szCs w:val="30"/>
          <w:u w:val="single"/>
        </w:rPr>
        <w:t>12</w:t>
      </w:r>
      <w:r>
        <w:rPr>
          <w:rFonts w:hint="eastAsia" w:ascii="仿宋" w:hAnsi="仿宋" w:eastAsia="仿宋" w:cs="仿宋"/>
          <w:color w:val="auto"/>
          <w:sz w:val="30"/>
          <w:szCs w:val="30"/>
          <w:u w:val="single"/>
          <w:lang w:val="zh-CN"/>
        </w:rPr>
        <w:t>月</w:t>
      </w:r>
      <w:r>
        <w:rPr>
          <w:rFonts w:hint="eastAsia" w:ascii="仿宋" w:hAnsi="仿宋" w:eastAsia="仿宋" w:cs="仿宋"/>
          <w:color w:val="auto"/>
          <w:sz w:val="30"/>
          <w:szCs w:val="30"/>
          <w:u w:val="single"/>
        </w:rPr>
        <w:t>18</w:t>
      </w:r>
      <w:r>
        <w:rPr>
          <w:rFonts w:hint="eastAsia" w:ascii="仿宋" w:hAnsi="仿宋" w:eastAsia="仿宋" w:cs="仿宋"/>
          <w:color w:val="auto"/>
          <w:sz w:val="30"/>
          <w:szCs w:val="30"/>
          <w:u w:val="single"/>
          <w:lang w:val="zh-CN"/>
        </w:rPr>
        <w:t>日，我局立案查处。</w:t>
      </w:r>
      <w:r>
        <w:rPr>
          <w:rFonts w:hint="eastAsia" w:ascii="仿宋" w:hAnsi="仿宋" w:eastAsia="仿宋" w:cs="仿宋"/>
          <w:color w:val="auto"/>
          <w:sz w:val="30"/>
          <w:szCs w:val="30"/>
          <w:u w:val="single"/>
        </w:rPr>
        <w:t>经审核批准后，</w:t>
      </w:r>
      <w:r>
        <w:rPr>
          <w:rFonts w:hint="eastAsia" w:ascii="仿宋" w:hAnsi="仿宋" w:eastAsia="仿宋" w:cs="仿宋"/>
          <w:color w:val="auto"/>
          <w:sz w:val="30"/>
          <w:szCs w:val="30"/>
          <w:u w:val="single"/>
          <w:lang w:val="zh-CN"/>
        </w:rPr>
        <w:t>我局执法人员对当事人进行了询问调查，并对其提供的相关经营资质等进行了审查；</w:t>
      </w:r>
    </w:p>
    <w:p>
      <w:pPr>
        <w:spacing w:beforeLines="0" w:afterLines="0"/>
        <w:ind w:firstLine="600" w:firstLineChars="200"/>
        <w:jc w:val="both"/>
        <w:rPr>
          <w:rFonts w:hint="eastAsia" w:ascii="仿宋" w:hAnsi="仿宋" w:eastAsia="仿宋" w:cs="仿宋"/>
          <w:color w:val="auto"/>
          <w:sz w:val="30"/>
          <w:szCs w:val="30"/>
          <w:u w:val="single"/>
          <w:lang w:val="zh-CN"/>
        </w:rPr>
      </w:pPr>
      <w:r>
        <w:rPr>
          <w:rFonts w:hint="eastAsia" w:ascii="仿宋" w:hAnsi="仿宋" w:eastAsia="仿宋" w:cs="仿宋"/>
          <w:color w:val="auto"/>
          <w:sz w:val="30"/>
          <w:szCs w:val="30"/>
          <w:u w:val="single"/>
          <w:lang w:val="zh-CN"/>
        </w:rPr>
        <w:t>调查认定的事实：</w:t>
      </w:r>
      <w:r>
        <w:rPr>
          <w:rFonts w:hint="eastAsia" w:ascii="仿宋" w:hAnsi="仿宋" w:eastAsia="仿宋" w:cs="仿宋"/>
          <w:color w:val="auto"/>
          <w:sz w:val="30"/>
          <w:szCs w:val="30"/>
          <w:u w:val="single"/>
          <w:lang w:eastAsia="zh-CN"/>
        </w:rPr>
        <w:t>******</w:t>
      </w:r>
      <w:r>
        <w:rPr>
          <w:rFonts w:hint="eastAsia" w:ascii="仿宋" w:hAnsi="仿宋" w:eastAsia="仿宋" w:cs="仿宋"/>
          <w:color w:val="auto"/>
          <w:sz w:val="30"/>
          <w:szCs w:val="30"/>
          <w:u w:val="single"/>
        </w:rPr>
        <w:t>有限公司经销不合格食品（白玉蒜）其行为违反了《中华人民共和国食品安全法》第三十四条：禁止生产经营下列食品、食品添加剂、食品相关产品：“ （二）致病性微生物，农药残留、兽药残留、生物毒素、重金属等污染物质以及其他危害人体健康的物质含量超过食品安全标准限量的食品、食品添加剂、食品相关产品”；</w:t>
      </w:r>
      <w:r>
        <w:rPr>
          <w:rFonts w:hint="eastAsia" w:ascii="仿宋" w:hAnsi="仿宋" w:eastAsia="仿宋" w:cs="仿宋"/>
          <w:color w:val="auto"/>
          <w:sz w:val="30"/>
          <w:szCs w:val="30"/>
          <w:u w:val="single"/>
          <w:lang w:val="zh-CN"/>
        </w:rPr>
        <w:t>之规定，</w:t>
      </w:r>
      <w:r>
        <w:rPr>
          <w:rFonts w:hint="eastAsia" w:ascii="仿宋" w:hAnsi="仿宋" w:eastAsia="仿宋" w:cs="仿宋"/>
          <w:color w:val="auto"/>
          <w:sz w:val="30"/>
          <w:szCs w:val="30"/>
          <w:u w:val="single"/>
        </w:rPr>
        <w:t>依据《中华人民共和国食品安全法》第一百一十条第四项及《中华人民共和国行政强制法》第二十五条。依法对该批次食品（白玉蒜）4箱进行扣押。</w:t>
      </w:r>
    </w:p>
    <w:p>
      <w:pPr>
        <w:tabs>
          <w:tab w:val="left" w:pos="9060"/>
        </w:tabs>
        <w:spacing w:beforeLines="0" w:afterLines="0" w:line="520" w:lineRule="atLeast"/>
        <w:ind w:firstLine="600" w:firstLineChars="200"/>
        <w:jc w:val="both"/>
        <w:rPr>
          <w:rFonts w:hint="eastAsia" w:ascii="仿宋" w:hAnsi="仿宋" w:eastAsia="仿宋" w:cs="仿宋"/>
          <w:color w:val="auto"/>
          <w:sz w:val="30"/>
          <w:szCs w:val="30"/>
          <w:u w:val="single"/>
          <w:lang w:val="zh-CN"/>
        </w:rPr>
      </w:pPr>
      <w:r>
        <w:rPr>
          <w:rFonts w:hint="eastAsia" w:ascii="仿宋" w:hAnsi="仿宋" w:eastAsia="仿宋" w:cs="仿宋"/>
          <w:color w:val="auto"/>
          <w:sz w:val="30"/>
          <w:szCs w:val="30"/>
          <w:u w:val="single"/>
          <w:lang w:val="zh-CN"/>
        </w:rPr>
        <w:t>上述事实，主要有以下证据证明：</w:t>
      </w:r>
    </w:p>
    <w:p>
      <w:pPr>
        <w:spacing w:beforeLines="0" w:afterLines="0" w:line="360" w:lineRule="auto"/>
        <w:ind w:firstLine="640"/>
        <w:jc w:val="both"/>
        <w:rPr>
          <w:rFonts w:hint="eastAsia" w:ascii="仿宋" w:hAnsi="仿宋" w:eastAsia="仿宋" w:cs="仿宋"/>
          <w:color w:val="auto"/>
          <w:sz w:val="30"/>
          <w:szCs w:val="30"/>
          <w:u w:val="single"/>
          <w:lang w:val="zh-CN"/>
        </w:rPr>
      </w:pPr>
      <w:r>
        <w:rPr>
          <w:rFonts w:hint="eastAsia" w:ascii="仿宋" w:hAnsi="仿宋" w:eastAsia="仿宋" w:cs="仿宋"/>
          <w:color w:val="auto"/>
          <w:sz w:val="30"/>
          <w:szCs w:val="30"/>
          <w:u w:val="single"/>
          <w:lang w:val="zh-CN"/>
        </w:rPr>
        <w:t>证据一：202</w:t>
      </w:r>
      <w:r>
        <w:rPr>
          <w:rFonts w:hint="eastAsia" w:ascii="仿宋" w:hAnsi="仿宋" w:eastAsia="仿宋" w:cs="仿宋"/>
          <w:color w:val="auto"/>
          <w:sz w:val="30"/>
          <w:szCs w:val="30"/>
          <w:u w:val="single"/>
        </w:rPr>
        <w:t>3</w:t>
      </w:r>
      <w:r>
        <w:rPr>
          <w:rFonts w:hint="eastAsia" w:ascii="仿宋" w:hAnsi="仿宋" w:eastAsia="仿宋" w:cs="仿宋"/>
          <w:color w:val="auto"/>
          <w:sz w:val="30"/>
          <w:szCs w:val="30"/>
          <w:u w:val="single"/>
          <w:lang w:val="zh-CN"/>
        </w:rPr>
        <w:t>年</w:t>
      </w:r>
      <w:r>
        <w:rPr>
          <w:rFonts w:hint="eastAsia" w:ascii="仿宋" w:hAnsi="仿宋" w:eastAsia="仿宋" w:cs="仿宋"/>
          <w:color w:val="auto"/>
          <w:sz w:val="30"/>
          <w:szCs w:val="30"/>
          <w:u w:val="single"/>
        </w:rPr>
        <w:t>12</w:t>
      </w:r>
      <w:r>
        <w:rPr>
          <w:rFonts w:hint="eastAsia" w:ascii="仿宋" w:hAnsi="仿宋" w:eastAsia="仿宋" w:cs="仿宋"/>
          <w:color w:val="auto"/>
          <w:sz w:val="30"/>
          <w:szCs w:val="30"/>
          <w:u w:val="single"/>
          <w:lang w:val="zh-CN"/>
        </w:rPr>
        <w:t>月</w:t>
      </w:r>
      <w:r>
        <w:rPr>
          <w:rFonts w:hint="eastAsia" w:ascii="仿宋" w:hAnsi="仿宋" w:eastAsia="仿宋" w:cs="仿宋"/>
          <w:color w:val="auto"/>
          <w:sz w:val="30"/>
          <w:szCs w:val="30"/>
          <w:u w:val="single"/>
        </w:rPr>
        <w:t>08</w:t>
      </w:r>
      <w:r>
        <w:rPr>
          <w:rFonts w:hint="eastAsia" w:ascii="仿宋" w:hAnsi="仿宋" w:eastAsia="仿宋" w:cs="仿宋"/>
          <w:color w:val="auto"/>
          <w:sz w:val="30"/>
          <w:szCs w:val="30"/>
          <w:u w:val="single"/>
          <w:lang w:val="zh-CN"/>
        </w:rPr>
        <w:t>日,执法人员对当事人的经营场所进行了检查,制作了《现场笔录》一份,证明当事人的经营现场情况。</w:t>
      </w:r>
    </w:p>
    <w:p>
      <w:pPr>
        <w:spacing w:beforeLines="0" w:afterLines="0" w:line="360" w:lineRule="auto"/>
        <w:ind w:firstLine="640"/>
        <w:jc w:val="both"/>
        <w:rPr>
          <w:rFonts w:hint="eastAsia" w:ascii="仿宋" w:hAnsi="仿宋" w:eastAsia="仿宋" w:cs="仿宋"/>
          <w:color w:val="auto"/>
          <w:sz w:val="30"/>
          <w:szCs w:val="30"/>
          <w:u w:val="single"/>
          <w:lang w:val="zh-CN"/>
        </w:rPr>
      </w:pPr>
      <w:r>
        <w:rPr>
          <w:rFonts w:hint="eastAsia" w:ascii="仿宋" w:hAnsi="仿宋" w:eastAsia="仿宋" w:cs="仿宋"/>
          <w:color w:val="auto"/>
          <w:sz w:val="30"/>
          <w:szCs w:val="30"/>
          <w:u w:val="single"/>
          <w:lang w:val="zh-CN"/>
        </w:rPr>
        <w:t>证据二:编号：NO：</w:t>
      </w:r>
      <w:r>
        <w:rPr>
          <w:rFonts w:hint="eastAsia" w:ascii="仿宋" w:hAnsi="仿宋" w:eastAsia="仿宋" w:cs="仿宋"/>
          <w:color w:val="auto"/>
          <w:sz w:val="30"/>
          <w:szCs w:val="30"/>
          <w:u w:val="single"/>
        </w:rPr>
        <w:t>GZJ23410000443066249</w:t>
      </w:r>
      <w:r>
        <w:rPr>
          <w:rFonts w:hint="eastAsia" w:ascii="仿宋" w:hAnsi="仿宋" w:eastAsia="仿宋" w:cs="仿宋"/>
          <w:color w:val="auto"/>
          <w:sz w:val="30"/>
          <w:szCs w:val="30"/>
          <w:u w:val="single"/>
          <w:lang w:val="zh-CN"/>
        </w:rPr>
        <w:t>的检验报告一份,证明案件来源的书面证据。</w:t>
      </w:r>
    </w:p>
    <w:p>
      <w:pPr>
        <w:spacing w:beforeLines="0" w:afterLines="0" w:line="360" w:lineRule="auto"/>
        <w:ind w:firstLine="640"/>
        <w:jc w:val="both"/>
        <w:rPr>
          <w:rFonts w:hint="eastAsia" w:ascii="仿宋" w:hAnsi="仿宋" w:eastAsia="仿宋" w:cs="仿宋"/>
          <w:color w:val="auto"/>
          <w:sz w:val="30"/>
          <w:szCs w:val="30"/>
          <w:u w:val="single"/>
          <w:lang w:val="zh-CN"/>
        </w:rPr>
      </w:pPr>
      <w:r>
        <w:rPr>
          <w:rFonts w:hint="eastAsia" w:ascii="仿宋" w:hAnsi="仿宋" w:eastAsia="仿宋" w:cs="仿宋"/>
          <w:color w:val="auto"/>
          <w:sz w:val="30"/>
          <w:szCs w:val="30"/>
          <w:u w:val="single"/>
          <w:lang w:val="zh-CN"/>
        </w:rPr>
        <w:t>证据三：202</w:t>
      </w:r>
      <w:r>
        <w:rPr>
          <w:rFonts w:hint="eastAsia" w:ascii="仿宋" w:hAnsi="仿宋" w:eastAsia="仿宋" w:cs="仿宋"/>
          <w:color w:val="auto"/>
          <w:sz w:val="30"/>
          <w:szCs w:val="30"/>
          <w:u w:val="single"/>
        </w:rPr>
        <w:t>3</w:t>
      </w:r>
      <w:r>
        <w:rPr>
          <w:rFonts w:hint="eastAsia" w:ascii="仿宋" w:hAnsi="仿宋" w:eastAsia="仿宋" w:cs="仿宋"/>
          <w:color w:val="auto"/>
          <w:sz w:val="30"/>
          <w:szCs w:val="30"/>
          <w:u w:val="single"/>
          <w:lang w:val="zh-CN"/>
        </w:rPr>
        <w:t>年</w:t>
      </w:r>
      <w:r>
        <w:rPr>
          <w:rFonts w:hint="eastAsia" w:ascii="仿宋" w:hAnsi="仿宋" w:eastAsia="仿宋" w:cs="仿宋"/>
          <w:color w:val="auto"/>
          <w:sz w:val="30"/>
          <w:szCs w:val="30"/>
          <w:u w:val="single"/>
        </w:rPr>
        <w:t>12</w:t>
      </w:r>
      <w:r>
        <w:rPr>
          <w:rFonts w:hint="eastAsia" w:ascii="仿宋" w:hAnsi="仿宋" w:eastAsia="仿宋" w:cs="仿宋"/>
          <w:color w:val="auto"/>
          <w:sz w:val="30"/>
          <w:szCs w:val="30"/>
          <w:u w:val="single"/>
          <w:lang w:val="zh-CN"/>
        </w:rPr>
        <w:t>月1</w:t>
      </w:r>
      <w:r>
        <w:rPr>
          <w:rFonts w:hint="eastAsia" w:ascii="仿宋" w:hAnsi="仿宋" w:eastAsia="仿宋" w:cs="仿宋"/>
          <w:color w:val="auto"/>
          <w:sz w:val="30"/>
          <w:szCs w:val="30"/>
          <w:u w:val="single"/>
        </w:rPr>
        <w:t>8</w:t>
      </w:r>
      <w:r>
        <w:rPr>
          <w:rFonts w:hint="eastAsia" w:ascii="仿宋" w:hAnsi="仿宋" w:eastAsia="仿宋" w:cs="仿宋"/>
          <w:color w:val="auto"/>
          <w:sz w:val="30"/>
          <w:szCs w:val="30"/>
          <w:u w:val="single"/>
          <w:lang w:val="zh-CN"/>
        </w:rPr>
        <w:t>日,《询问调查笔录》一份,证明当事人购销该批次食品（白玉蒜）的情况。</w:t>
      </w:r>
    </w:p>
    <w:p>
      <w:pPr>
        <w:spacing w:beforeLines="0" w:afterLines="0" w:line="360" w:lineRule="auto"/>
        <w:ind w:firstLine="640"/>
        <w:jc w:val="both"/>
        <w:rPr>
          <w:rFonts w:hint="eastAsia" w:ascii="仿宋" w:hAnsi="仿宋" w:eastAsia="仿宋" w:cs="仿宋"/>
          <w:color w:val="auto"/>
          <w:sz w:val="30"/>
          <w:szCs w:val="30"/>
          <w:u w:val="single"/>
          <w:lang w:val="zh-CN"/>
        </w:rPr>
      </w:pPr>
      <w:r>
        <w:rPr>
          <w:rFonts w:hint="eastAsia" w:ascii="仿宋" w:hAnsi="仿宋" w:eastAsia="仿宋" w:cs="仿宋"/>
          <w:color w:val="auto"/>
          <w:sz w:val="30"/>
          <w:szCs w:val="30"/>
          <w:u w:val="single"/>
          <w:lang w:val="zh-CN"/>
        </w:rPr>
        <w:t>证据四:202</w:t>
      </w:r>
      <w:r>
        <w:rPr>
          <w:rFonts w:hint="eastAsia" w:ascii="仿宋" w:hAnsi="仿宋" w:eastAsia="仿宋" w:cs="仿宋"/>
          <w:color w:val="auto"/>
          <w:sz w:val="30"/>
          <w:szCs w:val="30"/>
          <w:u w:val="single"/>
        </w:rPr>
        <w:t>3</w:t>
      </w:r>
      <w:r>
        <w:rPr>
          <w:rFonts w:hint="eastAsia" w:ascii="仿宋" w:hAnsi="仿宋" w:eastAsia="仿宋" w:cs="仿宋"/>
          <w:color w:val="auto"/>
          <w:sz w:val="30"/>
          <w:szCs w:val="30"/>
          <w:u w:val="single"/>
          <w:lang w:val="zh-CN"/>
        </w:rPr>
        <w:t>年</w:t>
      </w:r>
      <w:r>
        <w:rPr>
          <w:rFonts w:hint="eastAsia" w:ascii="仿宋" w:hAnsi="仿宋" w:eastAsia="仿宋" w:cs="仿宋"/>
          <w:color w:val="auto"/>
          <w:sz w:val="30"/>
          <w:szCs w:val="30"/>
          <w:u w:val="single"/>
        </w:rPr>
        <w:t>12</w:t>
      </w:r>
      <w:r>
        <w:rPr>
          <w:rFonts w:hint="eastAsia" w:ascii="仿宋" w:hAnsi="仿宋" w:eastAsia="仿宋" w:cs="仿宋"/>
          <w:color w:val="auto"/>
          <w:sz w:val="30"/>
          <w:szCs w:val="30"/>
          <w:u w:val="single"/>
          <w:lang w:val="zh-CN"/>
        </w:rPr>
        <w:t>月1</w:t>
      </w:r>
      <w:r>
        <w:rPr>
          <w:rFonts w:hint="eastAsia" w:ascii="仿宋" w:hAnsi="仿宋" w:eastAsia="仿宋" w:cs="仿宋"/>
          <w:color w:val="auto"/>
          <w:sz w:val="30"/>
          <w:szCs w:val="30"/>
          <w:u w:val="single"/>
        </w:rPr>
        <w:t>8</w:t>
      </w:r>
      <w:r>
        <w:rPr>
          <w:rFonts w:hint="eastAsia" w:ascii="仿宋" w:hAnsi="仿宋" w:eastAsia="仿宋" w:cs="仿宋"/>
          <w:color w:val="auto"/>
          <w:sz w:val="30"/>
          <w:szCs w:val="30"/>
          <w:u w:val="single"/>
          <w:lang w:val="zh-CN"/>
        </w:rPr>
        <w:t>日,当事人提供的：营业执照、食品经营许可证、身份证复印件各一份,证明当事人的身份和主体资格。</w:t>
      </w:r>
    </w:p>
    <w:p>
      <w:pPr>
        <w:widowControl/>
        <w:snapToGrid w:val="0"/>
        <w:spacing w:line="520" w:lineRule="exact"/>
        <w:ind w:firstLine="640" w:firstLineChars="200"/>
        <w:jc w:val="both"/>
        <w:rPr>
          <w:rFonts w:hint="eastAsia" w:ascii="仿宋" w:hAnsi="仿宋" w:eastAsia="仿宋" w:cs="仿宋"/>
          <w:b w:val="0"/>
          <w:bCs/>
          <w:color w:val="auto"/>
          <w:sz w:val="32"/>
          <w:szCs w:val="32"/>
          <w:u w:val="single" w:color="231F20"/>
          <w:lang w:val="zh-CN" w:eastAsia="zh-CN"/>
        </w:rPr>
      </w:pPr>
      <w:r>
        <w:rPr>
          <w:rFonts w:hint="eastAsia" w:ascii="仿宋" w:hAnsi="仿宋" w:eastAsia="仿宋" w:cs="仿宋"/>
          <w:b w:val="0"/>
          <w:bCs/>
          <w:color w:val="auto"/>
          <w:sz w:val="32"/>
          <w:szCs w:val="32"/>
          <w:u w:val="single" w:color="231F20"/>
          <w:lang w:eastAsia="zh-CN"/>
        </w:rPr>
        <w:t>案件性质：本案为行政案件，</w:t>
      </w:r>
      <w:r>
        <w:rPr>
          <w:rFonts w:hint="eastAsia" w:ascii="仿宋" w:hAnsi="仿宋" w:eastAsia="仿宋" w:cs="仿宋"/>
          <w:b w:val="0"/>
          <w:bCs/>
          <w:color w:val="auto"/>
          <w:sz w:val="32"/>
          <w:szCs w:val="32"/>
          <w:u w:val="single" w:color="231F20"/>
          <w:lang w:val="zh-CN" w:eastAsia="zh-CN"/>
        </w:rPr>
        <w:t>尚不够移送追诉当事人刑事责任的条件。</w:t>
      </w:r>
    </w:p>
    <w:p>
      <w:pPr>
        <w:widowControl/>
        <w:snapToGrid w:val="0"/>
        <w:spacing w:line="520" w:lineRule="exact"/>
        <w:ind w:firstLine="640" w:firstLineChars="200"/>
        <w:jc w:val="both"/>
        <w:rPr>
          <w:rFonts w:hint="eastAsia" w:ascii="仿宋" w:hAnsi="仿宋" w:eastAsia="仿宋" w:cs="仿宋"/>
          <w:b w:val="0"/>
          <w:bCs/>
          <w:color w:val="auto"/>
          <w:sz w:val="32"/>
          <w:szCs w:val="32"/>
          <w:u w:val="single" w:color="231F20"/>
          <w:lang w:eastAsia="zh-CN"/>
        </w:rPr>
      </w:pPr>
      <w:r>
        <w:rPr>
          <w:rFonts w:hint="eastAsia" w:ascii="仿宋" w:hAnsi="仿宋" w:eastAsia="仿宋" w:cs="仿宋"/>
          <w:b w:val="0"/>
          <w:bCs/>
          <w:color w:val="auto"/>
          <w:sz w:val="32"/>
          <w:szCs w:val="32"/>
          <w:u w:val="single" w:color="231F20"/>
          <w:lang w:eastAsia="zh-CN"/>
        </w:rPr>
        <w:t>根据违法行为的事实、性质、情节和社会危害程度，参照《河南省市场监督管理行政处罚裁量基准</w:t>
      </w:r>
      <w:r>
        <w:rPr>
          <w:rFonts w:hint="eastAsia" w:ascii="仿宋" w:hAnsi="仿宋" w:eastAsia="仿宋" w:cs="仿宋"/>
          <w:b w:val="0"/>
          <w:bCs/>
          <w:color w:val="auto"/>
          <w:sz w:val="32"/>
          <w:szCs w:val="32"/>
          <w:u w:val="single" w:color="231F20"/>
          <w:lang w:val="en-US" w:eastAsia="zh-CN"/>
        </w:rPr>
        <w:t>2023版</w:t>
      </w:r>
      <w:r>
        <w:rPr>
          <w:rFonts w:hint="eastAsia" w:ascii="仿宋" w:hAnsi="仿宋" w:eastAsia="仿宋" w:cs="仿宋"/>
          <w:b w:val="0"/>
          <w:bCs/>
          <w:color w:val="auto"/>
          <w:sz w:val="32"/>
          <w:szCs w:val="32"/>
          <w:u w:val="single" w:color="231F20"/>
          <w:lang w:eastAsia="zh-CN"/>
        </w:rPr>
        <w:t>》裁量基准，鉴于</w:t>
      </w:r>
      <w:r>
        <w:rPr>
          <w:rFonts w:hint="eastAsia" w:ascii="仿宋" w:hAnsi="仿宋" w:eastAsia="仿宋" w:cs="仿宋"/>
          <w:color w:val="auto"/>
          <w:sz w:val="30"/>
          <w:szCs w:val="30"/>
          <w:u w:val="single"/>
          <w:lang w:eastAsia="zh-CN"/>
        </w:rPr>
        <w:t>******</w:t>
      </w:r>
      <w:r>
        <w:rPr>
          <w:rFonts w:hint="eastAsia" w:ascii="仿宋" w:hAnsi="仿宋" w:eastAsia="仿宋" w:cs="仿宋"/>
          <w:color w:val="auto"/>
          <w:sz w:val="30"/>
          <w:szCs w:val="30"/>
          <w:u w:val="single"/>
        </w:rPr>
        <w:t>有限公司</w:t>
      </w:r>
      <w:r>
        <w:rPr>
          <w:rFonts w:hint="eastAsia" w:ascii="仿宋" w:hAnsi="仿宋" w:eastAsia="仿宋" w:cs="仿宋"/>
          <w:b w:val="0"/>
          <w:bCs/>
          <w:color w:val="auto"/>
          <w:sz w:val="32"/>
          <w:szCs w:val="32"/>
          <w:u w:val="single" w:color="231F20"/>
          <w:lang w:eastAsia="zh-CN"/>
        </w:rPr>
        <w:t>能积极配合执法机关进行调查，积极追寻涉案白糍粑的流向，主动减轻违法行为危害后果，涉案产品货值金额较小，违法行为轻微未造成社会危害，符合《河南省市场监督管理行政处罚裁量权</w:t>
      </w:r>
      <w:r>
        <w:rPr>
          <w:rFonts w:hint="eastAsia" w:ascii="仿宋" w:hAnsi="仿宋" w:eastAsia="仿宋" w:cs="仿宋"/>
          <w:b w:val="0"/>
          <w:bCs/>
          <w:color w:val="auto"/>
          <w:sz w:val="32"/>
          <w:szCs w:val="32"/>
          <w:u w:val="single" w:color="231F20"/>
          <w:lang w:val="en-US" w:eastAsia="zh-CN"/>
        </w:rPr>
        <w:t>2023版</w:t>
      </w:r>
      <w:r>
        <w:rPr>
          <w:rFonts w:hint="eastAsia" w:ascii="仿宋" w:hAnsi="仿宋" w:eastAsia="仿宋" w:cs="仿宋"/>
          <w:b w:val="0"/>
          <w:bCs/>
          <w:color w:val="auto"/>
          <w:sz w:val="32"/>
          <w:szCs w:val="32"/>
          <w:u w:val="single" w:color="231F20"/>
          <w:lang w:eastAsia="zh-CN"/>
        </w:rPr>
        <w:t>适用通则》第十条</w:t>
      </w:r>
      <w:r>
        <w:rPr>
          <w:rFonts w:hint="eastAsia" w:ascii="仿宋" w:hAnsi="仿宋" w:eastAsia="仿宋" w:cs="仿宋"/>
          <w:b w:val="0"/>
          <w:bCs/>
          <w:color w:val="auto"/>
          <w:sz w:val="32"/>
          <w:szCs w:val="32"/>
          <w:u w:val="single" w:color="231F20"/>
          <w:lang w:val="en-US" w:eastAsia="zh-CN"/>
        </w:rPr>
        <w:t>(二)、(三)</w:t>
      </w:r>
      <w:r>
        <w:rPr>
          <w:rFonts w:hint="eastAsia" w:ascii="仿宋" w:hAnsi="仿宋" w:eastAsia="仿宋" w:cs="仿宋"/>
          <w:b w:val="0"/>
          <w:bCs/>
          <w:color w:val="auto"/>
          <w:sz w:val="32"/>
          <w:szCs w:val="32"/>
          <w:u w:val="single" w:color="231F20"/>
          <w:lang w:eastAsia="zh-CN"/>
        </w:rPr>
        <w:t>，并依据《中华人民共和国</w:t>
      </w:r>
      <w:r>
        <w:rPr>
          <w:rFonts w:hint="eastAsia" w:ascii="仿宋" w:hAnsi="仿宋" w:eastAsia="仿宋" w:cs="仿宋"/>
          <w:b w:val="0"/>
          <w:bCs/>
          <w:color w:val="auto"/>
          <w:sz w:val="32"/>
          <w:szCs w:val="32"/>
          <w:u w:val="single" w:color="231F20"/>
          <w:lang w:val="en-US" w:eastAsia="zh-CN"/>
        </w:rPr>
        <w:t>行政处罚</w:t>
      </w:r>
      <w:r>
        <w:rPr>
          <w:rFonts w:hint="eastAsia" w:ascii="仿宋" w:hAnsi="仿宋" w:eastAsia="仿宋" w:cs="仿宋"/>
          <w:b w:val="0"/>
          <w:bCs/>
          <w:color w:val="auto"/>
          <w:sz w:val="32"/>
          <w:szCs w:val="32"/>
          <w:u w:val="single" w:color="231F20"/>
          <w:lang w:eastAsia="zh-CN"/>
        </w:rPr>
        <w:t>法》第三十二条</w:t>
      </w:r>
      <w:r>
        <w:rPr>
          <w:rFonts w:hint="eastAsia" w:ascii="仿宋" w:hAnsi="仿宋" w:eastAsia="仿宋" w:cs="仿宋"/>
          <w:b w:val="0"/>
          <w:bCs/>
          <w:color w:val="auto"/>
          <w:sz w:val="32"/>
          <w:szCs w:val="32"/>
          <w:u w:val="single" w:color="231F20"/>
          <w:lang w:val="en-US" w:eastAsia="zh-CN"/>
        </w:rPr>
        <w:t>第（一）项</w:t>
      </w:r>
      <w:r>
        <w:rPr>
          <w:rFonts w:hint="eastAsia" w:ascii="仿宋" w:hAnsi="仿宋" w:eastAsia="仿宋" w:cs="仿宋"/>
          <w:b w:val="0"/>
          <w:bCs/>
          <w:color w:val="auto"/>
          <w:sz w:val="32"/>
          <w:szCs w:val="32"/>
          <w:u w:val="single" w:color="231F20"/>
          <w:lang w:eastAsia="zh-CN"/>
        </w:rPr>
        <w:t>“当事人有下列情形之一，应当从轻或者减轻行政处罚：（一）主动消除或者减轻违法行为危害后果的</w:t>
      </w:r>
      <w:r>
        <w:rPr>
          <w:rFonts w:hint="eastAsia" w:ascii="仿宋" w:hAnsi="仿宋" w:eastAsia="仿宋" w:cs="仿宋"/>
          <w:b w:val="0"/>
          <w:bCs/>
          <w:color w:val="auto"/>
          <w:sz w:val="32"/>
          <w:szCs w:val="32"/>
          <w:u w:val="single" w:color="231F20"/>
          <w:lang w:val="en-US" w:eastAsia="zh-CN"/>
        </w:rPr>
        <w:t>;</w:t>
      </w:r>
      <w:r>
        <w:rPr>
          <w:rFonts w:hint="eastAsia" w:ascii="仿宋" w:hAnsi="仿宋" w:eastAsia="仿宋" w:cs="仿宋"/>
          <w:b w:val="0"/>
          <w:bCs/>
          <w:color w:val="auto"/>
          <w:sz w:val="32"/>
          <w:szCs w:val="32"/>
          <w:u w:val="single" w:color="231F20"/>
          <w:lang w:eastAsia="zh-CN"/>
        </w:rPr>
        <w:t>”根据过罚相当原则和处罚与教育相结合原则，将当事人的违法行为裁量等级裁定为减轻行政处罚。</w:t>
      </w:r>
    </w:p>
    <w:p>
      <w:pPr>
        <w:widowControl/>
        <w:snapToGrid w:val="0"/>
        <w:spacing w:line="520" w:lineRule="exact"/>
        <w:ind w:firstLine="640" w:firstLineChars="200"/>
        <w:jc w:val="both"/>
        <w:rPr>
          <w:rFonts w:hint="eastAsia" w:ascii="仿宋" w:hAnsi="仿宋" w:eastAsia="仿宋" w:cs="仿宋"/>
          <w:b w:val="0"/>
          <w:bCs/>
          <w:color w:val="auto"/>
          <w:sz w:val="32"/>
          <w:szCs w:val="32"/>
          <w:u w:val="single" w:color="231F20"/>
          <w:lang w:eastAsia="zh-CN"/>
        </w:rPr>
      </w:pPr>
      <w:r>
        <w:rPr>
          <w:rFonts w:hint="eastAsia" w:ascii="仿宋" w:hAnsi="仿宋" w:eastAsia="仿宋" w:cs="仿宋"/>
          <w:b w:val="0"/>
          <w:bCs/>
          <w:color w:val="auto"/>
          <w:sz w:val="32"/>
          <w:szCs w:val="32"/>
          <w:u w:val="single" w:color="231F20"/>
          <w:lang w:val="zh-CN" w:eastAsia="zh-CN"/>
        </w:rPr>
        <w:t>本局于202</w:t>
      </w:r>
      <w:r>
        <w:rPr>
          <w:rFonts w:hint="eastAsia" w:ascii="仿宋" w:hAnsi="仿宋" w:eastAsia="仿宋" w:cs="仿宋"/>
          <w:b w:val="0"/>
          <w:bCs/>
          <w:color w:val="auto"/>
          <w:sz w:val="32"/>
          <w:szCs w:val="32"/>
          <w:u w:val="single" w:color="231F20"/>
          <w:lang w:val="en-US" w:eastAsia="zh-CN"/>
        </w:rPr>
        <w:t>4</w:t>
      </w:r>
      <w:r>
        <w:rPr>
          <w:rFonts w:hint="eastAsia" w:ascii="仿宋" w:hAnsi="仿宋" w:eastAsia="仿宋" w:cs="仿宋"/>
          <w:b w:val="0"/>
          <w:bCs/>
          <w:color w:val="auto"/>
          <w:sz w:val="32"/>
          <w:szCs w:val="32"/>
          <w:u w:val="single" w:color="231F20"/>
          <w:lang w:val="zh-CN" w:eastAsia="zh-CN"/>
        </w:rPr>
        <w:t>年</w:t>
      </w:r>
      <w:r>
        <w:rPr>
          <w:rFonts w:hint="eastAsia" w:ascii="仿宋" w:hAnsi="仿宋" w:eastAsia="仿宋" w:cs="仿宋"/>
          <w:b w:val="0"/>
          <w:bCs/>
          <w:color w:val="auto"/>
          <w:sz w:val="32"/>
          <w:szCs w:val="32"/>
          <w:u w:val="single" w:color="231F20"/>
          <w:lang w:val="en-US" w:eastAsia="zh-CN"/>
        </w:rPr>
        <w:t>1</w:t>
      </w:r>
      <w:r>
        <w:rPr>
          <w:rFonts w:hint="eastAsia" w:ascii="仿宋" w:hAnsi="仿宋" w:eastAsia="仿宋" w:cs="仿宋"/>
          <w:b w:val="0"/>
          <w:bCs/>
          <w:color w:val="auto"/>
          <w:sz w:val="32"/>
          <w:szCs w:val="32"/>
          <w:u w:val="single" w:color="231F20"/>
          <w:lang w:val="zh-CN" w:eastAsia="zh-CN"/>
        </w:rPr>
        <w:t>月</w:t>
      </w:r>
      <w:r>
        <w:rPr>
          <w:rFonts w:hint="eastAsia" w:ascii="仿宋" w:hAnsi="仿宋" w:eastAsia="仿宋" w:cs="仿宋"/>
          <w:b w:val="0"/>
          <w:bCs/>
          <w:color w:val="auto"/>
          <w:sz w:val="32"/>
          <w:szCs w:val="32"/>
          <w:u w:val="single" w:color="231F20"/>
          <w:lang w:val="en-US" w:eastAsia="zh-CN"/>
        </w:rPr>
        <w:t>23</w:t>
      </w:r>
      <w:r>
        <w:rPr>
          <w:rFonts w:hint="eastAsia" w:ascii="仿宋" w:hAnsi="仿宋" w:eastAsia="仿宋" w:cs="仿宋"/>
          <w:b w:val="0"/>
          <w:bCs/>
          <w:color w:val="auto"/>
          <w:sz w:val="32"/>
          <w:szCs w:val="32"/>
          <w:u w:val="single" w:color="231F20"/>
          <w:lang w:val="zh-CN" w:eastAsia="zh-CN"/>
        </w:rPr>
        <w:t>日依法向当事人送达了《信阳市浉河区市场监督管理局行政处罚告知书》（信浉市监罚告〔202</w:t>
      </w:r>
      <w:r>
        <w:rPr>
          <w:rFonts w:hint="eastAsia" w:ascii="仿宋" w:hAnsi="仿宋" w:eastAsia="仿宋" w:cs="仿宋"/>
          <w:b w:val="0"/>
          <w:bCs/>
          <w:color w:val="auto"/>
          <w:sz w:val="32"/>
          <w:szCs w:val="32"/>
          <w:u w:val="single" w:color="231F20"/>
          <w:lang w:val="en-US" w:eastAsia="zh-CN"/>
        </w:rPr>
        <w:t>4</w:t>
      </w:r>
      <w:r>
        <w:rPr>
          <w:rFonts w:hint="eastAsia" w:ascii="仿宋" w:hAnsi="仿宋" w:eastAsia="仿宋" w:cs="仿宋"/>
          <w:b w:val="0"/>
          <w:bCs/>
          <w:color w:val="auto"/>
          <w:sz w:val="32"/>
          <w:szCs w:val="32"/>
          <w:u w:val="single" w:color="231F20"/>
          <w:lang w:val="zh-CN" w:eastAsia="zh-CN"/>
        </w:rPr>
        <w:t>〕</w:t>
      </w:r>
      <w:r>
        <w:rPr>
          <w:rFonts w:hint="eastAsia" w:ascii="仿宋" w:hAnsi="仿宋" w:eastAsia="仿宋" w:cs="仿宋"/>
          <w:b w:val="0"/>
          <w:bCs/>
          <w:color w:val="auto"/>
          <w:sz w:val="32"/>
          <w:szCs w:val="32"/>
          <w:u w:val="single" w:color="231F20"/>
          <w:lang w:val="en-US" w:eastAsia="zh-CN"/>
        </w:rPr>
        <w:t>12</w:t>
      </w:r>
      <w:r>
        <w:rPr>
          <w:rFonts w:hint="eastAsia" w:ascii="仿宋" w:hAnsi="仿宋" w:eastAsia="仿宋" w:cs="仿宋"/>
          <w:b w:val="0"/>
          <w:bCs/>
          <w:color w:val="auto"/>
          <w:sz w:val="32"/>
          <w:szCs w:val="32"/>
          <w:u w:val="single" w:color="231F20"/>
          <w:lang w:val="zh-CN" w:eastAsia="zh-CN"/>
        </w:rPr>
        <w:t>号），当事人在法定的期限内未提出陈述、申辩，本局视为其自动放弃此权利。</w:t>
      </w:r>
    </w:p>
    <w:p>
      <w:pPr>
        <w:numPr>
          <w:ilvl w:val="0"/>
          <w:numId w:val="0"/>
        </w:numPr>
        <w:snapToGrid w:val="0"/>
        <w:spacing w:beforeLines="0" w:afterLines="0" w:line="240" w:lineRule="auto"/>
        <w:ind w:leftChars="0" w:firstLine="640" w:firstLineChars="200"/>
        <w:jc w:val="both"/>
        <w:rPr>
          <w:rFonts w:hint="eastAsia" w:ascii="仿宋" w:hAnsi="仿宋" w:eastAsia="仿宋" w:cs="仿宋"/>
          <w:b w:val="0"/>
          <w:bCs/>
          <w:color w:val="auto"/>
          <w:sz w:val="32"/>
          <w:szCs w:val="32"/>
          <w:u w:val="single" w:color="231F20"/>
          <w:lang w:eastAsia="zh-CN"/>
        </w:rPr>
      </w:pPr>
      <w:r>
        <w:rPr>
          <w:rFonts w:hint="eastAsia" w:ascii="仿宋" w:hAnsi="仿宋" w:eastAsia="仿宋" w:cs="仿宋"/>
          <w:b w:val="0"/>
          <w:bCs/>
          <w:color w:val="auto"/>
          <w:sz w:val="32"/>
          <w:szCs w:val="32"/>
          <w:u w:val="single" w:color="231F20"/>
          <w:lang w:val="zh-CN" w:eastAsia="zh-CN"/>
        </w:rPr>
        <w:t>综上，当事人销售不合格食品（</w:t>
      </w:r>
      <w:r>
        <w:rPr>
          <w:rFonts w:hint="eastAsia" w:ascii="仿宋" w:hAnsi="仿宋" w:eastAsia="仿宋" w:cs="仿宋"/>
          <w:color w:val="auto"/>
          <w:sz w:val="30"/>
          <w:szCs w:val="30"/>
          <w:u w:val="single"/>
        </w:rPr>
        <w:t>白玉蒜</w:t>
      </w:r>
      <w:r>
        <w:rPr>
          <w:rFonts w:hint="eastAsia" w:ascii="仿宋" w:hAnsi="仿宋" w:eastAsia="仿宋" w:cs="仿宋"/>
          <w:b w:val="0"/>
          <w:bCs/>
          <w:color w:val="auto"/>
          <w:sz w:val="32"/>
          <w:szCs w:val="32"/>
          <w:u w:val="single" w:color="231F20"/>
          <w:lang w:val="zh-CN" w:eastAsia="zh-CN"/>
        </w:rPr>
        <w:t>）的经营行为，违反了《中华人民共和国食品安全法》</w:t>
      </w:r>
      <w:r>
        <w:rPr>
          <w:rFonts w:hint="eastAsia" w:ascii="仿宋" w:hAnsi="仿宋" w:eastAsia="仿宋" w:cs="仿宋"/>
          <w:color w:val="auto"/>
          <w:sz w:val="30"/>
          <w:szCs w:val="30"/>
          <w:u w:val="single"/>
        </w:rPr>
        <w:t>第三十四条：禁止生产经营下列食品、食品添加剂、食品相关产品：“ （二）致病性微生物，农药残留、兽药残留、生物毒素、重金属等污染物质以及其他危害人体健康的物质含量超过食品安全标准限量的食品、食品添加剂、食品相关产品”；</w:t>
      </w:r>
      <w:r>
        <w:rPr>
          <w:rFonts w:hint="eastAsia" w:ascii="仿宋" w:hAnsi="仿宋" w:eastAsia="仿宋" w:cs="仿宋"/>
          <w:color w:val="auto"/>
          <w:sz w:val="30"/>
          <w:szCs w:val="30"/>
          <w:u w:val="single"/>
          <w:lang w:val="zh-CN"/>
        </w:rPr>
        <w:t>之规定，</w:t>
      </w:r>
      <w:r>
        <w:rPr>
          <w:rFonts w:hint="eastAsia" w:ascii="仿宋" w:hAnsi="仿宋" w:eastAsia="仿宋" w:cs="仿宋"/>
          <w:b w:val="0"/>
          <w:bCs/>
          <w:color w:val="auto"/>
          <w:sz w:val="32"/>
          <w:szCs w:val="32"/>
          <w:u w:val="single" w:color="231F20"/>
          <w:lang w:val="zh-CN" w:eastAsia="zh-CN"/>
        </w:rPr>
        <w:t>依据《中华人民共和国食品安全法》</w:t>
      </w:r>
      <w:r>
        <w:rPr>
          <w:rFonts w:hint="eastAsia" w:ascii="仿宋" w:hAnsi="仿宋" w:eastAsia="仿宋" w:cs="仿宋"/>
          <w:b w:val="0"/>
          <w:bCs/>
          <w:color w:val="auto"/>
          <w:sz w:val="32"/>
          <w:szCs w:val="32"/>
          <w:u w:val="single" w:color="231F20"/>
          <w:lang w:eastAsia="zh-CN"/>
        </w:rPr>
        <w:t>第一百二十四条</w:t>
      </w:r>
      <w:r>
        <w:rPr>
          <w:rFonts w:hint="eastAsia" w:ascii="仿宋" w:hAnsi="仿宋" w:eastAsia="仿宋" w:cs="仿宋"/>
          <w:b w:val="0"/>
          <w:bCs/>
          <w:color w:val="auto"/>
          <w:sz w:val="32"/>
          <w:szCs w:val="32"/>
          <w:u w:val="single" w:color="231F20"/>
          <w:lang w:val="en-US" w:eastAsia="zh-CN"/>
        </w:rPr>
        <w:t>第（三）项“</w:t>
      </w:r>
      <w:r>
        <w:rPr>
          <w:rFonts w:hint="eastAsia" w:ascii="仿宋" w:hAnsi="仿宋" w:eastAsia="仿宋" w:cs="仿宋"/>
          <w:b w:val="0"/>
          <w:bCs/>
          <w:color w:val="auto"/>
          <w:sz w:val="32"/>
          <w:szCs w:val="32"/>
          <w:u w:val="single" w:color="231F20"/>
          <w:lang w:eastAsia="zh-CN"/>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w:t>
      </w:r>
      <w:r>
        <w:rPr>
          <w:rFonts w:hint="eastAsia" w:ascii="仿宋" w:hAnsi="仿宋" w:eastAsia="仿宋" w:cs="仿宋"/>
          <w:b w:val="0"/>
          <w:bCs/>
          <w:color w:val="auto"/>
          <w:sz w:val="32"/>
          <w:szCs w:val="32"/>
          <w:u w:val="single" w:color="231F20"/>
          <w:lang w:val="en-US" w:eastAsia="zh-CN"/>
        </w:rPr>
        <w:t>之规定，责令当事人改正上述违法行为，</w:t>
      </w:r>
      <w:r>
        <w:rPr>
          <w:rFonts w:hint="eastAsia" w:ascii="仿宋" w:hAnsi="仿宋" w:eastAsia="仿宋" w:cs="仿宋"/>
          <w:b w:val="0"/>
          <w:bCs/>
          <w:color w:val="auto"/>
          <w:sz w:val="32"/>
          <w:szCs w:val="32"/>
          <w:u w:val="single" w:color="231F20"/>
        </w:rPr>
        <w:t>并决定处罚如下：</w:t>
      </w:r>
      <w:r>
        <w:rPr>
          <w:rFonts w:hint="eastAsia" w:ascii="仿宋" w:hAnsi="仿宋" w:eastAsia="仿宋" w:cs="仿宋"/>
          <w:color w:val="auto"/>
          <w:sz w:val="30"/>
          <w:szCs w:val="30"/>
          <w:u w:val="single"/>
        </w:rPr>
        <w:t>罚没不合格食品4件（箱）；</w:t>
      </w:r>
      <w:r>
        <w:rPr>
          <w:rFonts w:hint="eastAsia" w:ascii="仿宋" w:hAnsi="仿宋" w:eastAsia="仿宋" w:cs="仿宋"/>
          <w:color w:val="auto"/>
          <w:sz w:val="30"/>
          <w:szCs w:val="30"/>
          <w:u w:val="single"/>
          <w:lang w:val="zh-CN"/>
        </w:rPr>
        <w:t>没收违法所得4</w:t>
      </w:r>
      <w:r>
        <w:rPr>
          <w:rFonts w:hint="eastAsia" w:ascii="仿宋" w:hAnsi="仿宋" w:eastAsia="仿宋" w:cs="仿宋"/>
          <w:color w:val="auto"/>
          <w:sz w:val="30"/>
          <w:szCs w:val="30"/>
          <w:u w:val="single"/>
        </w:rPr>
        <w:t>0</w:t>
      </w:r>
      <w:r>
        <w:rPr>
          <w:rFonts w:hint="eastAsia" w:ascii="仿宋" w:hAnsi="仿宋" w:eastAsia="仿宋" w:cs="仿宋"/>
          <w:color w:val="auto"/>
          <w:sz w:val="30"/>
          <w:szCs w:val="30"/>
          <w:u w:val="single"/>
          <w:lang w:val="zh-CN"/>
        </w:rPr>
        <w:t>元，</w:t>
      </w:r>
      <w:r>
        <w:rPr>
          <w:rFonts w:hint="eastAsia" w:ascii="仿宋" w:hAnsi="仿宋" w:eastAsia="仿宋" w:cs="仿宋"/>
          <w:color w:val="auto"/>
          <w:sz w:val="30"/>
          <w:szCs w:val="30"/>
          <w:u w:val="single"/>
        </w:rPr>
        <w:t>罚款2万元</w:t>
      </w:r>
      <w:r>
        <w:rPr>
          <w:rFonts w:hint="eastAsia" w:ascii="仿宋" w:hAnsi="仿宋" w:eastAsia="仿宋" w:cs="仿宋"/>
          <w:color w:val="auto"/>
          <w:sz w:val="30"/>
          <w:szCs w:val="30"/>
          <w:u w:val="single"/>
          <w:lang w:eastAsia="zh-CN"/>
        </w:rPr>
        <w:t>，</w:t>
      </w:r>
      <w:r>
        <w:rPr>
          <w:rFonts w:hint="eastAsia" w:ascii="仿宋" w:hAnsi="仿宋" w:eastAsia="仿宋" w:cs="仿宋"/>
          <w:b w:val="0"/>
          <w:bCs/>
          <w:color w:val="auto"/>
          <w:sz w:val="32"/>
          <w:szCs w:val="32"/>
          <w:u w:val="single" w:color="231F20"/>
        </w:rPr>
        <w:t>上缴国库。</w:t>
      </w:r>
    </w:p>
    <w:p>
      <w:pPr>
        <w:widowControl/>
        <w:snapToGrid w:val="0"/>
        <w:spacing w:line="520" w:lineRule="exact"/>
        <w:ind w:firstLine="640" w:firstLineChars="200"/>
        <w:jc w:val="both"/>
        <w:rPr>
          <w:rFonts w:hint="eastAsia" w:ascii="仿宋" w:hAnsi="仿宋" w:eastAsia="仿宋" w:cs="仿宋"/>
          <w:b w:val="0"/>
          <w:bCs/>
          <w:color w:val="auto"/>
          <w:sz w:val="32"/>
          <w:szCs w:val="32"/>
          <w:u w:val="single" w:color="231F20"/>
        </w:rPr>
      </w:pPr>
      <w:r>
        <w:rPr>
          <w:rFonts w:hint="eastAsia" w:ascii="仿宋" w:hAnsi="仿宋" w:eastAsia="仿宋" w:cs="仿宋"/>
          <w:b w:val="0"/>
          <w:bCs/>
          <w:color w:val="auto"/>
          <w:sz w:val="32"/>
          <w:szCs w:val="32"/>
          <w:u w:val="single" w:color="231F20"/>
        </w:rPr>
        <w:t>你（单位）应当自收到本决定书之日起15日内将罚款缴至中国银行股份有限公司信阳分行营业部【户名：信阳</w:t>
      </w:r>
      <w:bookmarkStart w:id="0" w:name="_GoBack"/>
      <w:bookmarkEnd w:id="0"/>
      <w:r>
        <w:rPr>
          <w:rFonts w:hint="eastAsia" w:ascii="仿宋" w:hAnsi="仿宋" w:eastAsia="仿宋" w:cs="仿宋"/>
          <w:b w:val="0"/>
          <w:bCs/>
          <w:color w:val="auto"/>
          <w:sz w:val="32"/>
          <w:szCs w:val="32"/>
          <w:u w:val="single" w:color="231F20"/>
        </w:rPr>
        <w:t>市浉河区财政局：账号：</w:t>
      </w:r>
      <w:r>
        <w:rPr>
          <w:rFonts w:hint="eastAsia" w:ascii="仿宋" w:hAnsi="仿宋" w:eastAsia="仿宋" w:cs="仿宋"/>
          <w:b w:val="0"/>
          <w:bCs/>
          <w:color w:val="auto"/>
          <w:sz w:val="32"/>
          <w:szCs w:val="32"/>
          <w:u w:val="single" w:color="231F20"/>
          <w:lang w:val="en-US" w:eastAsia="zh-CN"/>
        </w:rPr>
        <w:t>**********</w:t>
      </w:r>
      <w:r>
        <w:rPr>
          <w:rFonts w:hint="eastAsia" w:ascii="仿宋" w:hAnsi="仿宋" w:eastAsia="仿宋" w:cs="仿宋"/>
          <w:b w:val="0"/>
          <w:bCs/>
          <w:color w:val="auto"/>
          <w:sz w:val="32"/>
          <w:szCs w:val="32"/>
          <w:u w:val="single" w:color="231F20"/>
        </w:rPr>
        <w:t>】。到期不缴纳罚款的，根据《中华人民共和国行政处罚法》第七十二条第（一）项的规定，每日按罚款数额的3%加处罚款。</w:t>
      </w:r>
    </w:p>
    <w:p>
      <w:pPr>
        <w:widowControl/>
        <w:snapToGrid w:val="0"/>
        <w:spacing w:line="520" w:lineRule="exact"/>
        <w:ind w:firstLine="640" w:firstLineChars="200"/>
        <w:jc w:val="both"/>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u w:val="single" w:color="231F20"/>
        </w:rPr>
        <w:t>你（单位）如不服本决定，可以自收到本决定书之日起六十日内向信阳市浉河区人民政府申请行政复议，也可以自收到本决定书之日起六个月内依法直接向浉河区人民法院提起行政诉讼。逾期不申请行政复议，也不提起行政诉讼，又不履行本处罚决定的，我局将依法申请人民法院强制执行。</w:t>
      </w:r>
    </w:p>
    <w:p>
      <w:pPr>
        <w:widowControl/>
        <w:snapToGrid w:val="0"/>
        <w:spacing w:line="520" w:lineRule="exact"/>
        <w:ind w:firstLine="6240" w:firstLineChars="1950"/>
        <w:jc w:val="right"/>
        <w:rPr>
          <w:rFonts w:hint="eastAsia" w:ascii="仿宋" w:hAnsi="仿宋" w:eastAsia="仿宋" w:cs="仿宋"/>
          <w:color w:val="auto"/>
          <w:sz w:val="32"/>
          <w:szCs w:val="32"/>
        </w:rPr>
      </w:pPr>
    </w:p>
    <w:p>
      <w:pPr>
        <w:spacing w:line="560" w:lineRule="exact"/>
        <w:ind w:right="640" w:firstLine="2828" w:firstLineChars="884"/>
        <w:jc w:val="right"/>
        <w:rPr>
          <w:rFonts w:hint="eastAsia" w:ascii="仿宋" w:hAnsi="仿宋" w:eastAsia="仿宋" w:cs="仿宋"/>
          <w:color w:val="auto"/>
          <w:sz w:val="32"/>
          <w:szCs w:val="32"/>
        </w:rPr>
      </w:pPr>
      <w:r>
        <w:rPr>
          <w:rFonts w:hint="eastAsia" w:ascii="仿宋" w:hAnsi="仿宋" w:eastAsia="仿宋" w:cs="仿宋"/>
          <w:color w:val="auto"/>
          <w:sz w:val="32"/>
          <w:szCs w:val="32"/>
          <w:u w:val="single"/>
          <w:lang w:eastAsia="zh-CN"/>
        </w:rPr>
        <w:t>信阳市浉河区</w:t>
      </w:r>
      <w:r>
        <w:rPr>
          <w:rFonts w:hint="eastAsia" w:ascii="仿宋" w:hAnsi="仿宋" w:eastAsia="仿宋" w:cs="仿宋"/>
          <w:color w:val="auto"/>
          <w:sz w:val="32"/>
          <w:szCs w:val="32"/>
        </w:rPr>
        <w:t>市场监督管理局</w:t>
      </w:r>
    </w:p>
    <w:p>
      <w:pPr>
        <w:spacing w:line="560" w:lineRule="exact"/>
        <w:ind w:right="640" w:firstLine="4428" w:firstLineChars="1384"/>
        <w:jc w:val="center"/>
        <w:outlineLvl w:val="1"/>
        <w:rPr>
          <w:rFonts w:hint="eastAsia" w:ascii="仿宋" w:hAnsi="仿宋" w:eastAsia="仿宋" w:cs="仿宋"/>
          <w:color w:val="auto"/>
          <w:sz w:val="32"/>
          <w:szCs w:val="32"/>
        </w:rPr>
      </w:pPr>
      <w:r>
        <w:rPr>
          <w:rFonts w:hint="eastAsia" w:ascii="仿宋" w:hAnsi="仿宋" w:eastAsia="仿宋" w:cs="仿宋"/>
          <w:color w:val="auto"/>
          <w:sz w:val="32"/>
          <w:szCs w:val="32"/>
        </w:rPr>
        <w:t>（印 章）</w:t>
      </w:r>
    </w:p>
    <w:p>
      <w:pPr>
        <w:spacing w:line="560" w:lineRule="exact"/>
        <w:ind w:right="1280" w:firstLine="3788" w:firstLineChars="1184"/>
        <w:jc w:val="right"/>
        <w:rPr>
          <w:rFonts w:hint="eastAsia" w:ascii="Times New Roman" w:hAnsi="Times New Roman" w:eastAsia="仿宋_GB2312" w:cs="仿宋_GB2312"/>
          <w:color w:val="auto"/>
          <w:sz w:val="32"/>
          <w:szCs w:val="32"/>
        </w:rPr>
      </w:pP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日</w:t>
      </w:r>
    </w:p>
    <w:p>
      <w:pPr>
        <w:widowControl/>
        <w:snapToGrid w:val="0"/>
        <w:spacing w:line="520" w:lineRule="exact"/>
        <w:jc w:val="both"/>
        <w:rPr>
          <w:rFonts w:hint="eastAsia" w:ascii="Times New Roman" w:hAnsi="Times New Roman" w:eastAsia="仿宋_GB2312" w:cs="Mongolian Baiti"/>
          <w:color w:val="auto"/>
          <w:sz w:val="32"/>
          <w:szCs w:val="32"/>
        </w:rPr>
      </w:pPr>
    </w:p>
    <w:p>
      <w:pPr>
        <w:widowControl/>
        <w:snapToGrid w:val="0"/>
        <w:spacing w:line="520" w:lineRule="exact"/>
        <w:jc w:val="both"/>
        <w:rPr>
          <w:rFonts w:hint="eastAsia" w:ascii="Times New Roman" w:hAnsi="Times New Roman" w:eastAsia="仿宋_GB2312" w:cs="Mongolian Baiti"/>
          <w:color w:val="auto"/>
          <w:sz w:val="32"/>
          <w:szCs w:val="32"/>
        </w:rPr>
      </w:pPr>
    </w:p>
    <w:p>
      <w:pPr>
        <w:widowControl/>
        <w:snapToGrid w:val="0"/>
        <w:spacing w:line="520" w:lineRule="exact"/>
        <w:jc w:val="both"/>
        <w:rPr>
          <w:rFonts w:hint="eastAsia" w:ascii="Times New Roman" w:hAnsi="Times New Roman" w:eastAsia="仿宋_GB2312" w:cs="Mongolian Baiti"/>
          <w:color w:val="auto"/>
          <w:sz w:val="32"/>
          <w:szCs w:val="32"/>
        </w:rPr>
      </w:pPr>
    </w:p>
    <w:p>
      <w:pPr>
        <w:pStyle w:val="2"/>
        <w:spacing w:before="1" w:beforeLines="0"/>
        <w:ind w:left="163"/>
        <w:jc w:val="both"/>
        <w:rPr>
          <w:rFonts w:hint="eastAsia" w:ascii="Times New Roman" w:hAnsi="Times New Roman" w:eastAsia="仿宋_GB2312" w:cs="仿宋"/>
          <w:bCs/>
          <w:color w:val="auto"/>
          <w:sz w:val="44"/>
          <w:szCs w:val="44"/>
        </w:rPr>
      </w:pPr>
      <w:r>
        <w:rPr>
          <w:rFonts w:hint="eastAsia" w:ascii="黑体" w:hAnsi="黑体" w:eastAsia="黑体"/>
          <w:color w:val="auto"/>
          <w:spacing w:val="-16"/>
        </w:rPr>
        <w:t>（市场监督管理部门将依法向社会公开行政处罚决定信息）</w:t>
      </w:r>
    </w:p>
    <w:p>
      <w:pPr>
        <w:spacing w:line="500" w:lineRule="exact"/>
        <w:rPr>
          <w:rFonts w:hint="eastAsia" w:ascii="Times New Roman" w:hAnsi="Times New Roman" w:eastAsia="仿宋_GB2312" w:cs="仿宋_GB2312"/>
          <w:color w:val="auto"/>
          <w:sz w:val="32"/>
          <w:szCs w:val="32"/>
        </w:rPr>
      </w:pPr>
      <w:r>
        <w:rPr>
          <w:rFonts w:hint="eastAsia" w:ascii="仿宋" w:hAnsi="仿宋" w:eastAsia="仿宋" w:cs="仿宋"/>
          <w:color w:val="auto"/>
          <w:sz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2pt;height:0.05pt;width:437.05pt;mso-position-horizontal:center;z-index:251660288;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p0GhrUAAAABAEAAA8AAAAAAAAAAQAgAAAAIgAAAGRycy9kb3ducmV2LnhtbFBLAQIUABQA&#10;AAAIAIdO4kC1F/n59AEAAOcDAAAOAAAAAAAAAAEAIAAAACMBAABkcnMvZTJvRG9jLnhtbFBLBQYA&#10;AAAABgAGAFkBAACJBQAAAAA=&#10;">
                <v:fill on="f" focussize="0,0"/>
                <v:stroke weight="1.25pt" color="#000000" joinstyle="round"/>
                <v:imagedata o:title=""/>
                <o:lock v:ext="edit" aspectratio="f"/>
              </v:line>
            </w:pict>
          </mc:Fallback>
        </mc:AlternateContent>
      </w:r>
      <w:r>
        <w:rPr>
          <w:rFonts w:hint="eastAsia" w:ascii="仿宋" w:hAnsi="仿宋" w:eastAsia="仿宋" w:cs="仿宋"/>
          <w:bCs/>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BSD0Df5AQAA5QMAAA4AAAAAAAAAAQAgAAAAJgEAAGRycy9lMm9Eb2Mu&#10;eG1sUEsFBgAAAAAGAAYAWQEAAJEFAAAAAA==&#10;">
                <v:fill on="f" focussize="0,0"/>
                <v:stroke weight="0.737007874015748pt" color="#000000" joinstyle="round" endcap="square"/>
                <v:imagedata o:title=""/>
                <o:lock v:ext="edit" aspectratio="f"/>
              </v:line>
            </w:pict>
          </mc:Fallback>
        </mc:AlternateContent>
      </w:r>
      <w:r>
        <w:rPr>
          <w:rFonts w:hint="eastAsia" w:ascii="仿宋" w:hAnsi="仿宋" w:eastAsia="仿宋" w:cs="仿宋"/>
          <w:color w:val="auto"/>
          <w:sz w:val="32"/>
          <w:szCs w:val="32"/>
        </w:rPr>
        <w:t>本文书一式</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份，</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份送达，一份归档，</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p>
    <w:sectPr>
      <w:pgSz w:w="11849" w:h="16781"/>
      <w:pgMar w:top="1440" w:right="1587" w:bottom="1440" w:left="1587"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NWZkN2Y2OWJmYTBiNGJjMTU4N2YzOTQ0Mzk3NGQifQ=="/>
  </w:docVars>
  <w:rsids>
    <w:rsidRoot w:val="34476C1E"/>
    <w:rsid w:val="004035A2"/>
    <w:rsid w:val="00967D8E"/>
    <w:rsid w:val="00A11818"/>
    <w:rsid w:val="05834B0B"/>
    <w:rsid w:val="08526F4D"/>
    <w:rsid w:val="0C9358E9"/>
    <w:rsid w:val="0E9B2A29"/>
    <w:rsid w:val="11122234"/>
    <w:rsid w:val="279A14F9"/>
    <w:rsid w:val="28E96D97"/>
    <w:rsid w:val="34476C1E"/>
    <w:rsid w:val="39372141"/>
    <w:rsid w:val="3E23637C"/>
    <w:rsid w:val="4821521E"/>
    <w:rsid w:val="53ED603F"/>
    <w:rsid w:val="54CF7F77"/>
    <w:rsid w:val="68623877"/>
    <w:rsid w:val="76E42A9B"/>
    <w:rsid w:val="78696E99"/>
    <w:rsid w:val="7E2E0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3439</Words>
  <Characters>3536</Characters>
  <Lines>21</Lines>
  <Paragraphs>5</Paragraphs>
  <TotalTime>0</TotalTime>
  <ScaleCrop>false</ScaleCrop>
  <LinksUpToDate>false</LinksUpToDate>
  <CharactersWithSpaces>4207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2019-05-27T06:41:00Z</dcterms:created>
  <dc:creator>Administrator</dc:creator>
  <cp:lastModifiedBy>笑笑</cp:lastModifiedBy>
  <dcterms:modified xsi:type="dcterms:W3CDTF">2024-03-21T08:24:22Z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B5629EC6F1EA49EDAF5165B88DC8B97F</vt:lpwstr>
  </property>
</Properties>
</file>