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仿宋_GB2312"/>
          <w:b/>
          <w:sz w:val="44"/>
          <w:szCs w:val="44"/>
          <w:lang w:eastAsia="zh-CN"/>
        </w:rPr>
      </w:pPr>
      <w:r>
        <w:rPr>
          <w:rFonts w:hint="eastAsia" w:ascii="宋体" w:hAnsi="宋体" w:eastAsia="仿宋_GB2312"/>
          <w:sz w:val="28"/>
          <w:szCs w:val="28"/>
          <w:lang w:val="en-US" w:eastAsia="zh-CN"/>
        </w:rPr>
        <w:t xml:space="preserve"> </w:t>
      </w:r>
      <w:r>
        <w:rPr>
          <w:rFonts w:hint="eastAsia" w:ascii="宋体" w:hAnsi="宋体"/>
          <w:b/>
          <w:sz w:val="44"/>
          <w:szCs w:val="44"/>
          <w:lang w:eastAsia="zh-CN"/>
        </w:rPr>
        <w:t>信阳市浉河区农业农村局</w:t>
      </w:r>
    </w:p>
    <w:p>
      <w:pPr>
        <w:snapToGrid w:val="0"/>
        <w:jc w:val="center"/>
        <w:rPr>
          <w:rFonts w:hint="eastAsia" w:ascii="宋体" w:hAnsi="宋体"/>
          <w:b/>
          <w:sz w:val="44"/>
          <w:szCs w:val="44"/>
        </w:rPr>
      </w:pPr>
      <w:r>
        <w:rPr>
          <w:rFonts w:hint="eastAsia" w:ascii="宋体" w:hAnsi="宋体"/>
          <w:b/>
          <w:sz w:val="44"/>
          <w:szCs w:val="44"/>
        </w:rPr>
        <w:t>行政处罚决定书</w:t>
      </w:r>
    </w:p>
    <w:p>
      <w:pPr>
        <w:wordWrap w:val="0"/>
        <w:spacing w:before="156" w:beforeLines="50" w:line="500" w:lineRule="exact"/>
        <w:jc w:val="right"/>
        <w:rPr>
          <w:rFonts w:hint="eastAsia" w:ascii="宋体" w:hAnsi="宋体" w:cs="宋体"/>
          <w:sz w:val="28"/>
          <w:szCs w:val="28"/>
          <w:u w:val="single"/>
          <w:lang w:val="en-US" w:eastAsia="zh-CN"/>
        </w:rPr>
      </w:pPr>
      <w:r>
        <w:rPr>
          <w:rFonts w:hint="eastAsia" w:ascii="仿宋" w:hAnsi="仿宋" w:eastAsia="仿宋" w:cs="仿宋"/>
          <w:sz w:val="28"/>
          <w:u w:val="none"/>
        </w:rPr>
        <w:t xml:space="preserve"> </w:t>
      </w:r>
      <w:bookmarkStart w:id="0" w:name="_GoBack"/>
      <w:r>
        <w:rPr>
          <w:rFonts w:hint="eastAsia" w:ascii="宋体" w:hAnsi="宋体" w:cs="宋体"/>
          <w:sz w:val="28"/>
          <w:szCs w:val="28"/>
          <w:u w:val="single"/>
          <w:lang w:val="en-US" w:eastAsia="zh-CN"/>
        </w:rPr>
        <w:t>浉农（种子）罚〔2024〕3号</w:t>
      </w:r>
    </w:p>
    <w:bookmarkEnd w:id="0"/>
    <w:p>
      <w:pPr>
        <w:ind w:firstLine="560" w:firstLineChars="200"/>
        <w:rPr>
          <w:rFonts w:hint="eastAsia" w:ascii="宋体" w:hAnsi="宋体" w:cs="宋体"/>
          <w:sz w:val="28"/>
          <w:szCs w:val="28"/>
          <w:u w:val="none"/>
          <w:lang w:val="en-US" w:eastAsia="zh-CN"/>
        </w:rPr>
      </w:pPr>
      <w:r>
        <w:rPr>
          <w:rFonts w:hint="eastAsia" w:ascii="宋体" w:hAnsi="宋体" w:cs="宋体"/>
          <w:sz w:val="28"/>
          <w:szCs w:val="28"/>
          <w:u w:val="none"/>
          <w:lang w:val="en-US" w:eastAsia="zh-CN"/>
        </w:rPr>
        <w:t>当事人：</w:t>
      </w:r>
      <w:r>
        <w:rPr>
          <w:rFonts w:hint="eastAsia" w:ascii="宋体" w:hAnsi="宋体" w:cs="宋体"/>
          <w:sz w:val="28"/>
          <w:szCs w:val="28"/>
          <w:u w:val="single"/>
          <w:lang w:val="en-US" w:eastAsia="zh-CN"/>
        </w:rPr>
        <w:t>苗XX</w:t>
      </w:r>
      <w:r>
        <w:rPr>
          <w:rFonts w:hint="eastAsia" w:ascii="宋体" w:hAnsi="宋体" w:cs="宋体"/>
          <w:sz w:val="28"/>
          <w:szCs w:val="28"/>
          <w:u w:val="none"/>
          <w:lang w:val="en-US" w:eastAsia="zh-CN"/>
        </w:rPr>
        <w:t xml:space="preserve"> </w:t>
      </w:r>
    </w:p>
    <w:p>
      <w:pPr>
        <w:ind w:firstLine="560" w:firstLineChars="200"/>
        <w:rPr>
          <w:rFonts w:hint="default" w:ascii="宋体" w:hAnsi="宋体" w:cs="宋体"/>
          <w:sz w:val="28"/>
          <w:szCs w:val="28"/>
          <w:u w:val="single"/>
          <w:lang w:val="en-US" w:eastAsia="zh-CN"/>
        </w:rPr>
      </w:pPr>
      <w:r>
        <w:rPr>
          <w:rFonts w:hint="eastAsia" w:ascii="宋体" w:hAnsi="宋体" w:cs="宋体"/>
          <w:sz w:val="28"/>
          <w:szCs w:val="28"/>
          <w:lang w:val="en-US" w:eastAsia="zh-CN"/>
        </w:rPr>
        <w:t>身份证：</w:t>
      </w:r>
      <w:r>
        <w:rPr>
          <w:rFonts w:hint="eastAsia" w:ascii="宋体" w:hAnsi="宋体" w:cs="宋体"/>
          <w:sz w:val="28"/>
          <w:szCs w:val="28"/>
          <w:u w:val="single"/>
          <w:lang w:val="en-US" w:eastAsia="zh-CN"/>
        </w:rPr>
        <w:t>412XXXXXXXXXXXXXXX</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地   址：</w:t>
      </w:r>
      <w:r>
        <w:rPr>
          <w:rFonts w:hint="eastAsia" w:ascii="宋体" w:hAnsi="宋体" w:cs="宋体"/>
          <w:sz w:val="28"/>
          <w:szCs w:val="28"/>
          <w:u w:val="single"/>
          <w:lang w:val="en-US" w:eastAsia="zh-CN"/>
        </w:rPr>
        <w:t xml:space="preserve">河南省泌阳县XXXXXXXXXX </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当事人违法经营销售劣种子一案，经本机关依法调查，现查明：</w:t>
      </w:r>
    </w:p>
    <w:p>
      <w:pPr>
        <w:ind w:firstLine="560" w:firstLineChars="200"/>
        <w:rPr>
          <w:rFonts w:hint="default" w:ascii="宋体" w:hAnsi="宋体" w:cs="宋体"/>
          <w:sz w:val="28"/>
          <w:szCs w:val="28"/>
          <w:u w:val="single"/>
          <w:lang w:val="en-US" w:eastAsia="zh-CN"/>
        </w:rPr>
      </w:pPr>
      <w:r>
        <w:rPr>
          <w:rFonts w:hint="eastAsia" w:ascii="宋体" w:hAnsi="宋体" w:cs="宋体"/>
          <w:sz w:val="28"/>
          <w:szCs w:val="28"/>
          <w:lang w:val="en-US" w:eastAsia="zh-CN"/>
        </w:rPr>
        <w:t>2024年1 月4日接到市民匿名电话举报，河南省XX公司涉嫌违法经营销售劣种子，该公司销售油菜品种“纯黄100”出芽率存在问题。接电后信阳市农业综合行政执法支队浉河大队执法人员开展现场核查，市民举报属实。河南省XX公司2022年9月22日取得营业执照，业务范围：农产品生产加工运输销售及种子生产管理经营。2022年11月从事该批种子销售。共销售50袋、金额150元，涉嫌违法经营销售劣种子被市民电话举报。经执法核查：该公司营业执照于2023年9月11日注销，实际经营人员苗XX，无种子经营许可证。核查发现经营场所注销搬离，不符合种子经营管理要求，本人对违法从事经营销售劣种子予以认可无异议。同时对该批次种子送检检测，的确存在出芽率等指标低于国家标准，符合劣种子条款标准。鉴于河南省XX公司经营销售劣种子，违反了《中华人民共和国种子法》第七十六条之规定：</w:t>
      </w:r>
      <w:r>
        <w:rPr>
          <w:rFonts w:hint="eastAsia" w:ascii="宋体" w:hAnsi="宋体" w:cs="宋体"/>
          <w:sz w:val="28"/>
          <w:szCs w:val="28"/>
          <w:u w:val="single"/>
          <w:lang w:val="en-US" w:eastAsia="zh-CN"/>
        </w:rPr>
        <w:t>违反本法第四十九条规定，生产经营劣种子的，由县级以上人民政府农业农村、林业草原主管部门责令停止生产经营，没收违法所得和种子；违法生产经营的货值金额不足一万元的，并处五千以上五万元以下罚款；货值金额一万元以上的，并处货值金额五倍以上十倍以下罚款；情节严重的，吊销种子生产经营许可证。</w:t>
      </w:r>
    </w:p>
    <w:p>
      <w:pPr>
        <w:ind w:firstLine="560" w:firstLineChars="200"/>
        <w:rPr>
          <w:rFonts w:hint="default"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 xml:space="preserve"> 鉴于该公司经营销售违法情节轻微，没有给举报人造成较大损失，同时能够积极配合执法调查，整改态度积极踏实。综述，建议给予经营人员苗</w:t>
      </w:r>
      <w:r>
        <w:rPr>
          <w:rFonts w:hint="eastAsia" w:ascii="宋体" w:hAnsi="宋体" w:cs="Times New Roman"/>
          <w:kern w:val="2"/>
          <w:sz w:val="28"/>
          <w:szCs w:val="24"/>
          <w:lang w:val="en-US" w:eastAsia="zh-CN" w:bidi="ar-SA"/>
        </w:rPr>
        <w:t>XX</w:t>
      </w:r>
      <w:r>
        <w:rPr>
          <w:rFonts w:hint="eastAsia" w:ascii="宋体" w:hAnsi="宋体" w:eastAsia="宋体" w:cs="Times New Roman"/>
          <w:kern w:val="2"/>
          <w:sz w:val="28"/>
          <w:szCs w:val="24"/>
          <w:lang w:val="en-US" w:eastAsia="zh-CN" w:bidi="ar-SA"/>
        </w:rPr>
        <w:t xml:space="preserve">行政处罚5000元，责令该公司认真整改，积极办理种子生产经营许可证，规范经营销售。 </w:t>
      </w:r>
    </w:p>
    <w:p>
      <w:pPr>
        <w:ind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当事人在收到本处罚决定书之日起15日内持本决定书到浉河区农业农村局缴纳罚（没）款。逾期不按规定缴纳罚款的，每日按罚款数额的3%加处罚款。</w:t>
      </w:r>
    </w:p>
    <w:p>
      <w:pPr>
        <w:ind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当事人对本处罚决定不服的，可以在收到本处罚决定书之日起60日内向信阳市浉河区人民政府申请行政复议；或者六个月内向浉河区人民法院提起行政诉讼。行政复议和行政诉讼期间，本处罚决定不停止执行。</w:t>
      </w:r>
    </w:p>
    <w:p>
      <w:pPr>
        <w:ind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当事人逾期不申请行政复议或提起行政诉讼，也不履行本行政处罚决定的，本机关将依法申请人民法院强制执行。</w:t>
      </w:r>
    </w:p>
    <w:p>
      <w:pPr>
        <w:ind w:firstLine="280" w:firstLineChars="100"/>
        <w:rPr>
          <w:rFonts w:hint="eastAsia" w:ascii="宋体" w:hAnsi="宋体" w:eastAsia="宋体" w:cs="Times New Roman"/>
          <w:kern w:val="2"/>
          <w:sz w:val="28"/>
          <w:szCs w:val="24"/>
          <w:lang w:val="en-US" w:eastAsia="zh-CN" w:bidi="ar-SA"/>
        </w:rPr>
      </w:pPr>
    </w:p>
    <w:p>
      <w:pPr>
        <w:spacing w:before="156" w:beforeLines="50" w:line="400" w:lineRule="exact"/>
        <w:ind w:right="1120"/>
        <w:jc w:val="right"/>
        <w:rPr>
          <w:rFonts w:hint="eastAsia" w:ascii="宋体" w:hAnsi="宋体" w:cs="宋体-18030"/>
          <w:sz w:val="28"/>
          <w:u w:val="none"/>
        </w:rPr>
      </w:pPr>
      <w:r>
        <w:rPr>
          <w:rFonts w:hint="eastAsia" w:ascii="宋体" w:hAnsi="宋体" w:cs="宋体-18030"/>
          <w:sz w:val="28"/>
          <w:u w:val="none"/>
        </w:rPr>
        <w:t xml:space="preserve">                                  </w:t>
      </w:r>
    </w:p>
    <w:p>
      <w:pPr>
        <w:spacing w:before="156" w:beforeLines="50" w:line="400" w:lineRule="exact"/>
        <w:ind w:right="1120"/>
        <w:jc w:val="right"/>
        <w:rPr>
          <w:rFonts w:hint="eastAsia" w:ascii="宋体" w:hAnsi="宋体" w:cs="宋体-18030"/>
          <w:sz w:val="28"/>
        </w:rPr>
      </w:pPr>
    </w:p>
    <w:p>
      <w:pPr>
        <w:ind w:firstLine="4200" w:firstLineChars="15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执法机关（印章）</w:t>
      </w:r>
    </w:p>
    <w:p>
      <w:pPr>
        <w:ind w:firstLine="280" w:firstLineChars="1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 xml:space="preserve">                        </w:t>
      </w:r>
      <w:r>
        <w:rPr>
          <w:rFonts w:hint="eastAsia" w:ascii="宋体" w:hAnsi="宋体" w:cs="Times New Roman"/>
          <w:kern w:val="2"/>
          <w:sz w:val="28"/>
          <w:szCs w:val="24"/>
          <w:lang w:val="en-US" w:eastAsia="zh-CN" w:bidi="ar-SA"/>
        </w:rPr>
        <w:t xml:space="preserve">   </w:t>
      </w:r>
      <w:r>
        <w:rPr>
          <w:rFonts w:hint="eastAsia" w:ascii="宋体" w:hAnsi="宋体" w:eastAsia="宋体" w:cs="Times New Roman"/>
          <w:kern w:val="2"/>
          <w:sz w:val="28"/>
          <w:szCs w:val="24"/>
          <w:lang w:val="en-US" w:eastAsia="zh-CN" w:bidi="ar-SA"/>
        </w:rPr>
        <w:t xml:space="preserve"> 202</w:t>
      </w:r>
      <w:r>
        <w:rPr>
          <w:rFonts w:hint="eastAsia" w:ascii="宋体" w:hAnsi="宋体" w:cs="Times New Roman"/>
          <w:kern w:val="2"/>
          <w:sz w:val="28"/>
          <w:szCs w:val="24"/>
          <w:lang w:val="en-US" w:eastAsia="zh-CN" w:bidi="ar-SA"/>
        </w:rPr>
        <w:t>4</w:t>
      </w:r>
      <w:r>
        <w:rPr>
          <w:rFonts w:hint="eastAsia" w:ascii="宋体" w:hAnsi="宋体" w:eastAsia="宋体" w:cs="Times New Roman"/>
          <w:kern w:val="2"/>
          <w:sz w:val="28"/>
          <w:szCs w:val="24"/>
          <w:lang w:val="en-US" w:eastAsia="zh-CN" w:bidi="ar-SA"/>
        </w:rPr>
        <w:t>年</w:t>
      </w:r>
      <w:r>
        <w:rPr>
          <w:rFonts w:hint="eastAsia" w:ascii="宋体" w:hAnsi="宋体" w:cs="Times New Roman"/>
          <w:kern w:val="2"/>
          <w:sz w:val="28"/>
          <w:szCs w:val="24"/>
          <w:lang w:val="en-US" w:eastAsia="zh-CN" w:bidi="ar-SA"/>
        </w:rPr>
        <w:t>1</w:t>
      </w:r>
      <w:r>
        <w:rPr>
          <w:rFonts w:hint="eastAsia" w:ascii="宋体" w:hAnsi="宋体" w:eastAsia="宋体" w:cs="Times New Roman"/>
          <w:kern w:val="2"/>
          <w:sz w:val="28"/>
          <w:szCs w:val="24"/>
          <w:lang w:val="en-US" w:eastAsia="zh-CN" w:bidi="ar-SA"/>
        </w:rPr>
        <w:t>月</w:t>
      </w:r>
      <w:r>
        <w:rPr>
          <w:rFonts w:hint="eastAsia" w:ascii="宋体" w:hAnsi="宋体" w:cs="Times New Roman"/>
          <w:kern w:val="2"/>
          <w:sz w:val="28"/>
          <w:szCs w:val="24"/>
          <w:lang w:val="en-US" w:eastAsia="zh-CN" w:bidi="ar-SA"/>
        </w:rPr>
        <w:t>23</w:t>
      </w:r>
      <w:r>
        <w:rPr>
          <w:rFonts w:hint="eastAsia" w:ascii="宋体" w:hAnsi="宋体" w:eastAsia="宋体" w:cs="Times New Roman"/>
          <w:kern w:val="2"/>
          <w:sz w:val="28"/>
          <w:szCs w:val="24"/>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NjQ5Y2Q5YmM5MTQyZTJmZDVjZjY1ZmUyNDFjMTYifQ=="/>
  </w:docVars>
  <w:rsids>
    <w:rsidRoot w:val="39D23E9A"/>
    <w:rsid w:val="39D2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2024-03-21T00:04:00Z</dcterms:created>
  <dc:creator>北大软件</dc:creator>
  <cp:lastModifiedBy>北大软件</cp:lastModifiedBy>
  <dcterms:modified xsi:type="dcterms:W3CDTF">2024-03-21T00:04:38Z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AC35DA068C03411792F914E4767C40DC_11</vt:lpwstr>
  </property>
</Properties>
</file>