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潢川县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202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/>
          <w:b/>
          <w:sz w:val="44"/>
          <w:szCs w:val="44"/>
          <w:lang w:eastAsia="zh-CN"/>
        </w:rPr>
        <w:t>年</w:t>
      </w:r>
      <w:r>
        <w:rPr>
          <w:rFonts w:hint="eastAsia" w:ascii="宋体" w:hAnsi="宋体" w:eastAsia="宋体"/>
          <w:b/>
          <w:sz w:val="44"/>
          <w:szCs w:val="44"/>
        </w:rPr>
        <w:t>转移支付执行情况说明</w:t>
      </w:r>
    </w:p>
    <w:p>
      <w:pPr>
        <w:spacing w:line="220" w:lineRule="atLeast"/>
        <w:rPr>
          <w:rFonts w:ascii="宋体" w:hAnsi="宋体" w:eastAsia="宋体"/>
          <w:sz w:val="36"/>
          <w:szCs w:val="36"/>
        </w:rPr>
      </w:pP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潢川县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>转移性收入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370226</w:t>
      </w:r>
      <w:r>
        <w:rPr>
          <w:rFonts w:hint="eastAsia" w:ascii="仿宋_GB2312" w:hAnsi="宋体" w:eastAsia="仿宋_GB2312"/>
          <w:sz w:val="32"/>
          <w:szCs w:val="32"/>
        </w:rPr>
        <w:t>万元，其中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：返还性收入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8611万元，</w:t>
      </w:r>
      <w:r>
        <w:rPr>
          <w:rFonts w:hint="eastAsia" w:ascii="仿宋_GB2312" w:hAnsi="宋体" w:eastAsia="仿宋_GB2312"/>
          <w:sz w:val="32"/>
          <w:szCs w:val="32"/>
        </w:rPr>
        <w:t>一般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性</w:t>
      </w:r>
      <w:r>
        <w:rPr>
          <w:rFonts w:hint="eastAsia" w:ascii="仿宋_GB2312" w:hAnsi="宋体" w:eastAsia="仿宋_GB2312"/>
          <w:sz w:val="32"/>
          <w:szCs w:val="32"/>
        </w:rPr>
        <w:t>转移性收收入342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017</w:t>
      </w:r>
      <w:r>
        <w:rPr>
          <w:rFonts w:hint="eastAsia" w:ascii="仿宋_GB2312" w:hAnsi="宋体" w:eastAsia="仿宋_GB2312"/>
          <w:sz w:val="32"/>
          <w:szCs w:val="32"/>
        </w:rPr>
        <w:t>万元，专项转移支付收入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19598</w:t>
      </w:r>
      <w:r>
        <w:rPr>
          <w:rFonts w:hint="eastAsia" w:ascii="仿宋_GB2312" w:hAnsi="宋体" w:eastAsia="仿宋_GB2312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>我县总财力为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647359</w:t>
      </w:r>
      <w:r>
        <w:rPr>
          <w:rFonts w:hint="eastAsia" w:ascii="仿宋_GB2312" w:hAnsi="宋体" w:eastAsia="仿宋_GB2312"/>
          <w:sz w:val="32"/>
          <w:szCs w:val="32"/>
        </w:rPr>
        <w:t>万元（一般公共预算收入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100113</w:t>
      </w:r>
      <w:r>
        <w:rPr>
          <w:rFonts w:hint="eastAsia" w:ascii="仿宋_GB2312" w:hAnsi="宋体" w:eastAsia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上级补助收入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370226</w:t>
      </w:r>
      <w:r>
        <w:rPr>
          <w:rFonts w:hint="eastAsia" w:ascii="仿宋_GB2312" w:hAnsi="宋体" w:eastAsia="仿宋_GB2312"/>
          <w:sz w:val="32"/>
          <w:szCs w:val="32"/>
        </w:rPr>
        <w:t>万元，上年结余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81169</w:t>
      </w:r>
      <w:r>
        <w:rPr>
          <w:rFonts w:hint="eastAsia" w:ascii="仿宋_GB2312" w:hAnsi="宋体" w:eastAsia="仿宋_GB2312"/>
          <w:sz w:val="32"/>
          <w:szCs w:val="32"/>
        </w:rPr>
        <w:t>万元，从政府基金调入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70000</w:t>
      </w:r>
      <w:r>
        <w:rPr>
          <w:rFonts w:hint="eastAsia" w:ascii="仿宋_GB2312" w:hAnsi="宋体" w:eastAsia="仿宋_GB2312"/>
          <w:sz w:val="32"/>
          <w:szCs w:val="32"/>
        </w:rPr>
        <w:t>万元，其他资金调入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一般</w:t>
      </w:r>
      <w:r>
        <w:rPr>
          <w:rFonts w:hint="eastAsia" w:ascii="仿宋_GB2312" w:hAnsi="宋体" w:eastAsia="仿宋_GB2312"/>
          <w:sz w:val="32"/>
          <w:szCs w:val="32"/>
        </w:rPr>
        <w:t>债务转贷入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24243</w:t>
      </w:r>
      <w:r>
        <w:rPr>
          <w:rFonts w:hint="eastAsia" w:ascii="仿宋_GB2312" w:hAnsi="宋体" w:eastAsia="仿宋_GB2312"/>
          <w:sz w:val="32"/>
          <w:szCs w:val="32"/>
        </w:rPr>
        <w:t>万元，调入预算稳定调节基金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1608</w:t>
      </w:r>
      <w:r>
        <w:rPr>
          <w:rFonts w:hint="eastAsia" w:ascii="仿宋_GB2312" w:hAnsi="宋体" w:eastAsia="仿宋_GB2312"/>
          <w:sz w:val="32"/>
          <w:szCs w:val="32"/>
        </w:rPr>
        <w:t>万元）；总支出为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647359</w:t>
      </w:r>
      <w:r>
        <w:rPr>
          <w:rFonts w:hint="eastAsia" w:ascii="仿宋_GB2312" w:hAnsi="宋体" w:eastAsia="仿宋_GB2312"/>
          <w:sz w:val="32"/>
          <w:szCs w:val="32"/>
        </w:rPr>
        <w:t>万元（一般公共预算支出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575907</w:t>
      </w:r>
      <w:r>
        <w:rPr>
          <w:rFonts w:hint="eastAsia" w:ascii="仿宋_GB2312" w:hAnsi="宋体" w:eastAsia="仿宋_GB2312"/>
          <w:sz w:val="32"/>
          <w:szCs w:val="32"/>
        </w:rPr>
        <w:t>万元，上解支出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23602</w:t>
      </w:r>
      <w:r>
        <w:rPr>
          <w:rFonts w:hint="eastAsia" w:ascii="仿宋_GB2312" w:hAnsi="宋体" w:eastAsia="仿宋_GB2312"/>
          <w:sz w:val="32"/>
          <w:szCs w:val="32"/>
        </w:rPr>
        <w:t>万元，债务还本支出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12230</w:t>
      </w:r>
      <w:r>
        <w:rPr>
          <w:rFonts w:hint="eastAsia" w:ascii="仿宋_GB2312" w:hAnsi="宋体" w:eastAsia="仿宋_GB2312"/>
          <w:sz w:val="32"/>
          <w:szCs w:val="32"/>
        </w:rPr>
        <w:t>万元，补充预算稳定调节基金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2600</w:t>
      </w:r>
      <w:r>
        <w:rPr>
          <w:rFonts w:hint="eastAsia" w:ascii="仿宋_GB2312" w:hAnsi="宋体" w:eastAsia="仿宋_GB2312"/>
          <w:sz w:val="32"/>
          <w:szCs w:val="32"/>
        </w:rPr>
        <w:t>万元，年终结余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33020</w:t>
      </w:r>
      <w:r>
        <w:rPr>
          <w:rFonts w:hint="eastAsia" w:ascii="仿宋_GB2312" w:hAnsi="宋体" w:eastAsia="仿宋_GB2312"/>
          <w:sz w:val="32"/>
          <w:szCs w:val="32"/>
        </w:rPr>
        <w:t>万元）。</w:t>
      </w:r>
    </w:p>
    <w:p>
      <w:pPr>
        <w:widowControl/>
        <w:spacing w:line="432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按照《国务院关于进一步深化预算管理制度改革的意见》(国发〔2021〕5号)“市县级财政国库集中支付结余不再按权责发生制列支”的规定，支出由权责发生制改为收付实现制。</w:t>
      </w:r>
    </w:p>
    <w:p>
      <w:pPr>
        <w:spacing w:line="220" w:lineRule="atLeast"/>
        <w:ind w:right="720" w:firstLine="640" w:firstLineChars="200"/>
        <w:jc w:val="center"/>
        <w:rPr>
          <w:rFonts w:ascii="宋体" w:hAnsi="宋体" w:eastAsia="宋体"/>
          <w:sz w:val="32"/>
          <w:szCs w:val="32"/>
        </w:rPr>
      </w:pPr>
    </w:p>
    <w:p>
      <w:pPr>
        <w:spacing w:line="220" w:lineRule="atLeast"/>
        <w:ind w:firstLine="4800" w:firstLineChars="1500"/>
        <w:jc w:val="both"/>
        <w:rPr>
          <w:rFonts w:ascii="仿宋_GB2312" w:hAnsi="宋体" w:eastAsia="仿宋_GB2312"/>
          <w:color w:val="000000"/>
          <w:sz w:val="32"/>
          <w:szCs w:val="32"/>
        </w:rPr>
      </w:pPr>
    </w:p>
    <w:sectPr>
      <w:pgSz w:w="11906" w:h="16838"/>
      <w:pgMar w:top="1440" w:right="1800" w:bottom="1276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QzNDUyZjExMWM4OWUzMjJlMzEzODQ0ODQ3MWE1MjkifQ=="/>
  </w:docVars>
  <w:rsids>
    <w:rsidRoot w:val="00D31D50"/>
    <w:rsid w:val="00014265"/>
    <w:rsid w:val="00023AC8"/>
    <w:rsid w:val="000B3B1B"/>
    <w:rsid w:val="00130F77"/>
    <w:rsid w:val="00175DEF"/>
    <w:rsid w:val="001B3BEA"/>
    <w:rsid w:val="001C46C4"/>
    <w:rsid w:val="001F618A"/>
    <w:rsid w:val="002266EF"/>
    <w:rsid w:val="002B67D2"/>
    <w:rsid w:val="002D66DB"/>
    <w:rsid w:val="00323B43"/>
    <w:rsid w:val="003353C8"/>
    <w:rsid w:val="003D37D8"/>
    <w:rsid w:val="00426133"/>
    <w:rsid w:val="004358AB"/>
    <w:rsid w:val="00442F2D"/>
    <w:rsid w:val="00482EA1"/>
    <w:rsid w:val="004C433B"/>
    <w:rsid w:val="005958E2"/>
    <w:rsid w:val="005F6630"/>
    <w:rsid w:val="00642650"/>
    <w:rsid w:val="00686249"/>
    <w:rsid w:val="00723F7D"/>
    <w:rsid w:val="00772AB8"/>
    <w:rsid w:val="0077768F"/>
    <w:rsid w:val="007D0D4B"/>
    <w:rsid w:val="00805802"/>
    <w:rsid w:val="008402C3"/>
    <w:rsid w:val="00842740"/>
    <w:rsid w:val="008B7726"/>
    <w:rsid w:val="009841E4"/>
    <w:rsid w:val="009878D5"/>
    <w:rsid w:val="009B6319"/>
    <w:rsid w:val="00A043DB"/>
    <w:rsid w:val="00A25B92"/>
    <w:rsid w:val="00AB7D08"/>
    <w:rsid w:val="00C25A71"/>
    <w:rsid w:val="00C27FA5"/>
    <w:rsid w:val="00CA42AA"/>
    <w:rsid w:val="00CE4137"/>
    <w:rsid w:val="00CF4543"/>
    <w:rsid w:val="00D31D50"/>
    <w:rsid w:val="00D4363C"/>
    <w:rsid w:val="00DA2596"/>
    <w:rsid w:val="00E7750B"/>
    <w:rsid w:val="00E848B9"/>
    <w:rsid w:val="00EF59F0"/>
    <w:rsid w:val="00F34439"/>
    <w:rsid w:val="00F7369F"/>
    <w:rsid w:val="00FF4C16"/>
    <w:rsid w:val="02CC63E4"/>
    <w:rsid w:val="03ED3F64"/>
    <w:rsid w:val="0478190B"/>
    <w:rsid w:val="060D02CF"/>
    <w:rsid w:val="098B0654"/>
    <w:rsid w:val="0A4E73DA"/>
    <w:rsid w:val="0DA44D5F"/>
    <w:rsid w:val="27641F56"/>
    <w:rsid w:val="2B7B40B1"/>
    <w:rsid w:val="2EC72528"/>
    <w:rsid w:val="318F389B"/>
    <w:rsid w:val="41EE4F0B"/>
    <w:rsid w:val="42A95947"/>
    <w:rsid w:val="43414ABE"/>
    <w:rsid w:val="51513E14"/>
    <w:rsid w:val="54067AFE"/>
    <w:rsid w:val="54C30EBC"/>
    <w:rsid w:val="56204138"/>
    <w:rsid w:val="5F1A6ABC"/>
    <w:rsid w:val="608B12C5"/>
    <w:rsid w:val="642108EC"/>
    <w:rsid w:val="68A43756"/>
    <w:rsid w:val="68D648DD"/>
    <w:rsid w:val="6E4E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Char Char Char Char Char Char Char"/>
    <w:basedOn w:val="1"/>
    <w:autoRedefine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298</Characters>
  <Lines>2</Lines>
  <Paragraphs>1</Paragraphs>
  <TotalTime>5</TotalTime>
  <ScaleCrop>false</ScaleCrop>
  <LinksUpToDate>false</LinksUpToDate>
  <CharactersWithSpaces>298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2024-04-07T07:55:37Z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4870E2CA0B094508B30706EAD1BB63A2_12</vt:lpwstr>
  </property>
</Properties>
</file>