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关于《殷都区伦掌镇牛家河、南崖村实用性村庄规划（</w:t>
      </w:r>
      <w:r>
        <w:rPr>
          <w:rFonts w:ascii="黑体" w:hAnsi="黑体" w:eastAsia="黑体"/>
          <w:sz w:val="44"/>
          <w:szCs w:val="48"/>
        </w:rPr>
        <w:t>2021-2035年）》的</w:t>
      </w:r>
      <w:r>
        <w:rPr>
          <w:rFonts w:hint="eastAsia" w:ascii="黑体" w:hAnsi="黑体" w:eastAsia="黑体"/>
          <w:sz w:val="44"/>
          <w:szCs w:val="48"/>
        </w:rPr>
        <w:t>公示</w:t>
      </w:r>
    </w:p>
    <w:p>
      <w:pPr>
        <w:rPr>
          <w:rFonts w:ascii="黑体" w:hAnsi="黑体" w:eastAsia="黑体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为使规划更加科学合理、符合实际，依据《中华人民共和国城乡规划法》和《河南省村庄规划编制和实施规定》相关规定，现将牛家河、南崖村村庄规划进行公示，公示期为</w:t>
      </w:r>
      <w:r>
        <w:rPr>
          <w:rFonts w:ascii="宋体" w:hAnsi="宋体" w:eastAsia="宋体"/>
          <w:sz w:val="32"/>
          <w:szCs w:val="36"/>
        </w:rPr>
        <w:t>30日(2024年4月10日至5月</w:t>
      </w:r>
      <w:r>
        <w:rPr>
          <w:rFonts w:hint="eastAsia" w:ascii="宋体" w:hAnsi="宋体" w:eastAsia="宋体"/>
          <w:sz w:val="32"/>
          <w:szCs w:val="36"/>
        </w:rPr>
        <w:t>9</w:t>
      </w:r>
      <w:r>
        <w:rPr>
          <w:rFonts w:ascii="宋体" w:hAnsi="宋体" w:eastAsia="宋体"/>
          <w:sz w:val="32"/>
          <w:szCs w:val="36"/>
        </w:rPr>
        <w:t>日)。请广大群众及相关单位，对此方案提出宝贵意见和建议，以便进一步改进。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公示地址</w:t>
      </w:r>
      <w:r>
        <w:rPr>
          <w:rFonts w:ascii="宋体" w:hAnsi="宋体" w:eastAsia="宋体"/>
          <w:sz w:val="32"/>
          <w:szCs w:val="36"/>
        </w:rPr>
        <w:t>:殷都区自然资源局及网站、</w:t>
      </w:r>
      <w:r>
        <w:rPr>
          <w:rFonts w:hint="eastAsia" w:ascii="宋体" w:hAnsi="宋体" w:eastAsia="宋体"/>
          <w:sz w:val="32"/>
          <w:szCs w:val="36"/>
        </w:rPr>
        <w:t>伦掌</w:t>
      </w:r>
      <w:r>
        <w:rPr>
          <w:rFonts w:ascii="宋体" w:hAnsi="宋体" w:eastAsia="宋体"/>
          <w:sz w:val="32"/>
          <w:szCs w:val="36"/>
        </w:rPr>
        <w:t>镇人民政府、村委会。该公示图未经批准，不得作为开工及办理相关手续的依据。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监督电话:5788459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联系人</w:t>
      </w:r>
      <w:r>
        <w:rPr>
          <w:rFonts w:ascii="宋体" w:hAnsi="宋体" w:eastAsia="宋体"/>
          <w:sz w:val="32"/>
          <w:szCs w:val="36"/>
        </w:rPr>
        <w:t>:</w:t>
      </w:r>
      <w:r>
        <w:rPr>
          <w:rFonts w:hint="eastAsia" w:ascii="宋体" w:hAnsi="宋体" w:eastAsia="宋体"/>
          <w:sz w:val="32"/>
          <w:szCs w:val="36"/>
        </w:rPr>
        <w:t>郭钢军</w:t>
      </w:r>
      <w:r>
        <w:rPr>
          <w:rFonts w:ascii="宋体" w:hAnsi="宋体" w:eastAsia="宋体"/>
          <w:sz w:val="32"/>
          <w:szCs w:val="36"/>
        </w:rPr>
        <w:t>(</w:t>
      </w:r>
      <w:r>
        <w:rPr>
          <w:rFonts w:hint="eastAsia" w:ascii="宋体" w:hAnsi="宋体" w:eastAsia="宋体"/>
          <w:sz w:val="32"/>
          <w:szCs w:val="36"/>
        </w:rPr>
        <w:t>伦掌</w:t>
      </w:r>
      <w:r>
        <w:rPr>
          <w:rFonts w:ascii="宋体" w:hAnsi="宋体" w:eastAsia="宋体"/>
          <w:sz w:val="32"/>
          <w:szCs w:val="36"/>
        </w:rPr>
        <w:t>镇人民政府)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监督电话:5139987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联系人</w:t>
      </w:r>
      <w:r>
        <w:rPr>
          <w:rFonts w:ascii="宋体" w:hAnsi="宋体" w:eastAsia="宋体"/>
          <w:sz w:val="32"/>
          <w:szCs w:val="36"/>
        </w:rPr>
        <w:t>:姬慧(殷都区自然资源局)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网站地址</w:t>
      </w:r>
      <w:r>
        <w:rPr>
          <w:rFonts w:ascii="宋体" w:hAnsi="宋体" w:eastAsia="宋体"/>
          <w:sz w:val="32"/>
          <w:szCs w:val="36"/>
        </w:rPr>
        <w:t>:https://www.yindu.gov.cn/jczwgk/cxgh/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6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伦掌镇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6"/>
        </w:rPr>
        <w:t>人民政府</w:t>
      </w:r>
    </w:p>
    <w:p>
      <w:pPr>
        <w:spacing w:line="360" w:lineRule="auto"/>
        <w:ind w:firstLine="640" w:firstLineChars="200"/>
        <w:jc w:val="right"/>
        <w:rPr>
          <w:rFonts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2024年4月20日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NTMyYzAxMjNkZWU1M2M4OGM4NGViMmMwMDQyMWUifQ=="/>
  </w:docVars>
  <w:rsids>
    <w:rsidRoot w:val="0083560F"/>
    <w:rsid w:val="0083560F"/>
    <w:rsid w:val="5A4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10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2024-04-10T06:42:00Z</dcterms:created>
  <dc:creator>AJ</dc:creator>
  <cp:lastModifiedBy>hp</cp:lastModifiedBy>
  <dcterms:modified xsi:type="dcterms:W3CDTF">2024-04-10T09:10:17Z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EAAD74BC30F047BE8B7BAED9C7F3D8F3_12</vt:lpwstr>
  </property>
</Properties>
</file>