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河区2024年耕地地力保护补贴清册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参与项目行政区划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补贴面积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银行类别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开户姓名</w:t>
            </w:r>
          </w:p>
        </w:tc>
        <w:tc>
          <w:tcPr>
            <w:tcW w:w="12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2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2"/>
          <w:sz w:val="24"/>
          <w:szCs w:val="24"/>
          <w:lang w:val="en-US" w:eastAsia="zh-CN" w:bidi="ar-SA"/>
        </w:rPr>
        <w:t>注：此表Excel版本可从惠民惠农财政补贴“一卡通”系统导出模板。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803" w:right="1440" w:bottom="1803" w:left="1440" w:header="851" w:footer="624" w:gutter="0"/>
          <w:pgNumType w:fmt="decimal"/>
          <w:cols w:space="720" w:num="1"/>
          <w:rtlGutter w:val="0"/>
          <w:docGrid w:type="lines" w:linePitch="43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0A9D4B04"/>
    <w:rsid w:val="0A9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="3" w:beforeLines="0"/>
      <w:ind w:left="750"/>
      <w:outlineLvl w:val="0"/>
    </w:pPr>
    <w:rPr>
      <w:rFonts w:hint="eastAsia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2024-05-13T09:27:00Z</dcterms:created>
  <dc:creator>shqnyj</dc:creator>
  <cp:lastModifiedBy>shqnyj</cp:lastModifiedBy>
  <dcterms:modified xsi:type="dcterms:W3CDTF">2024-05-13T09:27:42Z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10ECD8C70AA5469C95ECA9D4408E0D63_11</vt:lpwstr>
  </property>
</Properties>
</file>