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  <w:lang w:val="en-US" w:eastAsia="zh-CN"/>
        </w:rPr>
        <w:t>南乐县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年第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批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  <w:shd w:val="clear" w:color="auto" w:fill="FFFFFF"/>
        </w:rPr>
        <w:t>核准的建筑类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sz w:val="44"/>
          <w:szCs w:val="44"/>
          <w:shd w:val="clear" w:color="auto" w:fill="FFFFFF"/>
        </w:rPr>
        <w:t>企业资质名单</w:t>
      </w:r>
      <w:bookmarkEnd w:id="0"/>
      <w:r>
        <w:rPr>
          <w:rFonts w:hint="eastAsia" w:ascii="方正小标宋_GBK" w:hAnsi="方正小标宋_GBK" w:eastAsia="方正小标宋_GBK" w:cs="方正小标宋_GBK"/>
          <w:shd w:val="clear" w:color="auto" w:fill="FFFFFF"/>
        </w:rPr>
        <w:t xml:space="preserve"> </w:t>
      </w:r>
    </w:p>
    <w:tbl>
      <w:tblPr>
        <w:tblStyle w:val="3"/>
        <w:tblpPr w:leftFromText="180" w:rightFromText="180" w:vertAnchor="text" w:horzAnchor="page" w:tblpX="1560" w:tblpY="229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71"/>
        <w:gridCol w:w="1200"/>
        <w:gridCol w:w="3253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申报资质类别及等级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河南濮润智能机械工程有限公司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增项申请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电力工程施工总承包二级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ODg3ZjhmYzYwYjgwZTgxZjI5NjJmNDBmNTMyMDIifQ=="/>
  </w:docVars>
  <w:rsids>
    <w:rsidRoot w:val="722650B3"/>
    <w:rsid w:val="7226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2024-07-29T00:43:00Z</dcterms:created>
  <dc:creator>圆圆圆哒</dc:creator>
  <cp:lastModifiedBy>圆圆圆哒</cp:lastModifiedBy>
  <dcterms:modified xsi:type="dcterms:W3CDTF">2024-07-29T00:44:08Z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F22A41182992458C9A59774AACDF0C4A_11</vt:lpwstr>
  </property>
</Properties>
</file>