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7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11"/>
        <w:gridCol w:w="939"/>
        <w:gridCol w:w="2373"/>
        <w:gridCol w:w="2256"/>
        <w:gridCol w:w="1005"/>
        <w:gridCol w:w="1046"/>
        <w:gridCol w:w="2947"/>
        <w:gridCol w:w="503"/>
        <w:gridCol w:w="539"/>
        <w:gridCol w:w="539"/>
        <w:gridCol w:w="592"/>
        <w:gridCol w:w="556"/>
        <w:gridCol w:w="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1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76" w:lineRule="exact"/>
              <w:jc w:val="left"/>
              <w:rPr>
                <w:rFonts w:ascii="黑体" w:hAnsi="黑体" w:eastAsia="黑体" w:cs="方正小标宋简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方正小标宋简体"/>
                <w:sz w:val="32"/>
                <w:szCs w:val="32"/>
              </w:rPr>
              <w:t>附件2</w:t>
            </w:r>
          </w:p>
          <w:p>
            <w:pPr>
              <w:spacing w:line="576" w:lineRule="exact"/>
              <w:jc w:val="left"/>
              <w:rPr>
                <w:rFonts w:ascii="黑体" w:hAnsi="黑体" w:eastAsia="黑体" w:cs="方正小标宋简体"/>
                <w:szCs w:val="32"/>
              </w:rPr>
            </w:pPr>
          </w:p>
          <w:p>
            <w:pPr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内乡县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养老服务领域基层政务公开标准目录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公开内容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(要素)       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3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一级   事项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二级       事项</w:t>
            </w:r>
          </w:p>
        </w:tc>
        <w:tc>
          <w:tcPr>
            <w:tcW w:w="2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主动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依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养老服务通用政策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国家和地方层面养老服务相关法律、法规、政策文件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1.文件名称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2.文号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3.发文部门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制定或获取文件之日起10个工作日内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养老服务扶持政策措施清单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1.扶持政策措施名称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2.扶持对象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3.实施部门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4.扶持政策措施内容和标准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制定或获取扶持政策措施之日起10个工作日内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养老机构投资指南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1.本区域养老机构投资环境简介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2.养老机构投资审批条件及依据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3.养老机构投资审批流程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4.养老机构投资审批涉及部门和联系方式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制定或获取指南之日起10个工作日内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养老机构备案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1.备案申请材料清单及样式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2.备案流程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制定或获取备案政策之日起10个工作日内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养老服务扶持补贴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1.养老服务扶持补贴名称（建设补贴、运营补贴等）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2.各项养老服务扶持补贴依据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3.各项养老服务扶持补贴对象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4.各项养老服务扶持补贴申请条件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5.各项养老服务扶持补贴内容和标准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6.各项养老服务扶持补贴方式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7.补贴申请材料清单及样式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8.办理流程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制定或获取扶持补贴政策之日起10个工作日内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养老服务业务办理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老年人补贴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1.老年人补贴名称（高龄津贴、养老服务补贴、护理补贴等）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2.各项老年人补贴依据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3.各项老年人补贴对象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4.各项老年人补贴内容和标准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5.各项老年人补贴方式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6.补贴申请材料清单及格式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7.办理流程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8.办理部门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9.办理时限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10.办理时间、地点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11.咨询电话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制定或获取补贴政策之日起10个工作日内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、乡镇人民政府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■便民服务站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养老机构备案信息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1.本行政区域已备案养老机构案数量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2.本行政区域已备案养老机构名称、机构地址、床位数量等基本信息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2.《中华人民共和国老年人权益保障法》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3.《养老机构管理办法》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养老服务扶持补贴信息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1.本行政区域各项养老服务扶持补贴申请数量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2.本行政区域各项养老服务扶持补贴申请审核通过数量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3.本行政区域各项养老服务扶持补贴申请审核通过名单及补贴金额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4.本行政区域各项养老服务扶持补贴发放总金额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2.养老服务扶持补贴政策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养老服务行业管理信息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老年人补贴申领和发放信息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1.本行政区域各项老年人补贴申领数量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2.本行政区域各项老年人补贴申领审核通过数量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3.本行政区域各项老年人补贴申领审核通过名单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4.本行政区域各项老年人补贴发放总金额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2.《财政部 民政部 全国老龄办关于建立健全经济困难的高龄 失能等老年人补贴制度的通知》（财社〔2014〕113号）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3.各地相关政策法规文件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每20个工作日更新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养老机构评估信息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1.本行政区域养老机构评估事项（综合评估、标准评定等）申请数量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2.本行政区域养老机构评估总体结果（综合评估、标准评估等）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3.本行政区域养老机构评估机构清单（综合评估、标准评估等）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2.《养老机构管理办法》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3.《养老机构等级划分与评定》（GB/T37276-2018)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4.各地相关评估政策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制定或获取评估结果之日起10个工作日内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民政部门负责的养老机构行政处罚信息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1.行政处罚事项及标准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2.行政处罚结果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3.行政复议、行政诉讼、监督方式及电话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1.《中华人民共和国政府信息公开条例》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人民共和国国务院令第711号）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2.《中华人民共和国老年人权益保障法》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3.《中华人民共和国行政强制法》、《中华人民共和国行政处罚法》及其他有关法律、行政法规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4.《养老机构管理办法》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5.各地相关法规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行政处罚决定做出之日起5个工作日内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  <w:t>内乡县民政局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政府网站    □政府公报                                                                                                                                                                                                                ■两微一端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sectPr>
      <w:pgSz w:w="16838" w:h="11906" w:orient="landscape"/>
      <w:pgMar w:top="964" w:right="567" w:bottom="96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2E"/>
    <w:rsid w:val="00091D8D"/>
    <w:rsid w:val="0055572E"/>
    <w:rsid w:val="005678F0"/>
    <w:rsid w:val="005F3002"/>
    <w:rsid w:val="005F5D32"/>
    <w:rsid w:val="00916265"/>
    <w:rsid w:val="00A37078"/>
    <w:rsid w:val="00B04FD3"/>
    <w:rsid w:val="00E12812"/>
    <w:rsid w:val="00EC1440"/>
    <w:rsid w:val="00F6034C"/>
    <w:rsid w:val="5C5E4577"/>
    <w:rsid w:val="BEFA2CEC"/>
    <w:rsid w:val="E77B5CED"/>
    <w:rsid w:val="F99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2458</Words>
  <Characters>14011</Characters>
  <Lines>116</Lines>
  <Paragraphs>32</Paragraphs>
  <TotalTime>7</TotalTime>
  <ScaleCrop>false</ScaleCrop>
  <LinksUpToDate>false</LinksUpToDate>
  <CharactersWithSpaces>16437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2020-05-28T01:09:00Z</dcterms:created>
  <dc:creator>微软用户</dc:creator>
  <cp:lastModifiedBy>kylin</cp:lastModifiedBy>
  <dcterms:modified xsi:type="dcterms:W3CDTF">2024-08-22T17:54:09Z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