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6CF9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pacing w:val="20"/>
          <w:sz w:val="32"/>
          <w:szCs w:val="32"/>
          <w:lang w:val="en-US" w:eastAsia="zh-CN"/>
        </w:rPr>
      </w:pPr>
      <w:r>
        <w:rPr>
          <w:rFonts w:hint="eastAsia" w:ascii="方正小标宋简体" w:hAnsi="方正小标宋简体" w:eastAsia="方正小标宋简体" w:cs="方正小标宋简体"/>
          <w:b w:val="0"/>
          <w:bCs w:val="0"/>
          <w:spacing w:val="20"/>
          <w:sz w:val="32"/>
          <w:szCs w:val="32"/>
          <w:lang w:val="en-US" w:eastAsia="zh-CN"/>
        </w:rPr>
        <w:t>息县中小学（幼儿园）学生食堂管理办法</w:t>
      </w:r>
      <w:r>
        <w:rPr>
          <w:rFonts w:hint="eastAsia" w:ascii="方正小标宋简体" w:hAnsi="方正小标宋简体" w:eastAsia="方正小标宋简体" w:cs="方正小标宋简体"/>
          <w:b w:val="0"/>
          <w:bCs w:val="0"/>
          <w:spacing w:val="20"/>
          <w:sz w:val="32"/>
          <w:szCs w:val="32"/>
        </w:rPr>
        <w:t>(征求意见稿)</w:t>
      </w:r>
    </w:p>
    <w:p w14:paraId="723F84AF">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bookmarkStart w:id="0" w:name="_GoBack"/>
      <w:bookmarkEnd w:id="0"/>
    </w:p>
    <w:p w14:paraId="604B600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i w:val="0"/>
          <w:iCs w:val="0"/>
          <w:caps w:val="0"/>
          <w:color w:val="333333"/>
          <w:spacing w:val="20"/>
          <w:kern w:val="0"/>
          <w:sz w:val="32"/>
          <w:szCs w:val="32"/>
          <w:shd w:val="clear" w:fill="FFFFFF"/>
          <w:lang w:val="en-US" w:eastAsia="zh-CN" w:bidi="ar"/>
        </w:rPr>
      </w:pPr>
      <w:r>
        <w:rPr>
          <w:rFonts w:hint="eastAsia" w:ascii="黑体" w:hAnsi="黑体" w:eastAsia="黑体" w:cs="黑体"/>
          <w:i w:val="0"/>
          <w:iCs w:val="0"/>
          <w:caps w:val="0"/>
          <w:color w:val="333333"/>
          <w:spacing w:val="20"/>
          <w:kern w:val="0"/>
          <w:sz w:val="32"/>
          <w:szCs w:val="32"/>
          <w:shd w:val="clear" w:fill="FFFFFF"/>
          <w:lang w:val="en-US" w:eastAsia="zh-CN" w:bidi="ar"/>
        </w:rPr>
        <w:t>第一章  总  则</w:t>
      </w:r>
    </w:p>
    <w:p w14:paraId="59A5F7C9">
      <w:pPr>
        <w:keepNext w:val="0"/>
        <w:keepLines w:val="0"/>
        <w:pageBreakBefore w:val="0"/>
        <w:widowControl w:val="0"/>
        <w:kinsoku/>
        <w:wordWrap/>
        <w:overflowPunct/>
        <w:topLinePunct w:val="0"/>
        <w:autoSpaceDE/>
        <w:autoSpaceDN/>
        <w:bidi w:val="0"/>
        <w:adjustRightInd/>
        <w:snapToGrid/>
        <w:spacing w:line="580" w:lineRule="exact"/>
        <w:ind w:left="533" w:firstLine="723"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20"/>
          <w:kern w:val="0"/>
          <w:sz w:val="32"/>
          <w:szCs w:val="32"/>
          <w:shd w:val="clear" w:fill="FFFFFF"/>
          <w:lang w:val="en-US" w:eastAsia="zh-CN" w:bidi="ar"/>
        </w:rPr>
        <w:t>第一条</w:t>
      </w: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 xml:space="preserve">  为进一步规范全县中小学（幼儿园）学生食堂管理，提升餐饮服务质量和食品安全保障水平，维护学生合法权益，促进学生健康成长，防范廉洁风险，根据《信阳市学校食堂委托经营管理制度》等有关规定和相关法律法规，结合我县实际，制定本办法。</w:t>
      </w:r>
    </w:p>
    <w:p w14:paraId="294E8F29">
      <w:pPr>
        <w:keepNext w:val="0"/>
        <w:keepLines w:val="0"/>
        <w:pageBreakBefore w:val="0"/>
        <w:widowControl w:val="0"/>
        <w:kinsoku/>
        <w:wordWrap/>
        <w:overflowPunct/>
        <w:topLinePunct w:val="0"/>
        <w:autoSpaceDE/>
        <w:autoSpaceDN/>
        <w:bidi w:val="0"/>
        <w:adjustRightInd/>
        <w:snapToGrid/>
        <w:spacing w:line="580" w:lineRule="exact"/>
        <w:ind w:left="533" w:firstLine="723"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20"/>
          <w:kern w:val="0"/>
          <w:sz w:val="32"/>
          <w:szCs w:val="32"/>
          <w:shd w:val="clear" w:fill="FFFFFF"/>
          <w:lang w:val="en-US" w:eastAsia="zh-CN" w:bidi="ar"/>
        </w:rPr>
        <w:t>第二条</w:t>
      </w: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 xml:space="preserve">  本办法所称学生食堂，是指具备卫生安全条件的学校为满足学生就餐需要，按要求准予开办的具有相对独立的原料存放、食品加工操作、食品出售及就餐空间的场所。</w:t>
      </w:r>
    </w:p>
    <w:p w14:paraId="679E084E">
      <w:pPr>
        <w:keepNext w:val="0"/>
        <w:keepLines w:val="0"/>
        <w:pageBreakBefore w:val="0"/>
        <w:widowControl w:val="0"/>
        <w:kinsoku/>
        <w:wordWrap/>
        <w:overflowPunct/>
        <w:topLinePunct w:val="0"/>
        <w:autoSpaceDE/>
        <w:autoSpaceDN/>
        <w:bidi w:val="0"/>
        <w:adjustRightInd/>
        <w:snapToGrid/>
        <w:spacing w:line="580" w:lineRule="exact"/>
        <w:ind w:left="533" w:firstLine="723"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20"/>
          <w:kern w:val="0"/>
          <w:sz w:val="32"/>
          <w:szCs w:val="32"/>
          <w:shd w:val="clear" w:fill="FFFFFF"/>
          <w:lang w:val="en-US" w:eastAsia="zh-CN" w:bidi="ar"/>
        </w:rPr>
        <w:t>第三条</w:t>
      </w: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 xml:space="preserve">  本办法适用于全县公办中小学及公办幼儿园（含中等职业学校、特殊教育学校）。全县民办中小学校及民办幼儿园参照本办法执行。</w:t>
      </w:r>
    </w:p>
    <w:p w14:paraId="12D1792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i w:val="0"/>
          <w:iCs w:val="0"/>
          <w:caps w:val="0"/>
          <w:color w:val="333333"/>
          <w:spacing w:val="20"/>
          <w:kern w:val="0"/>
          <w:sz w:val="32"/>
          <w:szCs w:val="32"/>
          <w:shd w:val="clear" w:fill="FFFFFF"/>
          <w:lang w:val="en-US" w:eastAsia="zh-CN" w:bidi="ar"/>
        </w:rPr>
      </w:pPr>
      <w:r>
        <w:rPr>
          <w:rFonts w:hint="eastAsia" w:ascii="黑体" w:hAnsi="黑体" w:eastAsia="黑体" w:cs="黑体"/>
          <w:i w:val="0"/>
          <w:iCs w:val="0"/>
          <w:caps w:val="0"/>
          <w:color w:val="333333"/>
          <w:spacing w:val="20"/>
          <w:kern w:val="0"/>
          <w:sz w:val="32"/>
          <w:szCs w:val="32"/>
          <w:shd w:val="clear" w:fill="FFFFFF"/>
          <w:lang w:val="en-US" w:eastAsia="zh-CN" w:bidi="ar"/>
        </w:rPr>
        <w:t>第二章  组织管理</w:t>
      </w:r>
    </w:p>
    <w:p w14:paraId="2C15097F">
      <w:pPr>
        <w:keepNext w:val="0"/>
        <w:keepLines w:val="0"/>
        <w:pageBreakBefore w:val="0"/>
        <w:widowControl w:val="0"/>
        <w:kinsoku/>
        <w:wordWrap/>
        <w:overflowPunct/>
        <w:topLinePunct w:val="0"/>
        <w:autoSpaceDE/>
        <w:autoSpaceDN/>
        <w:bidi w:val="0"/>
        <w:adjustRightInd/>
        <w:snapToGrid/>
        <w:spacing w:line="580" w:lineRule="exact"/>
        <w:ind w:left="533" w:firstLine="723"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20"/>
          <w:kern w:val="0"/>
          <w:sz w:val="32"/>
          <w:szCs w:val="32"/>
          <w:shd w:val="clear" w:fill="FFFFFF"/>
          <w:lang w:val="en-US" w:eastAsia="zh-CN" w:bidi="ar"/>
        </w:rPr>
        <w:t>第四条</w:t>
      </w: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 xml:space="preserve">  县教体局负责统筹指导全县中小学学生食堂管理监督工作，履行部门责任。</w:t>
      </w:r>
    </w:p>
    <w:p w14:paraId="0F47630F">
      <w:pPr>
        <w:keepNext w:val="0"/>
        <w:keepLines w:val="0"/>
        <w:pageBreakBefore w:val="0"/>
        <w:widowControl w:val="0"/>
        <w:kinsoku/>
        <w:wordWrap/>
        <w:overflowPunct/>
        <w:topLinePunct w:val="0"/>
        <w:autoSpaceDE/>
        <w:autoSpaceDN/>
        <w:bidi w:val="0"/>
        <w:adjustRightInd/>
        <w:snapToGrid/>
        <w:spacing w:line="580" w:lineRule="exact"/>
        <w:ind w:left="533" w:firstLine="723"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20"/>
          <w:kern w:val="0"/>
          <w:sz w:val="32"/>
          <w:szCs w:val="32"/>
          <w:shd w:val="clear" w:fill="FFFFFF"/>
          <w:lang w:val="en-US" w:eastAsia="zh-CN" w:bidi="ar"/>
        </w:rPr>
        <w:t>第五条</w:t>
      </w: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 xml:space="preserve">  县教体局是中小学学生食堂行业管理的责任主体，负责所辖学校学生食堂行业管理和监督检查，推进学生食堂建设，明确管理部门责任，建立管理制度和考核办法，督促指导中小学校落实学生食堂管理责任和管理制度。</w:t>
      </w:r>
    </w:p>
    <w:p w14:paraId="3EF153A9">
      <w:pPr>
        <w:keepNext w:val="0"/>
        <w:keepLines w:val="0"/>
        <w:pageBreakBefore w:val="0"/>
        <w:widowControl w:val="0"/>
        <w:kinsoku/>
        <w:wordWrap/>
        <w:overflowPunct/>
        <w:topLinePunct w:val="0"/>
        <w:autoSpaceDE/>
        <w:autoSpaceDN/>
        <w:bidi w:val="0"/>
        <w:adjustRightInd/>
        <w:snapToGrid/>
        <w:spacing w:line="580" w:lineRule="exact"/>
        <w:ind w:left="533" w:firstLine="723"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20"/>
          <w:kern w:val="0"/>
          <w:sz w:val="32"/>
          <w:szCs w:val="32"/>
          <w:shd w:val="clear" w:fill="FFFFFF"/>
          <w:lang w:val="en-US" w:eastAsia="zh-CN" w:bidi="ar"/>
        </w:rPr>
        <w:t>第六条</w:t>
      </w: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 xml:space="preserve">  学生食堂一般应由学校自主经营管理。学校食堂确需实行委托经营的，学校应严格按照招投标相关程序进行公开招标，与受委托经营单位签订《学生食堂委托经营合同》，明确双方在食品安全与营养健康等方面的权利和义务。学校全面履行本校学生食堂管理责任。校（园）长是第一责任人，对食堂管理工作负总责；成立学校食堂管理工作领导小组，全面负责食堂管理，严格落实“6S”管理制度。</w:t>
      </w:r>
    </w:p>
    <w:p w14:paraId="011D816F">
      <w:pPr>
        <w:keepNext w:val="0"/>
        <w:keepLines w:val="0"/>
        <w:pageBreakBefore w:val="0"/>
        <w:widowControl w:val="0"/>
        <w:kinsoku/>
        <w:wordWrap/>
        <w:overflowPunct/>
        <w:topLinePunct w:val="0"/>
        <w:autoSpaceDE/>
        <w:autoSpaceDN/>
        <w:bidi w:val="0"/>
        <w:adjustRightInd/>
        <w:snapToGrid/>
        <w:spacing w:line="580" w:lineRule="exact"/>
        <w:ind w:left="533" w:firstLine="723"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20"/>
          <w:kern w:val="0"/>
          <w:sz w:val="32"/>
          <w:szCs w:val="32"/>
          <w:shd w:val="clear" w:fill="FFFFFF"/>
          <w:lang w:val="en-US" w:eastAsia="zh-CN" w:bidi="ar"/>
        </w:rPr>
        <w:t>第七条</w:t>
      </w: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 xml:space="preserve">  学校成立由学生、家长、教师代表等组成的膳食委员会，参与和监督供餐质量、食品安全、检查评议等工作。</w:t>
      </w:r>
    </w:p>
    <w:p w14:paraId="548AB1C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i w:val="0"/>
          <w:iCs w:val="0"/>
          <w:caps w:val="0"/>
          <w:color w:val="333333"/>
          <w:spacing w:val="20"/>
          <w:kern w:val="0"/>
          <w:sz w:val="32"/>
          <w:szCs w:val="32"/>
          <w:shd w:val="clear" w:fill="FFFFFF"/>
          <w:lang w:val="en-US" w:eastAsia="zh-CN" w:bidi="ar"/>
        </w:rPr>
      </w:pPr>
      <w:r>
        <w:rPr>
          <w:rFonts w:hint="eastAsia" w:ascii="黑体" w:hAnsi="黑体" w:eastAsia="黑体" w:cs="黑体"/>
          <w:i w:val="0"/>
          <w:iCs w:val="0"/>
          <w:caps w:val="0"/>
          <w:color w:val="333333"/>
          <w:spacing w:val="20"/>
          <w:kern w:val="0"/>
          <w:sz w:val="32"/>
          <w:szCs w:val="32"/>
          <w:shd w:val="clear" w:fill="FFFFFF"/>
          <w:lang w:val="en-US" w:eastAsia="zh-CN" w:bidi="ar"/>
        </w:rPr>
        <w:t>第三章  总体要求</w:t>
      </w:r>
    </w:p>
    <w:p w14:paraId="3EF693D8">
      <w:pPr>
        <w:keepNext w:val="0"/>
        <w:keepLines w:val="0"/>
        <w:pageBreakBefore w:val="0"/>
        <w:widowControl w:val="0"/>
        <w:kinsoku/>
        <w:wordWrap/>
        <w:overflowPunct/>
        <w:topLinePunct w:val="0"/>
        <w:autoSpaceDE/>
        <w:autoSpaceDN/>
        <w:bidi w:val="0"/>
        <w:adjustRightInd/>
        <w:snapToGrid/>
        <w:spacing w:line="580" w:lineRule="exact"/>
        <w:ind w:left="533" w:firstLine="723"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20"/>
          <w:kern w:val="0"/>
          <w:sz w:val="32"/>
          <w:szCs w:val="32"/>
          <w:shd w:val="clear" w:fill="FFFFFF"/>
          <w:lang w:val="en-US" w:eastAsia="zh-CN" w:bidi="ar"/>
        </w:rPr>
        <w:t>第八条</w:t>
      </w: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 xml:space="preserve">  坚持因地制宜原则。中小学（幼儿园）按照“有利于提高餐饮服务质量、有利于提高食品安全管控水平、有利于提高学生满意度”的原则，根据实际选择自营、托管等方式开办学生食堂。</w:t>
      </w:r>
    </w:p>
    <w:p w14:paraId="45BB3A56">
      <w:pPr>
        <w:keepNext w:val="0"/>
        <w:keepLines w:val="0"/>
        <w:pageBreakBefore w:val="0"/>
        <w:widowControl w:val="0"/>
        <w:kinsoku/>
        <w:wordWrap/>
        <w:overflowPunct/>
        <w:topLinePunct w:val="0"/>
        <w:autoSpaceDE/>
        <w:autoSpaceDN/>
        <w:bidi w:val="0"/>
        <w:adjustRightInd/>
        <w:snapToGrid/>
        <w:spacing w:line="580" w:lineRule="exact"/>
        <w:ind w:left="533" w:firstLine="723"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20"/>
          <w:kern w:val="0"/>
          <w:sz w:val="32"/>
          <w:szCs w:val="32"/>
          <w:shd w:val="clear" w:fill="FFFFFF"/>
          <w:lang w:val="en-US" w:eastAsia="zh-CN" w:bidi="ar"/>
        </w:rPr>
        <w:t>第九条</w:t>
      </w: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 xml:space="preserve">  坚持公益性原则。学生食堂严格遵循“非营利”要求，凡政府利用财政性资金投资形成的中小学食堂房屋、设备等固定资产实行零租赁、零折旧。餐饮企业所投资金用于食堂改造提升、设备更新等，由学校评审后与餐饮企业协商，在经营期内折旧计算，报县教体局备案。</w:t>
      </w:r>
    </w:p>
    <w:p w14:paraId="739C92E9">
      <w:pPr>
        <w:keepNext w:val="0"/>
        <w:keepLines w:val="0"/>
        <w:pageBreakBefore w:val="0"/>
        <w:widowControl w:val="0"/>
        <w:kinsoku/>
        <w:wordWrap/>
        <w:overflowPunct/>
        <w:topLinePunct w:val="0"/>
        <w:autoSpaceDE/>
        <w:autoSpaceDN/>
        <w:bidi w:val="0"/>
        <w:adjustRightInd/>
        <w:snapToGrid/>
        <w:spacing w:line="580" w:lineRule="exact"/>
        <w:ind w:left="533" w:firstLine="720"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严禁学校以任何名义和方式从学生食堂牟利。</w:t>
      </w:r>
    </w:p>
    <w:p w14:paraId="63D5EDB1">
      <w:pPr>
        <w:keepNext w:val="0"/>
        <w:keepLines w:val="0"/>
        <w:pageBreakBefore w:val="0"/>
        <w:widowControl w:val="0"/>
        <w:kinsoku/>
        <w:wordWrap/>
        <w:overflowPunct/>
        <w:topLinePunct w:val="0"/>
        <w:autoSpaceDE/>
        <w:autoSpaceDN/>
        <w:bidi w:val="0"/>
        <w:adjustRightInd/>
        <w:snapToGrid/>
        <w:spacing w:line="580" w:lineRule="exact"/>
        <w:ind w:left="533" w:firstLine="723"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20"/>
          <w:kern w:val="0"/>
          <w:sz w:val="32"/>
          <w:szCs w:val="32"/>
          <w:shd w:val="clear" w:fill="FFFFFF"/>
          <w:lang w:val="en-US" w:eastAsia="zh-CN" w:bidi="ar"/>
        </w:rPr>
        <w:t>第十条</w:t>
      </w: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 xml:space="preserve">  坚持自愿性原则。尊重学生、家长就餐意愿，原则上寄宿制学校所有寄宿生在学生食堂就餐，走读生遵循自愿原则就餐。</w:t>
      </w:r>
    </w:p>
    <w:p w14:paraId="610D625D">
      <w:pPr>
        <w:keepNext w:val="0"/>
        <w:keepLines w:val="0"/>
        <w:pageBreakBefore w:val="0"/>
        <w:widowControl w:val="0"/>
        <w:kinsoku/>
        <w:wordWrap/>
        <w:overflowPunct/>
        <w:topLinePunct w:val="0"/>
        <w:autoSpaceDE/>
        <w:autoSpaceDN/>
        <w:bidi w:val="0"/>
        <w:adjustRightInd/>
        <w:snapToGrid/>
        <w:spacing w:line="580" w:lineRule="exact"/>
        <w:ind w:left="533" w:firstLine="723"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20"/>
          <w:kern w:val="0"/>
          <w:sz w:val="32"/>
          <w:szCs w:val="32"/>
          <w:shd w:val="clear" w:fill="FFFFFF"/>
          <w:lang w:val="en-US" w:eastAsia="zh-CN" w:bidi="ar"/>
        </w:rPr>
        <w:t>第十一条</w:t>
      </w: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 xml:space="preserve">  推行营养食谱制度。学校应配备专(兼)职营养师，根据不同年龄段学生的身体特点和营养需求，参照有关营养标准，优化配餐方案，制定每周带量营养食谱并公布执行。鼓励食材供应本地化，推广使用冷鲜肉，不使用转基因调和油与冻品、香肠、肉丸等加工肉制品。</w:t>
      </w:r>
    </w:p>
    <w:p w14:paraId="220C9975">
      <w:pPr>
        <w:keepNext w:val="0"/>
        <w:keepLines w:val="0"/>
        <w:pageBreakBefore w:val="0"/>
        <w:widowControl w:val="0"/>
        <w:kinsoku/>
        <w:wordWrap/>
        <w:overflowPunct/>
        <w:topLinePunct w:val="0"/>
        <w:autoSpaceDE/>
        <w:autoSpaceDN/>
        <w:bidi w:val="0"/>
        <w:adjustRightInd/>
        <w:snapToGrid/>
        <w:spacing w:line="580" w:lineRule="exact"/>
        <w:ind w:left="533" w:firstLine="723"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20"/>
          <w:kern w:val="0"/>
          <w:sz w:val="32"/>
          <w:szCs w:val="32"/>
          <w:shd w:val="clear" w:fill="FFFFFF"/>
          <w:lang w:val="en-US" w:eastAsia="zh-CN" w:bidi="ar"/>
        </w:rPr>
        <w:t>第十二条</w:t>
      </w: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 xml:space="preserve">  建立完善餐饮定价机制。学生食堂应根据营养食谱，按成本合理确定供餐价格，确保学生餐费明显低于社会同类餐饮价格。学生食堂饭菜一律实行明码标价，并将每天主、副食菜谱及原材料来源、价格进行公示。</w:t>
      </w:r>
    </w:p>
    <w:p w14:paraId="370BAC3A">
      <w:pPr>
        <w:keepNext w:val="0"/>
        <w:keepLines w:val="0"/>
        <w:pageBreakBefore w:val="0"/>
        <w:widowControl w:val="0"/>
        <w:kinsoku/>
        <w:wordWrap/>
        <w:overflowPunct/>
        <w:topLinePunct w:val="0"/>
        <w:autoSpaceDE/>
        <w:autoSpaceDN/>
        <w:bidi w:val="0"/>
        <w:adjustRightInd/>
        <w:snapToGrid/>
        <w:spacing w:line="580" w:lineRule="exact"/>
        <w:ind w:left="533" w:firstLine="723"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20"/>
          <w:kern w:val="0"/>
          <w:sz w:val="32"/>
          <w:szCs w:val="32"/>
          <w:shd w:val="clear" w:fill="FFFFFF"/>
          <w:lang w:val="en-US" w:eastAsia="zh-CN" w:bidi="ar"/>
        </w:rPr>
        <w:t>第十三条</w:t>
      </w: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 xml:space="preserve">  落实陪餐制度。学校应严格落实校领导陪餐制度，并做好陪餐记录。教职工在学生食堂就餐，应与学生“同餐同质同价”，按食堂供餐方式据实结算，杜绝挤占学生餐费。</w:t>
      </w:r>
    </w:p>
    <w:p w14:paraId="6D73736B">
      <w:pPr>
        <w:keepNext w:val="0"/>
        <w:keepLines w:val="0"/>
        <w:pageBreakBefore w:val="0"/>
        <w:widowControl w:val="0"/>
        <w:kinsoku/>
        <w:wordWrap/>
        <w:overflowPunct/>
        <w:topLinePunct w:val="0"/>
        <w:autoSpaceDE/>
        <w:autoSpaceDN/>
        <w:bidi w:val="0"/>
        <w:adjustRightInd/>
        <w:snapToGrid/>
        <w:spacing w:line="580" w:lineRule="exact"/>
        <w:ind w:left="533" w:firstLine="723"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20"/>
          <w:kern w:val="0"/>
          <w:sz w:val="32"/>
          <w:szCs w:val="32"/>
          <w:shd w:val="clear" w:fill="FFFFFF"/>
          <w:lang w:val="en-US" w:eastAsia="zh-CN" w:bidi="ar"/>
        </w:rPr>
        <w:t>第十四条</w:t>
      </w: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 xml:space="preserve">  建立满意度测评制度。学校要按照县教体局要求制定学生食堂满意度测评标准，每月组织学生、家长、教师代表等对学生食堂饭菜质量等进行满意度测评，公开测评结果。</w:t>
      </w:r>
    </w:p>
    <w:p w14:paraId="29297201">
      <w:pPr>
        <w:keepNext w:val="0"/>
        <w:keepLines w:val="0"/>
        <w:pageBreakBefore w:val="0"/>
        <w:widowControl w:val="0"/>
        <w:kinsoku/>
        <w:wordWrap/>
        <w:overflowPunct/>
        <w:topLinePunct w:val="0"/>
        <w:autoSpaceDE/>
        <w:autoSpaceDN/>
        <w:bidi w:val="0"/>
        <w:adjustRightInd/>
        <w:snapToGrid/>
        <w:spacing w:line="580" w:lineRule="exact"/>
        <w:ind w:left="533" w:firstLine="723"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20"/>
          <w:kern w:val="0"/>
          <w:sz w:val="32"/>
          <w:szCs w:val="32"/>
          <w:shd w:val="clear" w:fill="FFFFFF"/>
          <w:lang w:val="en-US" w:eastAsia="zh-CN" w:bidi="ar"/>
        </w:rPr>
        <w:t>第十五条</w:t>
      </w: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 xml:space="preserve">  加强食品安全管理。学校要严格按照县教体局、市场监督管理局和卫生健康等部门要求，建立严密有效的食品安全管控制度和食品采购、贮存、加工、供应等全过程的监管，建立食品安全风险评估、应急处置、责任追究制度，防止校园食品安全事故发生。</w:t>
      </w:r>
    </w:p>
    <w:p w14:paraId="456B6E7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i w:val="0"/>
          <w:iCs w:val="0"/>
          <w:caps w:val="0"/>
          <w:color w:val="333333"/>
          <w:spacing w:val="20"/>
          <w:kern w:val="0"/>
          <w:sz w:val="32"/>
          <w:szCs w:val="32"/>
          <w:shd w:val="clear" w:fill="FFFFFF"/>
          <w:lang w:val="en-US" w:eastAsia="zh-CN" w:bidi="ar"/>
        </w:rPr>
      </w:pPr>
      <w:r>
        <w:rPr>
          <w:rFonts w:hint="eastAsia" w:ascii="黑体" w:hAnsi="黑体" w:eastAsia="黑体" w:cs="黑体"/>
          <w:i w:val="0"/>
          <w:iCs w:val="0"/>
          <w:caps w:val="0"/>
          <w:color w:val="333333"/>
          <w:spacing w:val="20"/>
          <w:kern w:val="0"/>
          <w:sz w:val="32"/>
          <w:szCs w:val="32"/>
          <w:shd w:val="clear" w:fill="FFFFFF"/>
          <w:lang w:val="en-US" w:eastAsia="zh-CN" w:bidi="ar"/>
        </w:rPr>
        <w:t>第四章  自营食堂管理</w:t>
      </w:r>
    </w:p>
    <w:p w14:paraId="7DFC0DAB">
      <w:pPr>
        <w:keepNext w:val="0"/>
        <w:keepLines w:val="0"/>
        <w:pageBreakBefore w:val="0"/>
        <w:widowControl w:val="0"/>
        <w:kinsoku/>
        <w:wordWrap/>
        <w:overflowPunct/>
        <w:topLinePunct w:val="0"/>
        <w:autoSpaceDE/>
        <w:autoSpaceDN/>
        <w:bidi w:val="0"/>
        <w:adjustRightInd/>
        <w:snapToGrid/>
        <w:spacing w:line="580" w:lineRule="exact"/>
        <w:ind w:left="533" w:firstLine="723"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20"/>
          <w:kern w:val="0"/>
          <w:sz w:val="32"/>
          <w:szCs w:val="32"/>
          <w:shd w:val="clear" w:fill="FFFFFF"/>
          <w:lang w:val="en-US" w:eastAsia="zh-CN" w:bidi="ar"/>
        </w:rPr>
        <w:t>第十六条</w:t>
      </w: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 xml:space="preserve">  学校自营食堂应取得《食品经营许可证》并向县教体局备案后方可供餐。学生食堂新建、改建、停办或变更经营模式，应向县教体局备案，并向市场监督管理部门办理变更手续。</w:t>
      </w:r>
    </w:p>
    <w:p w14:paraId="1709EA26">
      <w:pPr>
        <w:keepNext w:val="0"/>
        <w:keepLines w:val="0"/>
        <w:pageBreakBefore w:val="0"/>
        <w:widowControl w:val="0"/>
        <w:kinsoku/>
        <w:wordWrap/>
        <w:overflowPunct/>
        <w:topLinePunct w:val="0"/>
        <w:autoSpaceDE/>
        <w:autoSpaceDN/>
        <w:bidi w:val="0"/>
        <w:adjustRightInd/>
        <w:snapToGrid/>
        <w:spacing w:line="580" w:lineRule="exact"/>
        <w:ind w:left="533" w:firstLine="723"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20"/>
          <w:kern w:val="0"/>
          <w:sz w:val="32"/>
          <w:szCs w:val="32"/>
          <w:shd w:val="clear" w:fill="FFFFFF"/>
          <w:lang w:val="en-US" w:eastAsia="zh-CN" w:bidi="ar"/>
        </w:rPr>
        <w:t>第十七条</w:t>
      </w: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 xml:space="preserve">  学校要建立学生食堂财会制度，配备专（兼）职财会人员。学生食堂财务必须纳入学校财务统一管理，实行专账核算。</w:t>
      </w:r>
    </w:p>
    <w:p w14:paraId="4C82AE3A">
      <w:pPr>
        <w:keepNext w:val="0"/>
        <w:keepLines w:val="0"/>
        <w:pageBreakBefore w:val="0"/>
        <w:widowControl w:val="0"/>
        <w:kinsoku/>
        <w:wordWrap/>
        <w:overflowPunct/>
        <w:topLinePunct w:val="0"/>
        <w:autoSpaceDE/>
        <w:autoSpaceDN/>
        <w:bidi w:val="0"/>
        <w:adjustRightInd/>
        <w:snapToGrid/>
        <w:spacing w:line="580" w:lineRule="exact"/>
        <w:ind w:left="533" w:firstLine="723"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20"/>
          <w:kern w:val="0"/>
          <w:sz w:val="32"/>
          <w:szCs w:val="32"/>
          <w:shd w:val="clear" w:fill="FFFFFF"/>
          <w:lang w:val="en-US" w:eastAsia="zh-CN" w:bidi="ar"/>
        </w:rPr>
        <w:t>第十八条</w:t>
      </w: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 xml:space="preserve">  学校应严格控制食堂成本开支范围，学生食堂支出包括原材料、水电燃气、人工等成本，不得将应在学校公用经费中列支的费用计入食堂支出，严禁以任何形式挤占学生餐费。</w:t>
      </w:r>
    </w:p>
    <w:p w14:paraId="6779D79F">
      <w:pPr>
        <w:keepNext w:val="0"/>
        <w:keepLines w:val="0"/>
        <w:pageBreakBefore w:val="0"/>
        <w:widowControl w:val="0"/>
        <w:kinsoku/>
        <w:wordWrap/>
        <w:overflowPunct/>
        <w:topLinePunct w:val="0"/>
        <w:autoSpaceDE/>
        <w:autoSpaceDN/>
        <w:bidi w:val="0"/>
        <w:adjustRightInd/>
        <w:snapToGrid/>
        <w:spacing w:line="580" w:lineRule="exact"/>
        <w:ind w:left="533" w:firstLine="723"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20"/>
          <w:kern w:val="0"/>
          <w:sz w:val="32"/>
          <w:szCs w:val="32"/>
          <w:shd w:val="clear" w:fill="FFFFFF"/>
          <w:lang w:val="en-US" w:eastAsia="zh-CN" w:bidi="ar"/>
        </w:rPr>
        <w:t>第十九条</w:t>
      </w: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 xml:space="preserve">  学生食堂收支结余实行月度结算，每月将财务收支情况进行公开，月结余款专项用于改善学生伙食，不得用于非食堂经营服务支出。</w:t>
      </w:r>
    </w:p>
    <w:p w14:paraId="3BDFF53E">
      <w:pPr>
        <w:keepNext w:val="0"/>
        <w:keepLines w:val="0"/>
        <w:pageBreakBefore w:val="0"/>
        <w:widowControl w:val="0"/>
        <w:kinsoku/>
        <w:wordWrap/>
        <w:overflowPunct/>
        <w:topLinePunct w:val="0"/>
        <w:autoSpaceDE/>
        <w:autoSpaceDN/>
        <w:bidi w:val="0"/>
        <w:adjustRightInd/>
        <w:snapToGrid/>
        <w:spacing w:line="580" w:lineRule="exact"/>
        <w:ind w:left="533" w:firstLine="723"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20"/>
          <w:kern w:val="0"/>
          <w:sz w:val="32"/>
          <w:szCs w:val="32"/>
          <w:shd w:val="clear" w:fill="FFFFFF"/>
          <w:lang w:val="en-US" w:eastAsia="zh-CN" w:bidi="ar"/>
        </w:rPr>
        <w:t>第二十条</w:t>
      </w: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 xml:space="preserve">  建立采购和定期轮换制度，每次采购应做详细的采购记录备查。原则上采购人员每学期轮换一次。</w:t>
      </w:r>
    </w:p>
    <w:p w14:paraId="318D2BBC">
      <w:pPr>
        <w:keepNext w:val="0"/>
        <w:keepLines w:val="0"/>
        <w:pageBreakBefore w:val="0"/>
        <w:widowControl w:val="0"/>
        <w:kinsoku/>
        <w:wordWrap/>
        <w:overflowPunct/>
        <w:topLinePunct w:val="0"/>
        <w:autoSpaceDE/>
        <w:autoSpaceDN/>
        <w:bidi w:val="0"/>
        <w:adjustRightInd/>
        <w:snapToGrid/>
        <w:spacing w:line="580" w:lineRule="exact"/>
        <w:ind w:left="533" w:firstLine="723"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20"/>
          <w:kern w:val="0"/>
          <w:sz w:val="32"/>
          <w:szCs w:val="32"/>
          <w:shd w:val="clear" w:fill="FFFFFF"/>
          <w:lang w:val="en-US" w:eastAsia="zh-CN" w:bidi="ar"/>
        </w:rPr>
        <w:t>第二十一条</w:t>
      </w: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 xml:space="preserve">  建立出入库管理制度，食堂物品的出入库必须由专人负责，签字确认。严格出入库的检查验收，严禁变质、过期食品出库、入库。</w:t>
      </w:r>
    </w:p>
    <w:p w14:paraId="3DE564C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i w:val="0"/>
          <w:iCs w:val="0"/>
          <w:caps w:val="0"/>
          <w:color w:val="333333"/>
          <w:spacing w:val="20"/>
          <w:kern w:val="0"/>
          <w:sz w:val="32"/>
          <w:szCs w:val="32"/>
          <w:shd w:val="clear" w:fill="FFFFFF"/>
          <w:lang w:val="en-US" w:eastAsia="zh-CN" w:bidi="ar"/>
        </w:rPr>
      </w:pPr>
      <w:r>
        <w:rPr>
          <w:rFonts w:hint="eastAsia" w:ascii="黑体" w:hAnsi="黑体" w:eastAsia="黑体" w:cs="黑体"/>
          <w:i w:val="0"/>
          <w:iCs w:val="0"/>
          <w:caps w:val="0"/>
          <w:color w:val="333333"/>
          <w:spacing w:val="20"/>
          <w:kern w:val="0"/>
          <w:sz w:val="32"/>
          <w:szCs w:val="32"/>
          <w:shd w:val="clear" w:fill="FFFFFF"/>
          <w:lang w:val="en-US" w:eastAsia="zh-CN" w:bidi="ar"/>
        </w:rPr>
        <w:t>第五章  托管食堂管理</w:t>
      </w:r>
    </w:p>
    <w:p w14:paraId="5E54750D">
      <w:pPr>
        <w:keepNext w:val="0"/>
        <w:keepLines w:val="0"/>
        <w:pageBreakBefore w:val="0"/>
        <w:widowControl w:val="0"/>
        <w:kinsoku/>
        <w:wordWrap/>
        <w:overflowPunct/>
        <w:topLinePunct w:val="0"/>
        <w:autoSpaceDE/>
        <w:autoSpaceDN/>
        <w:bidi w:val="0"/>
        <w:adjustRightInd/>
        <w:snapToGrid/>
        <w:spacing w:line="580" w:lineRule="exact"/>
        <w:ind w:left="533" w:firstLine="723"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20"/>
          <w:kern w:val="0"/>
          <w:sz w:val="32"/>
          <w:szCs w:val="32"/>
          <w:shd w:val="clear" w:fill="FFFFFF"/>
          <w:lang w:val="en-US" w:eastAsia="zh-CN" w:bidi="ar"/>
        </w:rPr>
        <w:t>第二十二条</w:t>
      </w: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 xml:space="preserve">  规范托管行为。在校学生规模较大，自主经营存在困难的学校，经县教体局备案后，学校通过公开招标或竞争择优方式，委托有实力声誉良好的社会餐饮企业托管服务，凡未经过县教体局备案，学校擅自与社会餐饮企业签订的托管合同一律无效。</w:t>
      </w:r>
    </w:p>
    <w:p w14:paraId="1A053693">
      <w:pPr>
        <w:keepNext w:val="0"/>
        <w:keepLines w:val="0"/>
        <w:pageBreakBefore w:val="0"/>
        <w:widowControl w:val="0"/>
        <w:kinsoku/>
        <w:wordWrap/>
        <w:overflowPunct/>
        <w:topLinePunct w:val="0"/>
        <w:autoSpaceDE/>
        <w:autoSpaceDN/>
        <w:bidi w:val="0"/>
        <w:adjustRightInd/>
        <w:snapToGrid/>
        <w:spacing w:line="580" w:lineRule="exact"/>
        <w:ind w:left="533" w:firstLine="723"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20"/>
          <w:kern w:val="0"/>
          <w:sz w:val="32"/>
          <w:szCs w:val="32"/>
          <w:shd w:val="clear" w:fill="FFFFFF"/>
          <w:lang w:val="en-US" w:eastAsia="zh-CN" w:bidi="ar"/>
        </w:rPr>
        <w:t>第二十三条</w:t>
      </w: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 xml:space="preserve">  凡实行餐饮托管服务的学校，应与供餐企业签订规范合同，明确双方权益和责任，合理确定服务期限，对卫生、质量、价格、利益空间等载明实质性条款。经营合同的有效期限不应过长，根据综合满意度测评结果，原则上1年为宜。严禁违规转包、拆解分包等行为。</w:t>
      </w:r>
    </w:p>
    <w:p w14:paraId="15676242">
      <w:pPr>
        <w:keepNext w:val="0"/>
        <w:keepLines w:val="0"/>
        <w:pageBreakBefore w:val="0"/>
        <w:widowControl w:val="0"/>
        <w:kinsoku/>
        <w:wordWrap/>
        <w:overflowPunct/>
        <w:topLinePunct w:val="0"/>
        <w:autoSpaceDE/>
        <w:autoSpaceDN/>
        <w:bidi w:val="0"/>
        <w:adjustRightInd/>
        <w:snapToGrid/>
        <w:spacing w:line="580" w:lineRule="exact"/>
        <w:ind w:left="533" w:firstLine="723"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20"/>
          <w:kern w:val="0"/>
          <w:sz w:val="32"/>
          <w:szCs w:val="32"/>
          <w:shd w:val="clear" w:fill="FFFFFF"/>
          <w:lang w:val="en-US" w:eastAsia="zh-CN" w:bidi="ar"/>
        </w:rPr>
        <w:t>第二十四条</w:t>
      </w: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 xml:space="preserve">  学校应严格履行监管责任，制定食堂托管服务项目监管具体办法，加强对企业物资采购、供餐质量和食品安全的监督与考核。</w:t>
      </w:r>
    </w:p>
    <w:p w14:paraId="6806F3AC">
      <w:pPr>
        <w:keepNext w:val="0"/>
        <w:keepLines w:val="0"/>
        <w:pageBreakBefore w:val="0"/>
        <w:widowControl w:val="0"/>
        <w:kinsoku/>
        <w:wordWrap/>
        <w:overflowPunct/>
        <w:topLinePunct w:val="0"/>
        <w:autoSpaceDE/>
        <w:autoSpaceDN/>
        <w:bidi w:val="0"/>
        <w:adjustRightInd/>
        <w:snapToGrid/>
        <w:spacing w:line="580" w:lineRule="exact"/>
        <w:ind w:left="533" w:firstLine="723"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20"/>
          <w:kern w:val="0"/>
          <w:sz w:val="32"/>
          <w:szCs w:val="32"/>
          <w:shd w:val="clear" w:fill="FFFFFF"/>
          <w:lang w:val="en-US" w:eastAsia="zh-CN" w:bidi="ar"/>
        </w:rPr>
        <w:t>第二十五条</w:t>
      </w: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 xml:space="preserve">  建立退出机制。受托经营单位在经营学校食堂过程中，存在以下情况的，学校应与其解除委托经营协议：</w:t>
      </w:r>
    </w:p>
    <w:p w14:paraId="3AB056D2">
      <w:pPr>
        <w:keepNext w:val="0"/>
        <w:keepLines w:val="0"/>
        <w:pageBreakBefore w:val="0"/>
        <w:widowControl w:val="0"/>
        <w:kinsoku/>
        <w:wordWrap/>
        <w:overflowPunct/>
        <w:topLinePunct w:val="0"/>
        <w:autoSpaceDE/>
        <w:autoSpaceDN/>
        <w:bidi w:val="0"/>
        <w:adjustRightInd/>
        <w:snapToGrid/>
        <w:spacing w:line="580" w:lineRule="exact"/>
        <w:ind w:left="533" w:firstLine="720"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（一）经教育行政部门年度考评连续两次不合格的；</w:t>
      </w:r>
    </w:p>
    <w:p w14:paraId="0626B550">
      <w:pPr>
        <w:keepNext w:val="0"/>
        <w:keepLines w:val="0"/>
        <w:pageBreakBefore w:val="0"/>
        <w:widowControl w:val="0"/>
        <w:kinsoku/>
        <w:wordWrap/>
        <w:overflowPunct/>
        <w:topLinePunct w:val="0"/>
        <w:autoSpaceDE/>
        <w:autoSpaceDN/>
        <w:bidi w:val="0"/>
        <w:adjustRightInd/>
        <w:snapToGrid/>
        <w:spacing w:line="580" w:lineRule="exact"/>
        <w:ind w:left="533" w:firstLine="720"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（二）经市场监督管理部门现场检查，认定存在严重食品安全隐患且拒不整改或整改不到位的；</w:t>
      </w:r>
    </w:p>
    <w:p w14:paraId="20466E1B">
      <w:pPr>
        <w:keepNext w:val="0"/>
        <w:keepLines w:val="0"/>
        <w:pageBreakBefore w:val="0"/>
        <w:widowControl w:val="0"/>
        <w:kinsoku/>
        <w:wordWrap/>
        <w:overflowPunct/>
        <w:topLinePunct w:val="0"/>
        <w:autoSpaceDE/>
        <w:autoSpaceDN/>
        <w:bidi w:val="0"/>
        <w:adjustRightInd/>
        <w:snapToGrid/>
        <w:spacing w:line="580" w:lineRule="exact"/>
        <w:ind w:left="533" w:firstLine="720"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（三）发生食品安全事故或舆情事件的；</w:t>
      </w:r>
    </w:p>
    <w:p w14:paraId="3D49E360">
      <w:pPr>
        <w:keepNext w:val="0"/>
        <w:keepLines w:val="0"/>
        <w:pageBreakBefore w:val="0"/>
        <w:widowControl w:val="0"/>
        <w:kinsoku/>
        <w:wordWrap/>
        <w:overflowPunct/>
        <w:topLinePunct w:val="0"/>
        <w:autoSpaceDE/>
        <w:autoSpaceDN/>
        <w:bidi w:val="0"/>
        <w:adjustRightInd/>
        <w:snapToGrid/>
        <w:spacing w:line="580" w:lineRule="exact"/>
        <w:ind w:left="533" w:firstLine="720" w:firstLineChars="200"/>
        <w:textAlignment w:val="auto"/>
        <w:rPr>
          <w:rFonts w:hint="default"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（四）学生、家长对学校食堂满意率较低的。</w:t>
      </w:r>
    </w:p>
    <w:p w14:paraId="422D78A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i w:val="0"/>
          <w:iCs w:val="0"/>
          <w:caps w:val="0"/>
          <w:color w:val="333333"/>
          <w:spacing w:val="20"/>
          <w:kern w:val="0"/>
          <w:sz w:val="32"/>
          <w:szCs w:val="32"/>
          <w:shd w:val="clear" w:fill="FFFFFF"/>
          <w:lang w:val="en-US" w:eastAsia="zh-CN" w:bidi="ar"/>
        </w:rPr>
      </w:pPr>
      <w:r>
        <w:rPr>
          <w:rFonts w:hint="eastAsia" w:ascii="黑体" w:hAnsi="黑体" w:eastAsia="黑体" w:cs="黑体"/>
          <w:i w:val="0"/>
          <w:iCs w:val="0"/>
          <w:caps w:val="0"/>
          <w:color w:val="333333"/>
          <w:spacing w:val="20"/>
          <w:kern w:val="0"/>
          <w:sz w:val="32"/>
          <w:szCs w:val="32"/>
          <w:shd w:val="clear" w:fill="FFFFFF"/>
          <w:lang w:val="en-US" w:eastAsia="zh-CN" w:bidi="ar"/>
        </w:rPr>
        <w:t>第六章  加强监督</w:t>
      </w:r>
    </w:p>
    <w:p w14:paraId="25116974">
      <w:pPr>
        <w:keepNext w:val="0"/>
        <w:keepLines w:val="0"/>
        <w:pageBreakBefore w:val="0"/>
        <w:widowControl w:val="0"/>
        <w:kinsoku/>
        <w:wordWrap/>
        <w:overflowPunct/>
        <w:topLinePunct w:val="0"/>
        <w:autoSpaceDE/>
        <w:autoSpaceDN/>
        <w:bidi w:val="0"/>
        <w:adjustRightInd/>
        <w:snapToGrid/>
        <w:spacing w:line="580" w:lineRule="exact"/>
        <w:ind w:left="533" w:firstLine="723"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20"/>
          <w:kern w:val="0"/>
          <w:sz w:val="32"/>
          <w:szCs w:val="32"/>
          <w:shd w:val="clear" w:fill="FFFFFF"/>
          <w:lang w:val="en-US" w:eastAsia="zh-CN" w:bidi="ar"/>
        </w:rPr>
        <w:t>第二十六条</w:t>
      </w: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 xml:space="preserve">  县教体局建立学校食堂委托经营工作年度综合考评及退出机制，对已备案并运行的受托管经营单位每年考评二次，相关考评工作情况作为重要依据，将考评结果通报市场监管部门予以公布；教体局会同市场监督管理局、卫生健康等部门，采取定期检查、随机抽查等形式，加强对学生食堂的日常管理和监督。</w:t>
      </w:r>
    </w:p>
    <w:p w14:paraId="3FCE2915">
      <w:pPr>
        <w:keepNext w:val="0"/>
        <w:keepLines w:val="0"/>
        <w:pageBreakBefore w:val="0"/>
        <w:widowControl w:val="0"/>
        <w:kinsoku/>
        <w:wordWrap/>
        <w:overflowPunct/>
        <w:topLinePunct w:val="0"/>
        <w:autoSpaceDE/>
        <w:autoSpaceDN/>
        <w:bidi w:val="0"/>
        <w:adjustRightInd/>
        <w:snapToGrid/>
        <w:spacing w:line="580" w:lineRule="exact"/>
        <w:ind w:left="533" w:firstLine="723"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20"/>
          <w:kern w:val="0"/>
          <w:sz w:val="32"/>
          <w:szCs w:val="32"/>
          <w:shd w:val="clear" w:fill="FFFFFF"/>
          <w:lang w:val="en-US" w:eastAsia="zh-CN" w:bidi="ar"/>
        </w:rPr>
        <w:t>第二十七条</w:t>
      </w: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 xml:space="preserve">  学校要严格落实“日管控、周排查、月调度、年总结”制度，强化学校食品安全主体责任，规范食品安全管理人员行为。</w:t>
      </w:r>
    </w:p>
    <w:p w14:paraId="57EF9EE9">
      <w:pPr>
        <w:keepNext w:val="0"/>
        <w:keepLines w:val="0"/>
        <w:pageBreakBefore w:val="0"/>
        <w:widowControl w:val="0"/>
        <w:kinsoku/>
        <w:wordWrap/>
        <w:overflowPunct/>
        <w:topLinePunct w:val="0"/>
        <w:autoSpaceDE/>
        <w:autoSpaceDN/>
        <w:bidi w:val="0"/>
        <w:adjustRightInd/>
        <w:snapToGrid/>
        <w:spacing w:line="580" w:lineRule="exact"/>
        <w:ind w:left="533" w:firstLine="723"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20"/>
          <w:kern w:val="0"/>
          <w:sz w:val="32"/>
          <w:szCs w:val="32"/>
          <w:shd w:val="clear" w:fill="FFFFFF"/>
          <w:lang w:val="en-US" w:eastAsia="zh-CN" w:bidi="ar"/>
        </w:rPr>
        <w:t>第二十八条</w:t>
      </w: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 xml:space="preserve">  学校要设立“接诉即办”热线电话，鼓励学生、家长、教师等对食堂存在问题进行举报，并及时处理举报情况，建立台账。</w:t>
      </w:r>
    </w:p>
    <w:p w14:paraId="57E2D3C1">
      <w:pPr>
        <w:keepNext w:val="0"/>
        <w:keepLines w:val="0"/>
        <w:pageBreakBefore w:val="0"/>
        <w:widowControl w:val="0"/>
        <w:kinsoku/>
        <w:wordWrap/>
        <w:overflowPunct/>
        <w:topLinePunct w:val="0"/>
        <w:autoSpaceDE/>
        <w:autoSpaceDN/>
        <w:bidi w:val="0"/>
        <w:adjustRightInd/>
        <w:snapToGrid/>
        <w:spacing w:line="580" w:lineRule="exact"/>
        <w:ind w:left="533" w:firstLine="723"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20"/>
          <w:kern w:val="0"/>
          <w:sz w:val="32"/>
          <w:szCs w:val="32"/>
          <w:shd w:val="clear" w:fill="FFFFFF"/>
          <w:lang w:val="en-US" w:eastAsia="zh-CN" w:bidi="ar"/>
        </w:rPr>
        <w:t>第二十九条</w:t>
      </w: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 xml:space="preserve">  学校要开通“互联网+明厨亮灶”，确保食堂公共区域摄像头全覆盖，并向社会公布查看渠道，接受社会监督。</w:t>
      </w:r>
    </w:p>
    <w:p w14:paraId="766B7CB8">
      <w:pPr>
        <w:keepNext w:val="0"/>
        <w:keepLines w:val="0"/>
        <w:pageBreakBefore w:val="0"/>
        <w:widowControl w:val="0"/>
        <w:kinsoku/>
        <w:wordWrap/>
        <w:overflowPunct/>
        <w:topLinePunct w:val="0"/>
        <w:autoSpaceDE/>
        <w:autoSpaceDN/>
        <w:bidi w:val="0"/>
        <w:adjustRightInd/>
        <w:snapToGrid/>
        <w:spacing w:line="580" w:lineRule="exact"/>
        <w:ind w:left="533" w:firstLine="723"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20"/>
          <w:kern w:val="0"/>
          <w:sz w:val="32"/>
          <w:szCs w:val="32"/>
          <w:shd w:val="clear" w:fill="FFFFFF"/>
          <w:lang w:val="en-US" w:eastAsia="zh-CN" w:bidi="ar"/>
        </w:rPr>
        <w:t>第三十条</w:t>
      </w: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 xml:space="preserve">  学校要落实“家长开放日”制度，接受家长的监督和合理化建议。</w:t>
      </w:r>
    </w:p>
    <w:p w14:paraId="636EA0A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i w:val="0"/>
          <w:iCs w:val="0"/>
          <w:caps w:val="0"/>
          <w:color w:val="333333"/>
          <w:spacing w:val="20"/>
          <w:kern w:val="0"/>
          <w:sz w:val="32"/>
          <w:szCs w:val="32"/>
          <w:shd w:val="clear" w:fill="FFFFFF"/>
          <w:lang w:val="en-US" w:eastAsia="zh-CN" w:bidi="ar"/>
        </w:rPr>
      </w:pPr>
      <w:r>
        <w:rPr>
          <w:rFonts w:hint="eastAsia" w:ascii="黑体" w:hAnsi="黑体" w:eastAsia="黑体" w:cs="黑体"/>
          <w:i w:val="0"/>
          <w:iCs w:val="0"/>
          <w:caps w:val="0"/>
          <w:color w:val="333333"/>
          <w:spacing w:val="20"/>
          <w:kern w:val="0"/>
          <w:sz w:val="32"/>
          <w:szCs w:val="32"/>
          <w:shd w:val="clear" w:fill="FFFFFF"/>
          <w:lang w:val="en-US" w:eastAsia="zh-CN" w:bidi="ar"/>
        </w:rPr>
        <w:t>第七章  责任追究</w:t>
      </w:r>
    </w:p>
    <w:p w14:paraId="7A096FAF">
      <w:pPr>
        <w:keepNext w:val="0"/>
        <w:keepLines w:val="0"/>
        <w:pageBreakBefore w:val="0"/>
        <w:widowControl w:val="0"/>
        <w:kinsoku/>
        <w:wordWrap/>
        <w:overflowPunct/>
        <w:topLinePunct w:val="0"/>
        <w:autoSpaceDE/>
        <w:autoSpaceDN/>
        <w:bidi w:val="0"/>
        <w:adjustRightInd/>
        <w:snapToGrid/>
        <w:spacing w:line="580" w:lineRule="exact"/>
        <w:ind w:left="533" w:firstLine="723"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20"/>
          <w:kern w:val="0"/>
          <w:sz w:val="32"/>
          <w:szCs w:val="32"/>
          <w:shd w:val="clear" w:fill="FFFFFF"/>
          <w:lang w:val="en-US" w:eastAsia="zh-CN" w:bidi="ar"/>
        </w:rPr>
        <w:t>第三十一条</w:t>
      </w: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 xml:space="preserve">  有下列情形之一的，依规依纪依法严肃处理；涉嫌犯罪的，移送司法机关依法处理。</w:t>
      </w:r>
    </w:p>
    <w:p w14:paraId="324D23AB">
      <w:pPr>
        <w:keepNext w:val="0"/>
        <w:keepLines w:val="0"/>
        <w:pageBreakBefore w:val="0"/>
        <w:widowControl w:val="0"/>
        <w:kinsoku/>
        <w:wordWrap/>
        <w:overflowPunct/>
        <w:topLinePunct w:val="0"/>
        <w:autoSpaceDE/>
        <w:autoSpaceDN/>
        <w:bidi w:val="0"/>
        <w:adjustRightInd/>
        <w:snapToGrid/>
        <w:spacing w:line="580" w:lineRule="exact"/>
        <w:ind w:left="533" w:firstLine="720"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(一)通过虚报、冒领、套取等手段，挤占、挪用、贪污学生伙食费的；</w:t>
      </w:r>
    </w:p>
    <w:p w14:paraId="57A1467E">
      <w:pPr>
        <w:keepNext w:val="0"/>
        <w:keepLines w:val="0"/>
        <w:pageBreakBefore w:val="0"/>
        <w:widowControl w:val="0"/>
        <w:kinsoku/>
        <w:wordWrap/>
        <w:overflowPunct/>
        <w:topLinePunct w:val="0"/>
        <w:autoSpaceDE/>
        <w:autoSpaceDN/>
        <w:bidi w:val="0"/>
        <w:adjustRightInd/>
        <w:snapToGrid/>
        <w:spacing w:line="580" w:lineRule="exact"/>
        <w:ind w:left="533" w:firstLine="720"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(二)强制学生搭餐，或者通过食堂向学生乱收费的；</w:t>
      </w:r>
    </w:p>
    <w:p w14:paraId="2AB2DAD9">
      <w:pPr>
        <w:keepNext w:val="0"/>
        <w:keepLines w:val="0"/>
        <w:pageBreakBefore w:val="0"/>
        <w:widowControl w:val="0"/>
        <w:kinsoku/>
        <w:wordWrap/>
        <w:overflowPunct/>
        <w:topLinePunct w:val="0"/>
        <w:autoSpaceDE/>
        <w:autoSpaceDN/>
        <w:bidi w:val="0"/>
        <w:adjustRightInd/>
        <w:snapToGrid/>
        <w:spacing w:line="580" w:lineRule="exact"/>
        <w:ind w:left="533" w:firstLine="720"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(三)设立“小金库”，直接或采取弄虚作假方式在食堂经费中列支学校公共开支或教职工奖金福利、津补贴、招待费及其他非食堂经营服务支出等费用的；</w:t>
      </w:r>
    </w:p>
    <w:p w14:paraId="6AEDDAAA">
      <w:pPr>
        <w:keepNext w:val="0"/>
        <w:keepLines w:val="0"/>
        <w:pageBreakBefore w:val="0"/>
        <w:widowControl w:val="0"/>
        <w:kinsoku/>
        <w:wordWrap/>
        <w:overflowPunct/>
        <w:topLinePunct w:val="0"/>
        <w:autoSpaceDE/>
        <w:autoSpaceDN/>
        <w:bidi w:val="0"/>
        <w:adjustRightInd/>
        <w:snapToGrid/>
        <w:spacing w:line="580" w:lineRule="exact"/>
        <w:ind w:left="533" w:firstLine="720"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(四)在食堂管理中为他人谋利、搞利益输送或以权谋私的；</w:t>
      </w:r>
    </w:p>
    <w:p w14:paraId="40DCEC66">
      <w:pPr>
        <w:keepNext w:val="0"/>
        <w:keepLines w:val="0"/>
        <w:pageBreakBefore w:val="0"/>
        <w:widowControl w:val="0"/>
        <w:kinsoku/>
        <w:wordWrap/>
        <w:overflowPunct/>
        <w:topLinePunct w:val="0"/>
        <w:autoSpaceDE/>
        <w:autoSpaceDN/>
        <w:bidi w:val="0"/>
        <w:adjustRightInd/>
        <w:snapToGrid/>
        <w:spacing w:line="580" w:lineRule="exact"/>
        <w:ind w:left="533" w:firstLine="720"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(五)学生食堂采购伪劣食材、损害学生身心健康的;</w:t>
      </w:r>
    </w:p>
    <w:p w14:paraId="789A0821">
      <w:pPr>
        <w:keepNext w:val="0"/>
        <w:keepLines w:val="0"/>
        <w:pageBreakBefore w:val="0"/>
        <w:widowControl w:val="0"/>
        <w:kinsoku/>
        <w:wordWrap/>
        <w:overflowPunct/>
        <w:topLinePunct w:val="0"/>
        <w:autoSpaceDE/>
        <w:autoSpaceDN/>
        <w:bidi w:val="0"/>
        <w:adjustRightInd/>
        <w:snapToGrid/>
        <w:spacing w:line="580" w:lineRule="exact"/>
        <w:ind w:left="533" w:firstLine="720"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(六)有其他违纪违规违法行为的。</w:t>
      </w:r>
    </w:p>
    <w:p w14:paraId="7F2E74E4">
      <w:pPr>
        <w:keepNext w:val="0"/>
        <w:keepLines w:val="0"/>
        <w:pageBreakBefore w:val="0"/>
        <w:widowControl w:val="0"/>
        <w:kinsoku/>
        <w:wordWrap/>
        <w:overflowPunct/>
        <w:topLinePunct w:val="0"/>
        <w:autoSpaceDE/>
        <w:autoSpaceDN/>
        <w:bidi w:val="0"/>
        <w:adjustRightInd/>
        <w:snapToGrid/>
        <w:spacing w:line="580" w:lineRule="exact"/>
        <w:ind w:left="533" w:firstLine="723"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20"/>
          <w:kern w:val="0"/>
          <w:sz w:val="32"/>
          <w:szCs w:val="32"/>
          <w:shd w:val="clear" w:fill="FFFFFF"/>
          <w:lang w:val="en-US" w:eastAsia="zh-CN" w:bidi="ar"/>
        </w:rPr>
        <w:t>第三十二条</w:t>
      </w: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 xml:space="preserve">  对疏于管理、失职失责、玩忽职守，导致学生发生食堂用餐食物中毒事故，或发生食堂食品安全事故后迟报、漏报、瞒报造成严重不良后果的，依照有关法律法规和党纪政务规定追究相关单位和有关责任人责任；构成犯罪的，移送司法机关依法处理。</w:t>
      </w:r>
    </w:p>
    <w:p w14:paraId="3085F508">
      <w:pPr>
        <w:keepNext w:val="0"/>
        <w:keepLines w:val="0"/>
        <w:pageBreakBefore w:val="0"/>
        <w:widowControl w:val="0"/>
        <w:kinsoku/>
        <w:wordWrap/>
        <w:overflowPunct/>
        <w:topLinePunct w:val="0"/>
        <w:autoSpaceDE/>
        <w:autoSpaceDN/>
        <w:bidi w:val="0"/>
        <w:adjustRightInd/>
        <w:snapToGrid/>
        <w:spacing w:line="580" w:lineRule="exact"/>
        <w:ind w:left="533" w:firstLine="723"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20"/>
          <w:kern w:val="0"/>
          <w:sz w:val="32"/>
          <w:szCs w:val="32"/>
          <w:shd w:val="clear" w:fill="FFFFFF"/>
          <w:lang w:val="en-US" w:eastAsia="zh-CN" w:bidi="ar"/>
        </w:rPr>
        <w:t>第三十三条</w:t>
      </w: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 xml:space="preserve">  对学校校园食品安全主体责任落实不力的，在全县进行通报并纳入教育督导考评指标。</w:t>
      </w:r>
    </w:p>
    <w:p w14:paraId="526F1B04">
      <w:pPr>
        <w:keepNext w:val="0"/>
        <w:keepLines w:val="0"/>
        <w:pageBreakBefore w:val="0"/>
        <w:widowControl w:val="0"/>
        <w:kinsoku/>
        <w:wordWrap/>
        <w:overflowPunct/>
        <w:topLinePunct w:val="0"/>
        <w:autoSpaceDE/>
        <w:autoSpaceDN/>
        <w:bidi w:val="0"/>
        <w:adjustRightInd/>
        <w:snapToGrid/>
        <w:spacing w:line="580" w:lineRule="exact"/>
        <w:ind w:left="533" w:firstLine="723"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20"/>
          <w:kern w:val="0"/>
          <w:sz w:val="32"/>
          <w:szCs w:val="32"/>
          <w:shd w:val="clear" w:fill="FFFFFF"/>
          <w:lang w:val="en-US" w:eastAsia="zh-CN" w:bidi="ar"/>
        </w:rPr>
        <w:t>第三十四条</w:t>
      </w: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 xml:space="preserve">  对违规托管、违规自营、监管缺位、强制搭餐和价实不符等问题突出、整改工作走过场的学校进行公开通报，对学校领导及相关责任人严肃问责。</w:t>
      </w:r>
    </w:p>
    <w:p w14:paraId="6A29E00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i w:val="0"/>
          <w:iCs w:val="0"/>
          <w:caps w:val="0"/>
          <w:color w:val="333333"/>
          <w:spacing w:val="20"/>
          <w:kern w:val="0"/>
          <w:sz w:val="32"/>
          <w:szCs w:val="32"/>
          <w:shd w:val="clear" w:fill="FFFFFF"/>
          <w:lang w:val="en-US" w:eastAsia="zh-CN" w:bidi="ar"/>
        </w:rPr>
      </w:pPr>
      <w:r>
        <w:rPr>
          <w:rFonts w:hint="eastAsia" w:ascii="黑体" w:hAnsi="黑体" w:eastAsia="黑体" w:cs="黑体"/>
          <w:i w:val="0"/>
          <w:iCs w:val="0"/>
          <w:caps w:val="0"/>
          <w:color w:val="333333"/>
          <w:spacing w:val="20"/>
          <w:kern w:val="0"/>
          <w:sz w:val="32"/>
          <w:szCs w:val="32"/>
          <w:shd w:val="clear" w:fill="FFFFFF"/>
          <w:lang w:val="en-US" w:eastAsia="zh-CN" w:bidi="ar"/>
        </w:rPr>
        <w:t>第八章 附  则</w:t>
      </w:r>
    </w:p>
    <w:p w14:paraId="64921267">
      <w:pPr>
        <w:keepNext w:val="0"/>
        <w:keepLines w:val="0"/>
        <w:pageBreakBefore w:val="0"/>
        <w:widowControl w:val="0"/>
        <w:kinsoku/>
        <w:wordWrap/>
        <w:overflowPunct/>
        <w:topLinePunct w:val="0"/>
        <w:autoSpaceDE/>
        <w:autoSpaceDN/>
        <w:bidi w:val="0"/>
        <w:adjustRightInd/>
        <w:snapToGrid/>
        <w:spacing w:line="580" w:lineRule="exact"/>
        <w:ind w:left="533" w:firstLine="723" w:firstLineChars="200"/>
        <w:textAlignment w:val="auto"/>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20"/>
          <w:kern w:val="0"/>
          <w:sz w:val="32"/>
          <w:szCs w:val="32"/>
          <w:shd w:val="clear" w:fill="FFFFFF"/>
          <w:lang w:val="en-US" w:eastAsia="zh-CN" w:bidi="ar"/>
        </w:rPr>
        <w:t>第三十五条</w:t>
      </w: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 xml:space="preserve">  学校根据本办法，结合实际制定具体实施细则。</w:t>
      </w:r>
    </w:p>
    <w:p w14:paraId="3F91E635">
      <w:pPr>
        <w:keepNext w:val="0"/>
        <w:keepLines w:val="0"/>
        <w:pageBreakBefore w:val="0"/>
        <w:widowControl w:val="0"/>
        <w:kinsoku/>
        <w:wordWrap/>
        <w:overflowPunct/>
        <w:topLinePunct w:val="0"/>
        <w:autoSpaceDE/>
        <w:autoSpaceDN/>
        <w:bidi w:val="0"/>
        <w:adjustRightInd/>
        <w:snapToGrid/>
        <w:spacing w:line="580" w:lineRule="exact"/>
        <w:ind w:left="533" w:firstLine="723" w:firstLineChars="200"/>
        <w:textAlignment w:val="auto"/>
        <w:rPr>
          <w:rFonts w:hint="default" w:ascii="仿宋_GB2312" w:hAnsi="仿宋_GB2312" w:eastAsia="仿宋_GB2312" w:cs="仿宋_GB2312"/>
          <w:i w:val="0"/>
          <w:iCs w:val="0"/>
          <w:caps w:val="0"/>
          <w:color w:val="333333"/>
          <w:spacing w:val="2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20"/>
          <w:kern w:val="0"/>
          <w:sz w:val="32"/>
          <w:szCs w:val="32"/>
          <w:shd w:val="clear" w:fill="FFFFFF"/>
          <w:lang w:val="en-US" w:eastAsia="zh-CN" w:bidi="ar"/>
        </w:rPr>
        <w:t>第三十六条</w:t>
      </w:r>
      <w:r>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t xml:space="preserve">  本办法自2024年9月1日起实行。</w:t>
      </w:r>
    </w:p>
    <w:p w14:paraId="18B2948E">
      <w:pPr>
        <w:spacing w:line="220" w:lineRule="auto"/>
        <w:ind w:left="533" w:firstLine="720" w:firstLineChars="200"/>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p>
    <w:p w14:paraId="7981EC4B">
      <w:pPr>
        <w:spacing w:line="220" w:lineRule="auto"/>
        <w:ind w:left="533" w:firstLine="720" w:firstLineChars="200"/>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p>
    <w:p w14:paraId="614BAF72">
      <w:pPr>
        <w:spacing w:line="220" w:lineRule="auto"/>
        <w:ind w:left="533" w:firstLine="720" w:firstLineChars="200"/>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p>
    <w:p w14:paraId="45852E22">
      <w:pPr>
        <w:spacing w:line="220" w:lineRule="auto"/>
        <w:ind w:left="533" w:firstLine="720" w:firstLineChars="200"/>
        <w:rPr>
          <w:rFonts w:hint="eastAsia" w:ascii="仿宋_GB2312" w:hAnsi="仿宋_GB2312" w:eastAsia="仿宋_GB2312" w:cs="仿宋_GB2312"/>
          <w:i w:val="0"/>
          <w:iCs w:val="0"/>
          <w:caps w:val="0"/>
          <w:color w:val="333333"/>
          <w:spacing w:val="20"/>
          <w:kern w:val="0"/>
          <w:sz w:val="32"/>
          <w:szCs w:val="32"/>
          <w:shd w:val="clear" w:fill="FFFFFF"/>
          <w:lang w:val="en-US" w:eastAsia="zh-CN" w:bidi="ar"/>
        </w:rPr>
      </w:pPr>
    </w:p>
    <w:sectPr>
      <w:footerReference r:id="rId3" w:type="default"/>
      <w:pgSz w:w="11906" w:h="16838"/>
      <w:pgMar w:top="2154" w:right="1531" w:bottom="1814" w:left="1531"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46AD75-BAB1-47F9-83FD-C292C9930B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embedRegular r:id="rId2" w:fontKey="{26D68FBB-E2A6-44F8-B514-B35183D445DB}"/>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7AEB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F6E9D">
                          <w:pPr>
                            <w:pStyle w:val="3"/>
                          </w:pPr>
                          <w:r>
                            <w: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sz w:val="36"/>
                              <w:szCs w:val="52"/>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CF6E9D">
                    <w:pPr>
                      <w:pStyle w:val="3"/>
                    </w:pPr>
                    <w:r>
                      <w: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sz w:val="36"/>
                        <w:szCs w:val="52"/>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hMWMzMzEwOGM4NDJhNmFkM2NjYjY2MjkzMWY1NjAifQ=="/>
  </w:docVars>
  <w:rsids>
    <w:rsidRoot w:val="00000000"/>
    <w:rsid w:val="000273CC"/>
    <w:rsid w:val="005F7CC3"/>
    <w:rsid w:val="00E46AD2"/>
    <w:rsid w:val="01891B53"/>
    <w:rsid w:val="02BC7D06"/>
    <w:rsid w:val="02CB619B"/>
    <w:rsid w:val="03345AEF"/>
    <w:rsid w:val="03991DF6"/>
    <w:rsid w:val="042C63B0"/>
    <w:rsid w:val="047B14FB"/>
    <w:rsid w:val="062E2CC9"/>
    <w:rsid w:val="072B545A"/>
    <w:rsid w:val="07487DBA"/>
    <w:rsid w:val="090A5711"/>
    <w:rsid w:val="0A2F0632"/>
    <w:rsid w:val="0A314B36"/>
    <w:rsid w:val="0AC91212"/>
    <w:rsid w:val="0B033B8A"/>
    <w:rsid w:val="0B393999"/>
    <w:rsid w:val="0B815649"/>
    <w:rsid w:val="0DA9532B"/>
    <w:rsid w:val="0DC857B1"/>
    <w:rsid w:val="102160F6"/>
    <w:rsid w:val="10A36062"/>
    <w:rsid w:val="10BB784F"/>
    <w:rsid w:val="139D148E"/>
    <w:rsid w:val="13A91BE1"/>
    <w:rsid w:val="14A32AD4"/>
    <w:rsid w:val="15B036FB"/>
    <w:rsid w:val="15FD4466"/>
    <w:rsid w:val="16227D82"/>
    <w:rsid w:val="166D15EC"/>
    <w:rsid w:val="16DC59DE"/>
    <w:rsid w:val="1711641B"/>
    <w:rsid w:val="19704F4F"/>
    <w:rsid w:val="19F142E2"/>
    <w:rsid w:val="1B855B31"/>
    <w:rsid w:val="1C5B5A42"/>
    <w:rsid w:val="1C6F7740"/>
    <w:rsid w:val="1C856F63"/>
    <w:rsid w:val="1D0B56BA"/>
    <w:rsid w:val="1EDE4083"/>
    <w:rsid w:val="1FC004DE"/>
    <w:rsid w:val="237A5798"/>
    <w:rsid w:val="25A154A2"/>
    <w:rsid w:val="26954CAB"/>
    <w:rsid w:val="26F40F6D"/>
    <w:rsid w:val="27B73ED9"/>
    <w:rsid w:val="29A63A65"/>
    <w:rsid w:val="29C76E0D"/>
    <w:rsid w:val="2CF94162"/>
    <w:rsid w:val="2DA76D39"/>
    <w:rsid w:val="2FCC0CD9"/>
    <w:rsid w:val="306A22A0"/>
    <w:rsid w:val="30FC55EE"/>
    <w:rsid w:val="32456B21"/>
    <w:rsid w:val="3247469D"/>
    <w:rsid w:val="3341378C"/>
    <w:rsid w:val="34180991"/>
    <w:rsid w:val="350B4052"/>
    <w:rsid w:val="36A52284"/>
    <w:rsid w:val="371F2036"/>
    <w:rsid w:val="37746714"/>
    <w:rsid w:val="38991974"/>
    <w:rsid w:val="38A62E01"/>
    <w:rsid w:val="39F37062"/>
    <w:rsid w:val="3A0948D8"/>
    <w:rsid w:val="3AAD7959"/>
    <w:rsid w:val="3B620744"/>
    <w:rsid w:val="3BBA45CF"/>
    <w:rsid w:val="3C4340D1"/>
    <w:rsid w:val="3C664263"/>
    <w:rsid w:val="3CA236B8"/>
    <w:rsid w:val="3CF93A07"/>
    <w:rsid w:val="3D6D517E"/>
    <w:rsid w:val="3D811012"/>
    <w:rsid w:val="3D894496"/>
    <w:rsid w:val="3F312907"/>
    <w:rsid w:val="416835C8"/>
    <w:rsid w:val="42B37AD7"/>
    <w:rsid w:val="4332409A"/>
    <w:rsid w:val="43340C18"/>
    <w:rsid w:val="43880F63"/>
    <w:rsid w:val="43F32881"/>
    <w:rsid w:val="49BE45AB"/>
    <w:rsid w:val="4A834233"/>
    <w:rsid w:val="4AD056CA"/>
    <w:rsid w:val="4B0233A9"/>
    <w:rsid w:val="4C100710"/>
    <w:rsid w:val="4C4719BC"/>
    <w:rsid w:val="4CAF0315"/>
    <w:rsid w:val="4CF741F0"/>
    <w:rsid w:val="5066262C"/>
    <w:rsid w:val="511D0F3D"/>
    <w:rsid w:val="51D13AD5"/>
    <w:rsid w:val="51FC4FF6"/>
    <w:rsid w:val="53437109"/>
    <w:rsid w:val="53DD0E57"/>
    <w:rsid w:val="54203B6D"/>
    <w:rsid w:val="549C661D"/>
    <w:rsid w:val="554A7E27"/>
    <w:rsid w:val="554C0043"/>
    <w:rsid w:val="56300665"/>
    <w:rsid w:val="56576C9F"/>
    <w:rsid w:val="56A96DCF"/>
    <w:rsid w:val="56AD68BF"/>
    <w:rsid w:val="56E46059"/>
    <w:rsid w:val="584D65AC"/>
    <w:rsid w:val="58A7567D"/>
    <w:rsid w:val="58B8511B"/>
    <w:rsid w:val="58DE5456"/>
    <w:rsid w:val="59A33FA9"/>
    <w:rsid w:val="5B2B4256"/>
    <w:rsid w:val="5B9E711E"/>
    <w:rsid w:val="5C076A71"/>
    <w:rsid w:val="5C9F4678"/>
    <w:rsid w:val="5E9616D0"/>
    <w:rsid w:val="5FCD1D80"/>
    <w:rsid w:val="60266AFA"/>
    <w:rsid w:val="604F07E6"/>
    <w:rsid w:val="60593614"/>
    <w:rsid w:val="60BD3BA3"/>
    <w:rsid w:val="61730705"/>
    <w:rsid w:val="617762EF"/>
    <w:rsid w:val="6195531C"/>
    <w:rsid w:val="620F6680"/>
    <w:rsid w:val="62586279"/>
    <w:rsid w:val="62D60F4C"/>
    <w:rsid w:val="633B16F7"/>
    <w:rsid w:val="63DD630A"/>
    <w:rsid w:val="63F0603D"/>
    <w:rsid w:val="63FD4616"/>
    <w:rsid w:val="64384B33"/>
    <w:rsid w:val="645E1A49"/>
    <w:rsid w:val="65DC2D1D"/>
    <w:rsid w:val="66CC0E11"/>
    <w:rsid w:val="67283D40"/>
    <w:rsid w:val="67F500C6"/>
    <w:rsid w:val="68FC7232"/>
    <w:rsid w:val="6902586A"/>
    <w:rsid w:val="6A1A2066"/>
    <w:rsid w:val="6B7650E6"/>
    <w:rsid w:val="6BBA58AE"/>
    <w:rsid w:val="6CC2480E"/>
    <w:rsid w:val="6E39779B"/>
    <w:rsid w:val="6E8D42C9"/>
    <w:rsid w:val="6F125A01"/>
    <w:rsid w:val="6F616041"/>
    <w:rsid w:val="6FCC5AEA"/>
    <w:rsid w:val="70F058CE"/>
    <w:rsid w:val="71435E32"/>
    <w:rsid w:val="71F238C8"/>
    <w:rsid w:val="724A54B2"/>
    <w:rsid w:val="72FE0571"/>
    <w:rsid w:val="7379711F"/>
    <w:rsid w:val="73813156"/>
    <w:rsid w:val="766052A4"/>
    <w:rsid w:val="77A25449"/>
    <w:rsid w:val="78106856"/>
    <w:rsid w:val="784309DA"/>
    <w:rsid w:val="78A0407E"/>
    <w:rsid w:val="79C908AD"/>
    <w:rsid w:val="7AD30594"/>
    <w:rsid w:val="7BB10350"/>
    <w:rsid w:val="7BE42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3284</Words>
  <Characters>3293</Characters>
  <Lines>0</Lines>
  <Paragraphs>0</Paragraphs>
  <TotalTime>0</TotalTime>
  <ScaleCrop>false</ScaleCrop>
  <LinksUpToDate>false</LinksUpToDate>
  <CharactersWithSpaces>3384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2024-06-19T08:56:00Z</dcterms:created>
  <dc:creator>Lenovo</dc:creator>
  <cp:lastModifiedBy>一步一步</cp:lastModifiedBy>
  <cp:lastPrinted>2024-07-29T01:32:00Z</cp:lastPrinted>
  <dcterms:modified xsi:type="dcterms:W3CDTF">2024-08-26T03:32:53Z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7E66E5DB99AF4D3D99E8B989B2FA2C5E_12</vt:lpwstr>
  </property>
</Properties>
</file>