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76D6C">
      <w:pPr>
        <w:keepNext w:val="0"/>
        <w:keepLines w:val="0"/>
        <w:pageBreakBefore w:val="0"/>
        <w:widowControl w:val="0"/>
        <w:shd w:val="solid" w:color="FFFFFF" w:fill="auto"/>
        <w:kinsoku/>
        <w:wordWrap/>
        <w:overflowPunct/>
        <w:topLinePunct w:val="0"/>
        <w:autoSpaceDE/>
        <w:autoSpaceDN w:val="0"/>
        <w:bidi w:val="0"/>
        <w:adjustRightInd/>
        <w:snapToGrid/>
        <w:spacing w:before="150" w:beforeLines="0" w:after="0" w:afterLines="0" w:line="560" w:lineRule="exact"/>
        <w:ind w:left="0" w:leftChars="0" w:right="0" w:rightChars="0" w:firstLine="0" w:firstLineChars="0"/>
        <w:jc w:val="center"/>
        <w:textAlignment w:val="auto"/>
        <w:outlineLvl w:val="9"/>
        <w:rPr>
          <w:rFonts w:hint="default" w:ascii="方正小标宋简体" w:hAnsi="方正小标宋简体" w:eastAsia="方正小标宋简体" w:cs="方正小标宋简体"/>
          <w:b w:val="0"/>
          <w:i w:val="0"/>
          <w:snapToGrid/>
          <w:color w:val="333333"/>
          <w:sz w:val="44"/>
          <w:szCs w:val="44"/>
          <w:shd w:val="clear" w:color="auto" w:fill="FFFFFF"/>
          <w:lang w:val="en-US" w:eastAsia="zh-CN"/>
        </w:rPr>
      </w:pPr>
      <w:r>
        <w:rPr>
          <w:rFonts w:hint="eastAsia" w:ascii="方正小标宋简体" w:hAnsi="方正小标宋简体" w:eastAsia="方正小标宋简体" w:cs="方正小标宋简体"/>
          <w:b w:val="0"/>
          <w:i w:val="0"/>
          <w:snapToGrid/>
          <w:color w:val="333333"/>
          <w:sz w:val="44"/>
          <w:szCs w:val="44"/>
          <w:shd w:val="clear" w:color="auto" w:fill="FFFFFF"/>
          <w:lang w:val="en-US" w:eastAsia="zh-CN"/>
        </w:rPr>
        <w:t>沁阳市城市管理局2023</w:t>
      </w:r>
      <w:r>
        <w:rPr>
          <w:rFonts w:hint="default" w:ascii="方正小标宋简体" w:hAnsi="方正小标宋简体" w:eastAsia="方正小标宋简体" w:cs="方正小标宋简体"/>
          <w:b w:val="0"/>
          <w:i w:val="0"/>
          <w:snapToGrid/>
          <w:color w:val="333333"/>
          <w:sz w:val="44"/>
          <w:szCs w:val="44"/>
          <w:shd w:val="clear" w:color="auto" w:fill="FFFFFF"/>
          <w:lang w:val="en-US" w:eastAsia="zh-CN"/>
        </w:rPr>
        <w:t>年度</w:t>
      </w:r>
      <w:r>
        <w:rPr>
          <w:rFonts w:hint="eastAsia" w:ascii="方正小标宋简体" w:hAnsi="方正小标宋简体" w:eastAsia="方正小标宋简体" w:cs="方正小标宋简体"/>
          <w:b w:val="0"/>
          <w:i w:val="0"/>
          <w:snapToGrid/>
          <w:color w:val="333333"/>
          <w:sz w:val="44"/>
          <w:szCs w:val="44"/>
          <w:shd w:val="clear" w:color="auto" w:fill="FFFFFF"/>
          <w:lang w:val="en-US" w:eastAsia="zh-CN"/>
        </w:rPr>
        <w:t>“</w:t>
      </w:r>
      <w:r>
        <w:rPr>
          <w:rFonts w:hint="default" w:ascii="方正小标宋简体" w:hAnsi="方正小标宋简体" w:eastAsia="方正小标宋简体" w:cs="方正小标宋简体"/>
          <w:b w:val="0"/>
          <w:i w:val="0"/>
          <w:snapToGrid/>
          <w:color w:val="333333"/>
          <w:sz w:val="44"/>
          <w:szCs w:val="44"/>
          <w:shd w:val="clear" w:color="auto" w:fill="FFFFFF"/>
          <w:lang w:val="en-US" w:eastAsia="zh-CN"/>
        </w:rPr>
        <w:t>沁阳市2022年人行道维修项目</w:t>
      </w:r>
      <w:r>
        <w:rPr>
          <w:rFonts w:hint="eastAsia" w:ascii="方正小标宋简体" w:hAnsi="方正小标宋简体" w:eastAsia="方正小标宋简体" w:cs="方正小标宋简体"/>
          <w:b w:val="0"/>
          <w:i w:val="0"/>
          <w:snapToGrid/>
          <w:color w:val="333333"/>
          <w:sz w:val="44"/>
          <w:szCs w:val="44"/>
          <w:shd w:val="clear" w:color="auto" w:fill="FFFFFF"/>
          <w:lang w:val="en-US" w:eastAsia="zh-CN"/>
        </w:rPr>
        <w:t>”项目</w:t>
      </w:r>
      <w:r>
        <w:rPr>
          <w:rFonts w:hint="default" w:ascii="方正小标宋简体" w:hAnsi="方正小标宋简体" w:eastAsia="方正小标宋简体" w:cs="方正小标宋简体"/>
          <w:b w:val="0"/>
          <w:i w:val="0"/>
          <w:snapToGrid/>
          <w:color w:val="333333"/>
          <w:sz w:val="44"/>
          <w:szCs w:val="44"/>
          <w:shd w:val="clear" w:color="auto" w:fill="FFFFFF"/>
          <w:lang w:val="en-US" w:eastAsia="zh-CN"/>
        </w:rPr>
        <w:t>绩效评价报告</w:t>
      </w:r>
    </w:p>
    <w:p w14:paraId="5F91A214">
      <w:pPr>
        <w:keepNext w:val="0"/>
        <w:keepLines w:val="0"/>
        <w:pageBreakBefore w:val="0"/>
        <w:widowControl w:val="0"/>
        <w:kinsoku/>
        <w:wordWrap/>
        <w:overflowPunct/>
        <w:topLinePunct w:val="0"/>
        <w:autoSpaceDE/>
        <w:autoSpaceDN/>
        <w:bidi w:val="0"/>
        <w:adjustRightInd/>
        <w:snapToGrid/>
        <w:spacing w:before="0" w:beforeLines="0" w:line="560" w:lineRule="exact"/>
        <w:ind w:left="0" w:leftChars="0" w:right="0" w:rightChars="0" w:firstLine="640" w:firstLineChars="200"/>
        <w:jc w:val="both"/>
        <w:textAlignment w:val="auto"/>
        <w:outlineLvl w:val="9"/>
        <w:rPr>
          <w:rFonts w:hint="eastAsia" w:ascii="仿宋_GB2312" w:hAnsi="仿宋_GB2312" w:eastAsia="仿宋_GB2312"/>
          <w:b w:val="0"/>
          <w:bCs w:val="0"/>
          <w:sz w:val="32"/>
          <w:szCs w:val="32"/>
          <w:lang w:eastAsia="zh-CN"/>
        </w:rPr>
      </w:pPr>
    </w:p>
    <w:p w14:paraId="07A9A593">
      <w:pPr>
        <w:keepNext w:val="0"/>
        <w:keepLines w:val="0"/>
        <w:pageBreakBefore w:val="0"/>
        <w:widowControl w:val="0"/>
        <w:kinsoku/>
        <w:wordWrap/>
        <w:overflowPunct/>
        <w:topLinePunct w:val="0"/>
        <w:autoSpaceDE/>
        <w:autoSpaceDN/>
        <w:bidi w:val="0"/>
        <w:adjustRightInd/>
        <w:snapToGrid/>
        <w:spacing w:before="0" w:beforeLines="0" w:line="560" w:lineRule="exact"/>
        <w:ind w:left="0" w:leftChars="0" w:right="0" w:rightChars="0" w:firstLine="640" w:firstLineChars="200"/>
        <w:jc w:val="both"/>
        <w:textAlignment w:val="auto"/>
        <w:outlineLvl w:val="9"/>
        <w:rPr>
          <w:rFonts w:hint="eastAsia" w:ascii="仿宋_GB2312" w:hAnsi="仿宋_GB2312" w:eastAsia="仿宋_GB2312"/>
          <w:b w:val="0"/>
          <w:bCs w:val="0"/>
          <w:sz w:val="32"/>
          <w:szCs w:val="32"/>
          <w:lang w:eastAsia="zh-CN"/>
        </w:rPr>
      </w:pPr>
      <w:r>
        <w:rPr>
          <w:rFonts w:hint="eastAsia" w:ascii="仿宋_GB2312" w:hAnsi="仿宋_GB2312" w:eastAsia="仿宋_GB2312"/>
          <w:b w:val="0"/>
          <w:bCs w:val="0"/>
          <w:sz w:val="32"/>
          <w:szCs w:val="32"/>
          <w:lang w:eastAsia="zh-CN"/>
        </w:rPr>
        <w:t>根据《中共沁阳市委 沁阳市人民政府关于全面实施预算绩效管理的实施意见》（沁发〔20</w:t>
      </w:r>
      <w:r>
        <w:rPr>
          <w:rFonts w:hint="eastAsia" w:ascii="仿宋_GB2312" w:hAnsi="仿宋_GB2312" w:eastAsia="仿宋_GB2312"/>
          <w:b w:val="0"/>
          <w:bCs w:val="0"/>
          <w:sz w:val="32"/>
          <w:szCs w:val="32"/>
          <w:lang w:val="en-US" w:eastAsia="zh-CN"/>
        </w:rPr>
        <w:t>20</w:t>
      </w:r>
      <w:r>
        <w:rPr>
          <w:rFonts w:hint="eastAsia" w:ascii="仿宋_GB2312" w:hAnsi="仿宋_GB2312" w:eastAsia="仿宋_GB2312"/>
          <w:b w:val="0"/>
          <w:bCs w:val="0"/>
          <w:sz w:val="32"/>
          <w:szCs w:val="32"/>
          <w:lang w:eastAsia="zh-CN"/>
        </w:rPr>
        <w:t>〕</w:t>
      </w:r>
      <w:r>
        <w:rPr>
          <w:rFonts w:hint="eastAsia" w:ascii="仿宋_GB2312" w:hAnsi="仿宋_GB2312" w:eastAsia="仿宋_GB2312"/>
          <w:b w:val="0"/>
          <w:bCs w:val="0"/>
          <w:sz w:val="32"/>
          <w:szCs w:val="32"/>
          <w:lang w:val="en-US" w:eastAsia="zh-CN"/>
        </w:rPr>
        <w:t>2</w:t>
      </w:r>
      <w:r>
        <w:rPr>
          <w:rFonts w:hint="eastAsia" w:ascii="仿宋_GB2312" w:hAnsi="仿宋_GB2312" w:eastAsia="仿宋_GB2312"/>
          <w:b w:val="0"/>
          <w:bCs w:val="0"/>
          <w:sz w:val="32"/>
          <w:szCs w:val="32"/>
          <w:lang w:eastAsia="zh-CN"/>
        </w:rPr>
        <w:t>号）相关文件要求，沁阳市财政局对</w:t>
      </w:r>
      <w:r>
        <w:rPr>
          <w:rFonts w:hint="eastAsia" w:ascii="仿宋_GB2312" w:hAnsi="仿宋_GB2312" w:eastAsia="仿宋_GB2312"/>
          <w:b w:val="0"/>
          <w:bCs w:val="0"/>
          <w:sz w:val="32"/>
          <w:szCs w:val="32"/>
          <w:lang w:val="en-US" w:eastAsia="zh-CN"/>
        </w:rPr>
        <w:t>沁阳市城市管理局2023</w:t>
      </w:r>
      <w:r>
        <w:rPr>
          <w:rFonts w:hint="default" w:ascii="仿宋_GB2312" w:hAnsi="仿宋_GB2312" w:eastAsia="仿宋_GB2312"/>
          <w:b w:val="0"/>
          <w:bCs w:val="0"/>
          <w:sz w:val="32"/>
          <w:szCs w:val="32"/>
          <w:lang w:val="en-US" w:eastAsia="zh-CN"/>
        </w:rPr>
        <w:t>年度</w:t>
      </w:r>
      <w:r>
        <w:rPr>
          <w:rFonts w:hint="eastAsia" w:ascii="仿宋_GB2312" w:hAnsi="仿宋_GB2312" w:eastAsia="仿宋_GB2312"/>
          <w:b w:val="0"/>
          <w:bCs w:val="0"/>
          <w:sz w:val="32"/>
          <w:szCs w:val="32"/>
          <w:lang w:val="en-US" w:eastAsia="zh-CN"/>
        </w:rPr>
        <w:t>“</w:t>
      </w:r>
      <w:r>
        <w:rPr>
          <w:rFonts w:hint="default" w:ascii="仿宋_GB2312" w:hAnsi="仿宋_GB2312" w:eastAsia="仿宋_GB2312"/>
          <w:b w:val="0"/>
          <w:bCs w:val="0"/>
          <w:sz w:val="32"/>
          <w:szCs w:val="32"/>
          <w:lang w:val="en-US" w:eastAsia="zh-CN"/>
        </w:rPr>
        <w:t>沁阳市2022年人行道维修项目</w:t>
      </w:r>
      <w:r>
        <w:rPr>
          <w:rFonts w:hint="eastAsia" w:ascii="仿宋_GB2312" w:hAnsi="仿宋_GB2312" w:eastAsia="仿宋_GB2312"/>
          <w:b w:val="0"/>
          <w:bCs w:val="0"/>
          <w:sz w:val="32"/>
          <w:szCs w:val="32"/>
          <w:lang w:eastAsia="zh-CN"/>
        </w:rPr>
        <w:t>”支出绩效进行了评价，现将具体情况报告如下：</w:t>
      </w:r>
    </w:p>
    <w:p w14:paraId="494CD53C">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0" w:firstLineChars="200"/>
        <w:jc w:val="left"/>
        <w:textAlignment w:val="auto"/>
        <w:rPr>
          <w:rFonts w:hint="eastAsia" w:ascii="黑体" w:hAnsi="黑体" w:eastAsia="黑体" w:cs="黑体"/>
          <w:b w:val="0"/>
          <w:bCs/>
          <w:i w:val="0"/>
          <w:snapToGrid/>
          <w:color w:val="3D3D3D"/>
          <w:sz w:val="32"/>
          <w:szCs w:val="32"/>
          <w:shd w:val="clear" w:color="auto" w:fill="FFFFFF"/>
          <w:lang w:eastAsia="zh-CN"/>
        </w:rPr>
      </w:pPr>
      <w:r>
        <w:rPr>
          <w:rFonts w:hint="eastAsia" w:ascii="黑体" w:hAnsi="黑体" w:eastAsia="黑体" w:cs="黑体"/>
          <w:b w:val="0"/>
          <w:bCs/>
          <w:i w:val="0"/>
          <w:snapToGrid/>
          <w:color w:val="3D3D3D"/>
          <w:sz w:val="32"/>
          <w:szCs w:val="32"/>
          <w:shd w:val="clear" w:color="auto" w:fill="FFFFFF"/>
        </w:rPr>
        <w:t>一、项目基本情况</w:t>
      </w:r>
    </w:p>
    <w:p w14:paraId="3A1EBC3C">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firstLine="640" w:firstLineChars="200"/>
        <w:jc w:val="both"/>
        <w:textAlignment w:val="auto"/>
        <w:outlineLvl w:val="9"/>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（一）项目基本概况</w:t>
      </w:r>
    </w:p>
    <w:p w14:paraId="0237D69B">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firstLine="643" w:firstLineChars="200"/>
        <w:jc w:val="both"/>
        <w:textAlignment w:val="auto"/>
        <w:outlineLvl w:val="9"/>
        <w:rPr>
          <w:rFonts w:hint="eastAsia" w:ascii="仿宋_GB2312" w:hAnsi="仿宋_GB2312" w:eastAsia="仿宋_GB2312"/>
          <w:b w:val="0"/>
          <w:bCs w:val="0"/>
          <w:sz w:val="32"/>
          <w:szCs w:val="32"/>
          <w:lang w:val="en-US" w:eastAsia="zh-CN"/>
        </w:rPr>
      </w:pPr>
      <w:r>
        <w:rPr>
          <w:rFonts w:hint="eastAsia" w:ascii="仿宋_GB2312" w:hAnsi="仿宋_GB2312" w:eastAsia="仿宋_GB2312"/>
          <w:b/>
          <w:bCs/>
          <w:sz w:val="32"/>
          <w:szCs w:val="32"/>
          <w:lang w:val="en-US" w:eastAsia="zh-CN"/>
        </w:rPr>
        <w:t>1.项目简介</w:t>
      </w:r>
    </w:p>
    <w:p w14:paraId="1569A727">
      <w:pPr>
        <w:keepNext w:val="0"/>
        <w:keepLines w:val="0"/>
        <w:pageBreakBefore w:val="0"/>
        <w:widowControl w:val="0"/>
        <w:kinsoku/>
        <w:wordWrap/>
        <w:overflowPunct/>
        <w:topLinePunct w:val="0"/>
        <w:autoSpaceDE/>
        <w:autoSpaceDN/>
        <w:bidi w:val="0"/>
        <w:adjustRightInd/>
        <w:snapToGrid/>
        <w:spacing w:before="0" w:beforeLines="0" w:line="560" w:lineRule="exact"/>
        <w:ind w:left="0" w:leftChars="0" w:right="0" w:rightChars="0" w:firstLine="640" w:firstLineChars="200"/>
        <w:jc w:val="both"/>
        <w:textAlignment w:val="auto"/>
        <w:outlineLvl w:val="9"/>
        <w:rPr>
          <w:rFonts w:hint="eastAsia" w:ascii="仿宋_GB2312" w:hAnsi="仿宋_GB2312" w:eastAsia="仿宋_GB2312"/>
          <w:b w:val="0"/>
          <w:bCs w:val="0"/>
          <w:sz w:val="32"/>
          <w:szCs w:val="32"/>
          <w:lang w:eastAsia="zh-CN"/>
        </w:rPr>
      </w:pPr>
      <w:r>
        <w:rPr>
          <w:rFonts w:hint="eastAsia" w:ascii="仿宋_GB2312" w:hAnsi="仿宋_GB2312" w:eastAsia="仿宋_GB2312"/>
          <w:b w:val="0"/>
          <w:bCs w:val="0"/>
          <w:sz w:val="32"/>
          <w:szCs w:val="32"/>
          <w:lang w:eastAsia="zh-CN"/>
        </w:rPr>
        <w:t>根据</w:t>
      </w:r>
      <w:r>
        <w:rPr>
          <w:rFonts w:hint="eastAsia" w:ascii="仿宋_GB2312" w:hAnsi="仿宋_GB2312" w:eastAsia="仿宋_GB2312"/>
          <w:b w:val="0"/>
          <w:bCs w:val="0"/>
          <w:sz w:val="32"/>
          <w:szCs w:val="32"/>
          <w:lang w:val="en-US" w:eastAsia="zh-CN"/>
        </w:rPr>
        <w:t>《沁阳市深入实施百城建设提质工程推动城市高质量发展三年行动计划》</w:t>
      </w:r>
      <w:r>
        <w:rPr>
          <w:rFonts w:hint="eastAsia" w:ascii="仿宋_GB2312" w:hAnsi="仿宋_GB2312" w:eastAsia="仿宋_GB2312"/>
          <w:b w:val="0"/>
          <w:bCs w:val="0"/>
          <w:sz w:val="32"/>
          <w:szCs w:val="32"/>
          <w:lang w:eastAsia="zh-CN"/>
        </w:rPr>
        <w:t>等相关文件要求，以</w:t>
      </w:r>
      <w:r>
        <w:rPr>
          <w:rFonts w:hint="eastAsia" w:ascii="仿宋_GB2312" w:hAnsi="仿宋_GB2312" w:eastAsia="仿宋_GB2312"/>
          <w:b w:val="0"/>
          <w:bCs w:val="0"/>
          <w:sz w:val="32"/>
          <w:szCs w:val="32"/>
          <w:lang w:val="en-US" w:eastAsia="zh-CN"/>
        </w:rPr>
        <w:t>全面消除市政设施短板，改善人居环境质量，提高管理水平</w:t>
      </w:r>
      <w:r>
        <w:rPr>
          <w:rFonts w:hint="eastAsia" w:ascii="仿宋_GB2312" w:hAnsi="仿宋_GB2312" w:eastAsia="仿宋_GB2312"/>
          <w:b w:val="0"/>
          <w:bCs w:val="0"/>
          <w:sz w:val="32"/>
          <w:szCs w:val="32"/>
          <w:lang w:eastAsia="zh-CN"/>
        </w:rPr>
        <w:t>为主要目的，</w:t>
      </w:r>
      <w:r>
        <w:rPr>
          <w:rFonts w:hint="eastAsia" w:ascii="仿宋_GB2312" w:hAnsi="仿宋_GB2312" w:eastAsia="仿宋_GB2312"/>
          <w:b w:val="0"/>
          <w:bCs w:val="0"/>
          <w:sz w:val="32"/>
          <w:szCs w:val="32"/>
          <w:lang w:val="en-US" w:eastAsia="zh-CN"/>
        </w:rPr>
        <w:t>对城区人行道进行维修</w:t>
      </w:r>
      <w:r>
        <w:rPr>
          <w:rFonts w:hint="eastAsia" w:ascii="仿宋_GB2312" w:hAnsi="仿宋_GB2312" w:eastAsia="仿宋_GB2312"/>
          <w:b w:val="0"/>
          <w:bCs w:val="0"/>
          <w:sz w:val="32"/>
          <w:szCs w:val="32"/>
          <w:lang w:eastAsia="zh-CN"/>
        </w:rPr>
        <w:t>。</w:t>
      </w:r>
    </w:p>
    <w:p w14:paraId="4D2C2224">
      <w:pPr>
        <w:keepNext w:val="0"/>
        <w:keepLines w:val="0"/>
        <w:pageBreakBefore w:val="0"/>
        <w:widowControl w:val="0"/>
        <w:kinsoku/>
        <w:wordWrap/>
        <w:overflowPunct/>
        <w:topLinePunct w:val="0"/>
        <w:autoSpaceDE/>
        <w:autoSpaceDN/>
        <w:bidi w:val="0"/>
        <w:adjustRightInd/>
        <w:snapToGrid/>
        <w:spacing w:before="0" w:beforeLines="0" w:line="560" w:lineRule="exact"/>
        <w:ind w:left="0" w:leftChars="0" w:right="0" w:rightChars="0" w:firstLine="643" w:firstLineChars="200"/>
        <w:jc w:val="both"/>
        <w:textAlignment w:val="auto"/>
        <w:outlineLvl w:val="9"/>
        <w:rPr>
          <w:rFonts w:hint="eastAsia" w:ascii="仿宋_GB2312" w:hAnsi="仿宋_GB2312" w:eastAsia="仿宋_GB2312"/>
          <w:b w:val="0"/>
          <w:bCs w:val="0"/>
          <w:sz w:val="32"/>
          <w:szCs w:val="32"/>
          <w:lang w:val="en-US" w:eastAsia="zh-CN"/>
        </w:rPr>
      </w:pPr>
      <w:r>
        <w:rPr>
          <w:rFonts w:hint="eastAsia" w:ascii="仿宋_GB2312" w:hAnsi="仿宋_GB2312" w:eastAsia="仿宋_GB2312"/>
          <w:b/>
          <w:bCs/>
          <w:sz w:val="32"/>
          <w:szCs w:val="32"/>
          <w:lang w:val="en-US" w:eastAsia="zh-CN"/>
        </w:rPr>
        <w:t>2.项目执行情况</w:t>
      </w:r>
    </w:p>
    <w:p w14:paraId="70B646A7">
      <w:pPr>
        <w:keepNext w:val="0"/>
        <w:keepLines w:val="0"/>
        <w:pageBreakBefore w:val="0"/>
        <w:widowControl w:val="0"/>
        <w:kinsoku/>
        <w:wordWrap/>
        <w:overflowPunct/>
        <w:topLinePunct w:val="0"/>
        <w:autoSpaceDE/>
        <w:autoSpaceDN/>
        <w:bidi w:val="0"/>
        <w:adjustRightInd/>
        <w:snapToGrid/>
        <w:spacing w:before="0" w:beforeLines="0" w:line="560" w:lineRule="exact"/>
        <w:ind w:left="0" w:leftChars="0" w:right="0" w:rightChars="0" w:firstLine="640" w:firstLineChars="200"/>
        <w:jc w:val="both"/>
        <w:textAlignment w:val="auto"/>
        <w:outlineLvl w:val="9"/>
        <w:rPr>
          <w:rFonts w:hint="eastAsia" w:ascii="仿宋_GB2312" w:hAnsi="仿宋_GB2312" w:eastAsia="仿宋_GB2312"/>
          <w:b w:val="0"/>
          <w:bCs w:val="0"/>
          <w:sz w:val="32"/>
          <w:szCs w:val="32"/>
          <w:lang w:eastAsia="zh-CN"/>
        </w:rPr>
      </w:pPr>
      <w:r>
        <w:rPr>
          <w:rFonts w:hint="default" w:ascii="仿宋_GB2312" w:hAnsi="仿宋_GB2312" w:eastAsia="仿宋_GB2312"/>
          <w:b w:val="0"/>
          <w:bCs w:val="0"/>
          <w:sz w:val="32"/>
          <w:szCs w:val="32"/>
          <w:lang w:val="en-US" w:eastAsia="zh-CN"/>
        </w:rPr>
        <w:t>沁阳市2022年人行道维修项目</w:t>
      </w:r>
      <w:r>
        <w:rPr>
          <w:rFonts w:hint="eastAsia" w:ascii="仿宋_GB2312" w:hAnsi="仿宋_GB2312" w:eastAsia="仿宋_GB2312"/>
          <w:b w:val="0"/>
          <w:bCs w:val="0"/>
          <w:sz w:val="32"/>
          <w:szCs w:val="32"/>
          <w:lang w:eastAsia="zh-CN"/>
        </w:rPr>
        <w:t>资金为</w:t>
      </w:r>
      <w:r>
        <w:rPr>
          <w:rFonts w:hint="eastAsia" w:ascii="仿宋_GB2312" w:hAnsi="仿宋_GB2312" w:eastAsia="仿宋_GB2312"/>
          <w:b w:val="0"/>
          <w:bCs w:val="0"/>
          <w:sz w:val="32"/>
          <w:szCs w:val="32"/>
          <w:lang w:val="en-US" w:eastAsia="zh-CN"/>
        </w:rPr>
        <w:t>31.08</w:t>
      </w:r>
      <w:r>
        <w:rPr>
          <w:rFonts w:hint="eastAsia" w:ascii="仿宋_GB2312" w:hAnsi="仿宋_GB2312" w:eastAsia="仿宋_GB2312"/>
          <w:b w:val="0"/>
          <w:bCs w:val="0"/>
          <w:sz w:val="32"/>
          <w:szCs w:val="32"/>
          <w:lang w:eastAsia="zh-CN"/>
        </w:rPr>
        <w:t>万元，</w:t>
      </w:r>
      <w:r>
        <w:rPr>
          <w:rFonts w:hint="eastAsia" w:ascii="仿宋_GB2312" w:hAnsi="仿宋_GB2312" w:eastAsia="仿宋_GB2312"/>
          <w:b w:val="0"/>
          <w:bCs w:val="0"/>
          <w:sz w:val="32"/>
          <w:szCs w:val="32"/>
          <w:lang w:val="en-US" w:eastAsia="zh-CN"/>
        </w:rPr>
        <w:t>对城区太行大道（建设路-滨河北路）、怀府路（东环路-神农大道）、建设路（太行大道-中原路）、东环路（团结路-滨河南路）4条道路人行道进行维修</w:t>
      </w:r>
      <w:r>
        <w:rPr>
          <w:rFonts w:hint="eastAsia" w:ascii="仿宋_GB2312" w:hAnsi="仿宋_GB2312" w:eastAsia="仿宋_GB2312"/>
          <w:b w:val="0"/>
          <w:bCs w:val="0"/>
          <w:sz w:val="32"/>
          <w:szCs w:val="32"/>
          <w:lang w:eastAsia="zh-CN"/>
        </w:rPr>
        <w:t>。</w:t>
      </w:r>
    </w:p>
    <w:p w14:paraId="1F8825D8">
      <w:pPr>
        <w:pStyle w:val="2"/>
        <w:numPr>
          <w:ilvl w:val="0"/>
          <w:numId w:val="0"/>
        </w:numPr>
        <w:ind w:firstLine="643" w:firstLineChars="200"/>
        <w:rPr>
          <w:rFonts w:hint="eastAsia" w:ascii="仿宋_GB2312" w:hAnsi="仿宋_GB2312" w:eastAsia="仿宋_GB2312" w:cstheme="minorBidi"/>
          <w:b/>
          <w:bCs/>
          <w:kern w:val="2"/>
          <w:sz w:val="32"/>
          <w:szCs w:val="32"/>
          <w:lang w:val="en-US" w:eastAsia="zh-CN" w:bidi="ar-SA"/>
        </w:rPr>
      </w:pPr>
      <w:r>
        <w:rPr>
          <w:rFonts w:hint="eastAsia" w:ascii="仿宋_GB2312" w:hAnsi="仿宋_GB2312" w:eastAsia="仿宋_GB2312" w:cstheme="minorBidi"/>
          <w:b/>
          <w:bCs/>
          <w:kern w:val="2"/>
          <w:sz w:val="32"/>
          <w:szCs w:val="32"/>
          <w:lang w:val="en-US" w:eastAsia="zh-CN" w:bidi="ar-SA"/>
        </w:rPr>
        <w:t>3.绩效目标</w:t>
      </w:r>
    </w:p>
    <w:p w14:paraId="4E70B8CC">
      <w:pPr>
        <w:pStyle w:val="2"/>
        <w:widowControl w:val="0"/>
        <w:numPr>
          <w:ilvl w:val="0"/>
          <w:numId w:val="0"/>
        </w:numPr>
        <w:spacing w:after="120" w:afterLines="0"/>
        <w:jc w:val="both"/>
        <w:rPr>
          <w:rFonts w:hint="default" w:ascii="仿宋_GB2312" w:hAnsi="仿宋_GB2312" w:eastAsia="仿宋_GB2312" w:cstheme="minorBidi"/>
          <w:b/>
          <w:bCs/>
          <w:kern w:val="2"/>
          <w:sz w:val="32"/>
          <w:szCs w:val="32"/>
          <w:lang w:val="en-US" w:eastAsia="zh-CN" w:bidi="ar-SA"/>
        </w:rPr>
      </w:pPr>
    </w:p>
    <w:p w14:paraId="63552509">
      <w:pPr>
        <w:pStyle w:val="2"/>
        <w:widowControl w:val="0"/>
        <w:numPr>
          <w:ilvl w:val="0"/>
          <w:numId w:val="0"/>
        </w:numPr>
        <w:spacing w:after="120" w:afterLines="0"/>
        <w:jc w:val="both"/>
        <w:rPr>
          <w:rFonts w:hint="default" w:ascii="仿宋_GB2312" w:hAnsi="仿宋_GB2312" w:eastAsia="仿宋_GB2312" w:cstheme="minorBidi"/>
          <w:b/>
          <w:bCs/>
          <w:kern w:val="2"/>
          <w:sz w:val="32"/>
          <w:szCs w:val="32"/>
          <w:lang w:val="en-US" w:eastAsia="zh-CN" w:bidi="ar-SA"/>
        </w:rPr>
      </w:pPr>
    </w:p>
    <w:tbl>
      <w:tblPr>
        <w:tblStyle w:val="5"/>
        <w:tblW w:w="9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4"/>
        <w:gridCol w:w="1975"/>
        <w:gridCol w:w="2388"/>
        <w:gridCol w:w="2388"/>
        <w:gridCol w:w="1195"/>
      </w:tblGrid>
      <w:tr w14:paraId="325AB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3" w:hRule="atLeast"/>
        </w:trPr>
        <w:tc>
          <w:tcPr>
            <w:tcW w:w="9140" w:type="dxa"/>
            <w:gridSpan w:val="5"/>
            <w:tcBorders>
              <w:top w:val="nil"/>
              <w:left w:val="nil"/>
              <w:bottom w:val="nil"/>
              <w:right w:val="nil"/>
            </w:tcBorders>
            <w:shd w:val="clear" w:color="auto" w:fill="auto"/>
            <w:vAlign w:val="center"/>
          </w:tcPr>
          <w:p w14:paraId="23F090BF">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本级部门预算项目绩效目标表</w:t>
            </w:r>
          </w:p>
        </w:tc>
      </w:tr>
      <w:tr w14:paraId="73ACF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140" w:type="dxa"/>
            <w:gridSpan w:val="5"/>
            <w:tcBorders>
              <w:top w:val="nil"/>
              <w:left w:val="nil"/>
              <w:bottom w:val="nil"/>
              <w:right w:val="nil"/>
            </w:tcBorders>
            <w:shd w:val="clear" w:color="auto" w:fill="auto"/>
            <w:vAlign w:val="center"/>
          </w:tcPr>
          <w:p w14:paraId="6A38D3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（2023年度）</w:t>
            </w:r>
          </w:p>
        </w:tc>
      </w:tr>
      <w:tr w14:paraId="403A1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3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6521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59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8227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沁阳市2022年人行道维修项目</w:t>
            </w:r>
          </w:p>
        </w:tc>
      </w:tr>
      <w:tr w14:paraId="29CA0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3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E37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59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767B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沁阳市城市管理局</w:t>
            </w:r>
          </w:p>
        </w:tc>
      </w:tr>
      <w:tr w14:paraId="18A35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3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04F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单位名称</w:t>
            </w:r>
          </w:p>
        </w:tc>
        <w:tc>
          <w:tcPr>
            <w:tcW w:w="59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8458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沁阳市市政管理处</w:t>
            </w:r>
          </w:p>
        </w:tc>
      </w:tr>
      <w:tr w14:paraId="72164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D8DF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项目资金（万元）</w:t>
            </w:r>
          </w:p>
        </w:tc>
        <w:tc>
          <w:tcPr>
            <w:tcW w:w="4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0429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年度资金总额</w:t>
            </w:r>
          </w:p>
        </w:tc>
        <w:tc>
          <w:tcPr>
            <w:tcW w:w="3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BCE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31.1</w:t>
            </w:r>
          </w:p>
        </w:tc>
      </w:tr>
      <w:tr w14:paraId="41BCC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5DB08">
            <w:pPr>
              <w:jc w:val="center"/>
              <w:rPr>
                <w:rFonts w:hint="eastAsia" w:ascii="宋体" w:hAnsi="宋体" w:eastAsia="宋体" w:cs="宋体"/>
                <w:i w:val="0"/>
                <w:iCs w:val="0"/>
                <w:color w:val="000000"/>
                <w:sz w:val="18"/>
                <w:szCs w:val="18"/>
                <w:u w:val="none"/>
              </w:rPr>
            </w:pPr>
          </w:p>
        </w:tc>
        <w:tc>
          <w:tcPr>
            <w:tcW w:w="4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D9C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其中：政府预算资金</w:t>
            </w:r>
          </w:p>
        </w:tc>
        <w:tc>
          <w:tcPr>
            <w:tcW w:w="3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0472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31.1</w:t>
            </w:r>
          </w:p>
        </w:tc>
      </w:tr>
      <w:tr w14:paraId="53844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A1A50">
            <w:pPr>
              <w:jc w:val="center"/>
              <w:rPr>
                <w:rFonts w:hint="eastAsia" w:ascii="宋体" w:hAnsi="宋体" w:eastAsia="宋体" w:cs="宋体"/>
                <w:i w:val="0"/>
                <w:iCs w:val="0"/>
                <w:color w:val="000000"/>
                <w:sz w:val="18"/>
                <w:szCs w:val="18"/>
                <w:u w:val="none"/>
              </w:rPr>
            </w:pPr>
          </w:p>
        </w:tc>
        <w:tc>
          <w:tcPr>
            <w:tcW w:w="4363" w:type="dxa"/>
            <w:gridSpan w:val="2"/>
            <w:tcBorders>
              <w:top w:val="nil"/>
              <w:left w:val="nil"/>
              <w:bottom w:val="nil"/>
              <w:right w:val="nil"/>
            </w:tcBorders>
            <w:shd w:val="clear" w:color="auto" w:fill="auto"/>
            <w:vAlign w:val="center"/>
          </w:tcPr>
          <w:p w14:paraId="64F14C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财政专户管理资金</w:t>
            </w:r>
          </w:p>
        </w:tc>
        <w:tc>
          <w:tcPr>
            <w:tcW w:w="3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7C58C">
            <w:pPr>
              <w:jc w:val="center"/>
              <w:rPr>
                <w:rFonts w:hint="eastAsia" w:ascii="宋体" w:hAnsi="宋体" w:eastAsia="宋体" w:cs="宋体"/>
                <w:i w:val="0"/>
                <w:iCs w:val="0"/>
                <w:color w:val="000000"/>
                <w:sz w:val="18"/>
                <w:szCs w:val="18"/>
                <w:u w:val="none"/>
              </w:rPr>
            </w:pPr>
          </w:p>
        </w:tc>
      </w:tr>
      <w:tr w14:paraId="0EC76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97140">
            <w:pPr>
              <w:jc w:val="center"/>
              <w:rPr>
                <w:rFonts w:hint="eastAsia" w:ascii="宋体" w:hAnsi="宋体" w:eastAsia="宋体" w:cs="宋体"/>
                <w:i w:val="0"/>
                <w:iCs w:val="0"/>
                <w:color w:val="000000"/>
                <w:sz w:val="18"/>
                <w:szCs w:val="18"/>
                <w:u w:val="none"/>
              </w:rPr>
            </w:pPr>
          </w:p>
        </w:tc>
        <w:tc>
          <w:tcPr>
            <w:tcW w:w="4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CBA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单位资金</w:t>
            </w:r>
          </w:p>
        </w:tc>
        <w:tc>
          <w:tcPr>
            <w:tcW w:w="3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402DC3">
            <w:pPr>
              <w:jc w:val="center"/>
              <w:rPr>
                <w:rFonts w:hint="eastAsia" w:ascii="宋体" w:hAnsi="宋体" w:eastAsia="宋体" w:cs="宋体"/>
                <w:i w:val="0"/>
                <w:iCs w:val="0"/>
                <w:color w:val="000000"/>
                <w:sz w:val="18"/>
                <w:szCs w:val="18"/>
                <w:u w:val="none"/>
              </w:rPr>
            </w:pPr>
          </w:p>
        </w:tc>
      </w:tr>
      <w:tr w14:paraId="40EF8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97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年度目标</w:t>
            </w:r>
          </w:p>
        </w:tc>
        <w:tc>
          <w:tcPr>
            <w:tcW w:w="79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958D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根据《沁阳市深入实施百城建设提质工程推动城市高质量发展三年行动计划》，计划对城区太行大道、怀府路、建设路、东环路4条道路人行道进行维修。</w:t>
            </w:r>
          </w:p>
        </w:tc>
      </w:tr>
      <w:tr w14:paraId="1F539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91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B1AF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分解目标  </w:t>
            </w:r>
          </w:p>
        </w:tc>
      </w:tr>
      <w:tr w14:paraId="4F575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67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88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B3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68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61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指标值说明</w:t>
            </w:r>
          </w:p>
        </w:tc>
      </w:tr>
      <w:tr w14:paraId="10E76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33C1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成本指标  </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86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9B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控制在预算成本内</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39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31.1</w:t>
            </w:r>
            <w:r>
              <w:rPr>
                <w:rFonts w:ascii="宋体" w:hAnsi="宋体" w:eastAsia="宋体" w:cs="宋体"/>
                <w:i w:val="0"/>
                <w:iCs w:val="0"/>
                <w:color w:val="000000"/>
                <w:kern w:val="0"/>
                <w:sz w:val="18"/>
                <w:szCs w:val="18"/>
                <w:u w:val="none"/>
                <w:lang w:val="en-US" w:eastAsia="zh-CN" w:bidi="ar"/>
              </w:rPr>
              <w:t>万元</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1EB6">
            <w:pPr>
              <w:jc w:val="center"/>
              <w:rPr>
                <w:rFonts w:hint="eastAsia" w:ascii="宋体" w:hAnsi="宋体" w:eastAsia="宋体" w:cs="宋体"/>
                <w:i w:val="0"/>
                <w:iCs w:val="0"/>
                <w:color w:val="000000"/>
                <w:sz w:val="18"/>
                <w:szCs w:val="18"/>
                <w:u w:val="none"/>
              </w:rPr>
            </w:pPr>
          </w:p>
        </w:tc>
      </w:tr>
      <w:tr w14:paraId="33C53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9FC7A">
            <w:pPr>
              <w:jc w:val="center"/>
              <w:rPr>
                <w:rFonts w:hint="eastAsia" w:ascii="宋体" w:hAnsi="宋体" w:eastAsia="宋体" w:cs="宋体"/>
                <w:i w:val="0"/>
                <w:iCs w:val="0"/>
                <w:color w:val="000000"/>
                <w:sz w:val="18"/>
                <w:szCs w:val="18"/>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8D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社会成本指标</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1D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提升城市道路形象</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4A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B77B">
            <w:pPr>
              <w:jc w:val="center"/>
              <w:rPr>
                <w:rFonts w:hint="eastAsia" w:ascii="宋体" w:hAnsi="宋体" w:eastAsia="宋体" w:cs="宋体"/>
                <w:i w:val="0"/>
                <w:iCs w:val="0"/>
                <w:color w:val="000000"/>
                <w:sz w:val="18"/>
                <w:szCs w:val="18"/>
                <w:u w:val="none"/>
              </w:rPr>
            </w:pPr>
          </w:p>
        </w:tc>
      </w:tr>
      <w:tr w14:paraId="0B068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2B44F">
            <w:pPr>
              <w:jc w:val="center"/>
              <w:rPr>
                <w:rFonts w:hint="eastAsia" w:ascii="宋体" w:hAnsi="宋体" w:eastAsia="宋体" w:cs="宋体"/>
                <w:i w:val="0"/>
                <w:iCs w:val="0"/>
                <w:color w:val="000000"/>
                <w:sz w:val="18"/>
                <w:szCs w:val="18"/>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F8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生态环境成本指标</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F9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保障居民安全出行</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13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D78B">
            <w:pPr>
              <w:jc w:val="center"/>
              <w:rPr>
                <w:rFonts w:hint="eastAsia" w:ascii="宋体" w:hAnsi="宋体" w:eastAsia="宋体" w:cs="宋体"/>
                <w:i w:val="0"/>
                <w:iCs w:val="0"/>
                <w:color w:val="000000"/>
                <w:sz w:val="18"/>
                <w:szCs w:val="18"/>
                <w:u w:val="none"/>
              </w:rPr>
            </w:pPr>
          </w:p>
        </w:tc>
      </w:tr>
      <w:tr w14:paraId="1153A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13CE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产出指标  </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57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681E">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ascii="宋体" w:hAnsi="宋体" w:eastAsia="宋体" w:cs="宋体"/>
                <w:i w:val="0"/>
                <w:iCs w:val="0"/>
                <w:color w:val="000000"/>
                <w:kern w:val="0"/>
                <w:sz w:val="18"/>
                <w:szCs w:val="18"/>
                <w:u w:val="none"/>
                <w:lang w:val="en-US" w:eastAsia="zh-CN" w:bidi="ar"/>
              </w:rPr>
              <w:t>人行道维修</w:t>
            </w:r>
            <w:r>
              <w:rPr>
                <w:rFonts w:hint="eastAsia" w:ascii="宋体" w:hAnsi="宋体" w:eastAsia="宋体" w:cs="宋体"/>
                <w:i w:val="0"/>
                <w:iCs w:val="0"/>
                <w:color w:val="000000"/>
                <w:kern w:val="0"/>
                <w:sz w:val="18"/>
                <w:szCs w:val="18"/>
                <w:u w:val="none"/>
                <w:lang w:val="en-US" w:eastAsia="zh-CN" w:bidi="ar"/>
              </w:rPr>
              <w:t>数量</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1F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4条</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601B">
            <w:pPr>
              <w:jc w:val="center"/>
              <w:rPr>
                <w:rFonts w:hint="eastAsia" w:ascii="宋体" w:hAnsi="宋体" w:eastAsia="宋体" w:cs="宋体"/>
                <w:i w:val="0"/>
                <w:iCs w:val="0"/>
                <w:color w:val="000000"/>
                <w:sz w:val="18"/>
                <w:szCs w:val="18"/>
                <w:u w:val="none"/>
              </w:rPr>
            </w:pPr>
          </w:p>
        </w:tc>
      </w:tr>
      <w:tr w14:paraId="081CD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75D63">
            <w:pPr>
              <w:jc w:val="center"/>
              <w:rPr>
                <w:rFonts w:hint="eastAsia" w:ascii="宋体" w:hAnsi="宋体" w:eastAsia="宋体" w:cs="宋体"/>
                <w:i w:val="0"/>
                <w:iCs w:val="0"/>
                <w:color w:val="000000"/>
                <w:sz w:val="18"/>
                <w:szCs w:val="18"/>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EE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DC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人行道维修合格</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E1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合格</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44AE">
            <w:pPr>
              <w:jc w:val="center"/>
              <w:rPr>
                <w:rFonts w:hint="eastAsia" w:ascii="宋体" w:hAnsi="宋体" w:eastAsia="宋体" w:cs="宋体"/>
                <w:i w:val="0"/>
                <w:iCs w:val="0"/>
                <w:color w:val="000000"/>
                <w:sz w:val="18"/>
                <w:szCs w:val="18"/>
                <w:u w:val="none"/>
              </w:rPr>
            </w:pPr>
          </w:p>
        </w:tc>
      </w:tr>
      <w:tr w14:paraId="73968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5A3B8">
            <w:pPr>
              <w:jc w:val="center"/>
              <w:rPr>
                <w:rFonts w:hint="eastAsia" w:ascii="宋体" w:hAnsi="宋体" w:eastAsia="宋体" w:cs="宋体"/>
                <w:i w:val="0"/>
                <w:iCs w:val="0"/>
                <w:color w:val="000000"/>
                <w:sz w:val="18"/>
                <w:szCs w:val="18"/>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04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90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在目标期内完成</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C5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&lt;1年</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356B">
            <w:pPr>
              <w:jc w:val="center"/>
              <w:rPr>
                <w:rFonts w:hint="eastAsia" w:ascii="宋体" w:hAnsi="宋体" w:eastAsia="宋体" w:cs="宋体"/>
                <w:i w:val="0"/>
                <w:iCs w:val="0"/>
                <w:color w:val="000000"/>
                <w:sz w:val="18"/>
                <w:szCs w:val="18"/>
                <w:u w:val="none"/>
              </w:rPr>
            </w:pPr>
          </w:p>
        </w:tc>
      </w:tr>
      <w:tr w14:paraId="108BE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855A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效益指标  </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2A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70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控制成本</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E6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31</w:t>
            </w:r>
            <w:r>
              <w:rPr>
                <w:rFonts w:ascii="宋体" w:hAnsi="宋体" w:eastAsia="宋体" w:cs="宋体"/>
                <w:i w:val="0"/>
                <w:iCs w:val="0"/>
                <w:color w:val="000000"/>
                <w:kern w:val="0"/>
                <w:sz w:val="18"/>
                <w:szCs w:val="18"/>
                <w:u w:val="none"/>
                <w:lang w:val="en-US" w:eastAsia="zh-CN" w:bidi="ar"/>
              </w:rPr>
              <w:t>.1万元</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5D10">
            <w:pPr>
              <w:jc w:val="center"/>
              <w:rPr>
                <w:rFonts w:hint="eastAsia" w:ascii="宋体" w:hAnsi="宋体" w:eastAsia="宋体" w:cs="宋体"/>
                <w:i w:val="0"/>
                <w:iCs w:val="0"/>
                <w:color w:val="000000"/>
                <w:sz w:val="18"/>
                <w:szCs w:val="18"/>
                <w:u w:val="none"/>
              </w:rPr>
            </w:pPr>
          </w:p>
        </w:tc>
      </w:tr>
      <w:tr w14:paraId="443BA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35F0D">
            <w:pPr>
              <w:jc w:val="center"/>
              <w:rPr>
                <w:rFonts w:hint="eastAsia" w:ascii="宋体" w:hAnsi="宋体" w:eastAsia="宋体" w:cs="宋体"/>
                <w:i w:val="0"/>
                <w:iCs w:val="0"/>
                <w:color w:val="000000"/>
                <w:sz w:val="18"/>
                <w:szCs w:val="18"/>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78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36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消除市政设施安全隐患</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D7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9B1D">
            <w:pPr>
              <w:jc w:val="center"/>
              <w:rPr>
                <w:rFonts w:hint="eastAsia" w:ascii="宋体" w:hAnsi="宋体" w:eastAsia="宋体" w:cs="宋体"/>
                <w:i w:val="0"/>
                <w:iCs w:val="0"/>
                <w:color w:val="000000"/>
                <w:sz w:val="18"/>
                <w:szCs w:val="18"/>
                <w:u w:val="none"/>
              </w:rPr>
            </w:pPr>
          </w:p>
        </w:tc>
      </w:tr>
      <w:tr w14:paraId="37635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71EA3">
            <w:pPr>
              <w:jc w:val="center"/>
              <w:rPr>
                <w:rFonts w:hint="eastAsia" w:ascii="宋体" w:hAnsi="宋体" w:eastAsia="宋体" w:cs="宋体"/>
                <w:i w:val="0"/>
                <w:iCs w:val="0"/>
                <w:color w:val="000000"/>
                <w:sz w:val="18"/>
                <w:szCs w:val="18"/>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FD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48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提高城市道路形象</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FD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B6D9">
            <w:pPr>
              <w:jc w:val="center"/>
              <w:rPr>
                <w:rFonts w:hint="eastAsia" w:ascii="宋体" w:hAnsi="宋体" w:eastAsia="宋体" w:cs="宋体"/>
                <w:i w:val="0"/>
                <w:iCs w:val="0"/>
                <w:color w:val="000000"/>
                <w:sz w:val="18"/>
                <w:szCs w:val="18"/>
                <w:u w:val="none"/>
              </w:rPr>
            </w:pPr>
          </w:p>
        </w:tc>
      </w:tr>
      <w:tr w14:paraId="775E6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6F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11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96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居民满意度</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B5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CDD0">
            <w:pPr>
              <w:jc w:val="center"/>
              <w:rPr>
                <w:rFonts w:hint="eastAsia" w:ascii="宋体" w:hAnsi="宋体" w:eastAsia="宋体" w:cs="宋体"/>
                <w:i w:val="0"/>
                <w:iCs w:val="0"/>
                <w:color w:val="000000"/>
                <w:sz w:val="18"/>
                <w:szCs w:val="18"/>
                <w:u w:val="none"/>
              </w:rPr>
            </w:pPr>
          </w:p>
        </w:tc>
      </w:tr>
    </w:tbl>
    <w:p w14:paraId="7FC489B7">
      <w:pPr>
        <w:pStyle w:val="2"/>
        <w:widowControl w:val="0"/>
        <w:numPr>
          <w:ilvl w:val="0"/>
          <w:numId w:val="0"/>
        </w:numPr>
        <w:spacing w:after="120" w:afterLines="0"/>
        <w:jc w:val="both"/>
        <w:rPr>
          <w:rFonts w:hint="default" w:ascii="仿宋_GB2312" w:hAnsi="仿宋_GB2312" w:eastAsia="仿宋_GB2312" w:cstheme="minorBidi"/>
          <w:b/>
          <w:bCs/>
          <w:kern w:val="2"/>
          <w:sz w:val="32"/>
          <w:szCs w:val="32"/>
          <w:lang w:val="en-US" w:eastAsia="zh-CN" w:bidi="ar-SA"/>
        </w:rPr>
      </w:pPr>
    </w:p>
    <w:p w14:paraId="2BD2DA87">
      <w:pPr>
        <w:keepNext w:val="0"/>
        <w:keepLines w:val="0"/>
        <w:pageBreakBefore w:val="0"/>
        <w:widowControl w:val="0"/>
        <w:kinsoku/>
        <w:wordWrap/>
        <w:overflowPunct/>
        <w:topLinePunct w:val="0"/>
        <w:autoSpaceDE/>
        <w:autoSpaceDN/>
        <w:bidi w:val="0"/>
        <w:adjustRightInd/>
        <w:snapToGrid/>
        <w:spacing w:before="0" w:beforeLines="0" w:line="560" w:lineRule="exact"/>
        <w:ind w:left="0" w:leftChars="0" w:right="0" w:rightChars="0" w:firstLine="640" w:firstLineChars="200"/>
        <w:jc w:val="both"/>
        <w:textAlignment w:val="auto"/>
        <w:outlineLvl w:val="9"/>
        <w:rPr>
          <w:rFonts w:hint="eastAsia" w:ascii="仿宋_GB2312" w:hAnsi="仿宋_GB2312" w:eastAsia="仿宋_GB2312"/>
          <w:b w:val="0"/>
          <w:bCs w:val="0"/>
          <w:sz w:val="32"/>
          <w:szCs w:val="32"/>
          <w:lang w:eastAsia="zh-CN"/>
        </w:rPr>
      </w:pPr>
      <w:r>
        <w:rPr>
          <w:rFonts w:hint="eastAsia" w:ascii="楷体" w:hAnsi="楷体" w:eastAsia="楷体" w:cs="楷体"/>
          <w:b w:val="0"/>
          <w:bCs w:val="0"/>
          <w:sz w:val="32"/>
          <w:szCs w:val="32"/>
          <w:lang w:eastAsia="zh-CN"/>
        </w:rPr>
        <w:t>（二）项目总体评价</w:t>
      </w:r>
    </w:p>
    <w:p w14:paraId="4760DB8C">
      <w:pPr>
        <w:keepNext w:val="0"/>
        <w:keepLines w:val="0"/>
        <w:pageBreakBefore w:val="0"/>
        <w:widowControl w:val="0"/>
        <w:kinsoku/>
        <w:wordWrap/>
        <w:overflowPunct/>
        <w:topLinePunct w:val="0"/>
        <w:autoSpaceDE/>
        <w:autoSpaceDN/>
        <w:bidi w:val="0"/>
        <w:adjustRightInd/>
        <w:snapToGrid/>
        <w:spacing w:before="0" w:beforeLines="0" w:line="560" w:lineRule="exact"/>
        <w:ind w:left="0" w:leftChars="0" w:right="0" w:rightChars="0" w:firstLine="640" w:firstLineChars="200"/>
        <w:jc w:val="both"/>
        <w:textAlignment w:val="auto"/>
        <w:outlineLvl w:val="9"/>
        <w:rPr>
          <w:rFonts w:hint="eastAsia" w:ascii="仿宋_GB2312" w:hAnsi="仿宋_GB2312" w:eastAsia="仿宋_GB2312"/>
          <w:b w:val="0"/>
          <w:bCs w:val="0"/>
          <w:sz w:val="32"/>
          <w:szCs w:val="32"/>
          <w:lang w:val="en-US" w:eastAsia="zh-CN"/>
        </w:rPr>
      </w:pPr>
      <w:r>
        <w:rPr>
          <w:rFonts w:hint="eastAsia" w:ascii="仿宋_GB2312" w:hAnsi="仿宋_GB2312" w:eastAsia="仿宋_GB2312"/>
          <w:b w:val="0"/>
          <w:bCs w:val="0"/>
          <w:sz w:val="32"/>
          <w:szCs w:val="32"/>
          <w:lang w:eastAsia="zh-CN"/>
        </w:rPr>
        <w:t>总体上看，</w:t>
      </w:r>
      <w:r>
        <w:rPr>
          <w:rFonts w:hint="default" w:ascii="仿宋_GB2312" w:hAnsi="仿宋_GB2312" w:eastAsia="仿宋_GB2312"/>
          <w:b w:val="0"/>
          <w:bCs w:val="0"/>
          <w:sz w:val="32"/>
          <w:szCs w:val="32"/>
          <w:lang w:val="en-US" w:eastAsia="zh-CN"/>
        </w:rPr>
        <w:t>沁阳市2022年人行道维修</w:t>
      </w:r>
      <w:r>
        <w:rPr>
          <w:rFonts w:hint="eastAsia" w:ascii="仿宋_GB2312" w:hAnsi="仿宋_GB2312" w:eastAsia="仿宋_GB2312"/>
          <w:b w:val="0"/>
          <w:bCs w:val="0"/>
          <w:sz w:val="32"/>
          <w:szCs w:val="32"/>
          <w:lang w:eastAsia="zh-CN"/>
        </w:rPr>
        <w:t>项目，决策依据充分，资金分配合理，绩效目标完成，项目管理到位，效益效果明显。</w:t>
      </w:r>
      <w:r>
        <w:rPr>
          <w:rFonts w:hint="eastAsia" w:ascii="仿宋" w:hAnsi="仿宋" w:eastAsia="仿宋" w:cs="仿宋"/>
          <w:sz w:val="32"/>
          <w:szCs w:val="32"/>
          <w:highlight w:val="none"/>
          <w:lang w:val="en-US" w:eastAsia="zh-CN"/>
        </w:rPr>
        <w:t>该项目</w:t>
      </w:r>
      <w:r>
        <w:rPr>
          <w:rFonts w:hint="eastAsia" w:ascii="仿宋" w:hAnsi="仿宋" w:eastAsia="仿宋" w:cs="仿宋"/>
          <w:sz w:val="32"/>
          <w:szCs w:val="32"/>
          <w:highlight w:val="none"/>
        </w:rPr>
        <w:t>绩效</w:t>
      </w:r>
      <w:r>
        <w:rPr>
          <w:rFonts w:hint="eastAsia" w:ascii="仿宋" w:hAnsi="仿宋" w:eastAsia="仿宋" w:cs="仿宋"/>
          <w:sz w:val="32"/>
          <w:szCs w:val="32"/>
          <w:highlight w:val="none"/>
          <w:lang w:eastAsia="zh-CN"/>
        </w:rPr>
        <w:t>评价</w:t>
      </w:r>
      <w:r>
        <w:rPr>
          <w:rFonts w:hint="eastAsia" w:ascii="仿宋" w:hAnsi="仿宋" w:eastAsia="仿宋" w:cs="仿宋"/>
          <w:sz w:val="32"/>
          <w:szCs w:val="32"/>
          <w:highlight w:val="none"/>
        </w:rPr>
        <w:t>得分为</w:t>
      </w:r>
      <w:r>
        <w:rPr>
          <w:rFonts w:hint="eastAsia" w:ascii="仿宋" w:hAnsi="仿宋" w:eastAsia="仿宋" w:cs="仿宋"/>
          <w:sz w:val="32"/>
          <w:szCs w:val="32"/>
          <w:highlight w:val="none"/>
          <w:lang w:val="en-US" w:eastAsia="zh-CN"/>
        </w:rPr>
        <w:t>86</w:t>
      </w:r>
      <w:r>
        <w:rPr>
          <w:rFonts w:hint="eastAsia" w:ascii="仿宋" w:hAnsi="仿宋" w:eastAsia="仿宋" w:cs="仿宋"/>
          <w:sz w:val="32"/>
          <w:szCs w:val="32"/>
          <w:highlight w:val="none"/>
        </w:rPr>
        <w:t>分</w:t>
      </w:r>
      <w:r>
        <w:rPr>
          <w:rFonts w:hint="eastAsia" w:ascii="仿宋" w:hAnsi="仿宋" w:eastAsia="仿宋" w:cs="仿宋"/>
          <w:sz w:val="32"/>
          <w:szCs w:val="32"/>
          <w:highlight w:val="none"/>
          <w:lang w:eastAsia="zh-CN"/>
        </w:rPr>
        <w:t>，等级为良</w:t>
      </w:r>
      <w:r>
        <w:rPr>
          <w:rFonts w:hint="eastAsia" w:ascii="仿宋_GB2312" w:hAnsi="仿宋_GB2312" w:eastAsia="仿宋_GB2312"/>
          <w:b w:val="0"/>
          <w:bCs w:val="0"/>
          <w:sz w:val="32"/>
          <w:szCs w:val="32"/>
          <w:lang w:eastAsia="zh-CN"/>
        </w:rPr>
        <w:t>。</w:t>
      </w:r>
    </w:p>
    <w:p w14:paraId="71032C47">
      <w:pPr>
        <w:keepNext w:val="0"/>
        <w:keepLines w:val="0"/>
        <w:pageBreakBefore w:val="0"/>
        <w:widowControl w:val="0"/>
        <w:kinsoku/>
        <w:wordWrap/>
        <w:overflowPunct/>
        <w:topLinePunct w:val="0"/>
        <w:autoSpaceDE/>
        <w:autoSpaceDN/>
        <w:bidi w:val="0"/>
        <w:adjustRightInd/>
        <w:snapToGrid/>
        <w:spacing w:before="0" w:beforeLines="0" w:line="600" w:lineRule="exact"/>
        <w:ind w:left="0" w:leftChars="0" w:right="0" w:rightChars="0" w:firstLine="640" w:firstLineChars="200"/>
        <w:jc w:val="both"/>
        <w:textAlignment w:val="auto"/>
        <w:outlineLvl w:val="9"/>
        <w:rPr>
          <w:rFonts w:hint="eastAsia" w:ascii="仿宋_GB2312" w:hAnsi="仿宋_GB2312" w:eastAsia="仿宋_GB2312"/>
          <w:b w:val="0"/>
          <w:bCs w:val="0"/>
          <w:sz w:val="32"/>
          <w:szCs w:val="32"/>
          <w:lang w:val="en-US" w:eastAsia="zh-CN"/>
        </w:rPr>
      </w:pPr>
      <w:r>
        <w:rPr>
          <w:rFonts w:hint="eastAsia" w:ascii="楷体" w:hAnsi="楷体" w:eastAsia="楷体" w:cs="楷体"/>
          <w:b w:val="0"/>
          <w:bCs w:val="0"/>
          <w:sz w:val="32"/>
          <w:szCs w:val="32"/>
          <w:lang w:eastAsia="zh-CN"/>
        </w:rPr>
        <w:t>（三）</w:t>
      </w:r>
      <w:r>
        <w:rPr>
          <w:rFonts w:hint="eastAsia" w:ascii="楷体" w:hAnsi="楷体" w:eastAsia="楷体" w:cs="楷体"/>
          <w:b w:val="0"/>
          <w:bCs w:val="0"/>
          <w:sz w:val="32"/>
          <w:szCs w:val="32"/>
          <w:lang w:val="en-US" w:eastAsia="zh-CN"/>
        </w:rPr>
        <w:t>项目</w:t>
      </w:r>
      <w:r>
        <w:rPr>
          <w:rFonts w:hint="eastAsia" w:ascii="楷体" w:hAnsi="楷体" w:eastAsia="楷体" w:cs="楷体"/>
          <w:b w:val="0"/>
          <w:bCs w:val="0"/>
          <w:sz w:val="32"/>
          <w:szCs w:val="32"/>
          <w:lang w:eastAsia="zh-CN"/>
        </w:rPr>
        <w:t>资金情况</w:t>
      </w:r>
      <w:r>
        <w:rPr>
          <w:rFonts w:hint="eastAsia" w:ascii="仿宋_GB2312" w:hAnsi="仿宋_GB2312" w:eastAsia="仿宋_GB2312"/>
          <w:b w:val="0"/>
          <w:bCs w:val="0"/>
          <w:sz w:val="32"/>
          <w:szCs w:val="32"/>
          <w:lang w:val="en-US" w:eastAsia="zh-CN"/>
        </w:rPr>
        <w:t xml:space="preserve">   </w:t>
      </w:r>
    </w:p>
    <w:p w14:paraId="22EF9972">
      <w:pPr>
        <w:keepNext w:val="0"/>
        <w:keepLines w:val="0"/>
        <w:pageBreakBefore w:val="0"/>
        <w:widowControl w:val="0"/>
        <w:kinsoku/>
        <w:wordWrap/>
        <w:overflowPunct/>
        <w:topLinePunct w:val="0"/>
        <w:autoSpaceDE/>
        <w:autoSpaceDN/>
        <w:bidi w:val="0"/>
        <w:adjustRightInd/>
        <w:snapToGrid/>
        <w:spacing w:before="0" w:beforeLines="0" w:line="600" w:lineRule="exact"/>
        <w:ind w:left="0" w:leftChars="0" w:right="0" w:rightChars="0" w:firstLine="640" w:firstLineChars="200"/>
        <w:jc w:val="both"/>
        <w:textAlignment w:val="auto"/>
        <w:outlineLvl w:val="9"/>
        <w:rPr>
          <w:rFonts w:hint="eastAsia" w:ascii="仿宋_GB2312" w:hAnsi="仿宋_GB2312" w:eastAsia="仿宋_GB2312"/>
          <w:b w:val="0"/>
          <w:bCs w:val="0"/>
          <w:sz w:val="32"/>
          <w:szCs w:val="32"/>
          <w:lang w:eastAsia="zh-CN"/>
        </w:rPr>
      </w:pPr>
      <w:r>
        <w:rPr>
          <w:rFonts w:hint="eastAsia" w:ascii="仿宋_GB2312" w:hAnsi="仿宋_GB2312" w:eastAsia="仿宋_GB2312"/>
          <w:b w:val="0"/>
          <w:bCs w:val="0"/>
          <w:sz w:val="32"/>
          <w:szCs w:val="32"/>
          <w:lang w:val="en-US" w:eastAsia="zh-CN"/>
        </w:rPr>
        <w:t>2023年，</w:t>
      </w:r>
      <w:r>
        <w:rPr>
          <w:rFonts w:hint="default" w:ascii="仿宋_GB2312" w:hAnsi="仿宋_GB2312" w:eastAsia="仿宋_GB2312"/>
          <w:b w:val="0"/>
          <w:bCs w:val="0"/>
          <w:sz w:val="32"/>
          <w:szCs w:val="32"/>
          <w:lang w:val="en-US" w:eastAsia="zh-CN"/>
        </w:rPr>
        <w:t>沁阳市2022年人行道维修</w:t>
      </w:r>
      <w:r>
        <w:rPr>
          <w:rFonts w:hint="eastAsia" w:ascii="仿宋_GB2312" w:hAnsi="仿宋_GB2312" w:eastAsia="仿宋_GB2312"/>
          <w:b w:val="0"/>
          <w:bCs w:val="0"/>
          <w:sz w:val="32"/>
          <w:szCs w:val="32"/>
          <w:lang w:eastAsia="zh-CN"/>
        </w:rPr>
        <w:t>项目</w:t>
      </w:r>
      <w:r>
        <w:rPr>
          <w:rFonts w:hint="eastAsia" w:ascii="仿宋_GB2312" w:hAnsi="仿宋_GB2312" w:eastAsia="仿宋_GB2312"/>
          <w:b w:val="0"/>
          <w:bCs w:val="0"/>
          <w:sz w:val="32"/>
          <w:szCs w:val="32"/>
          <w:lang w:val="en-US" w:eastAsia="zh-CN"/>
        </w:rPr>
        <w:t>年初预算为31.08万元，实际支出为31.08元，预算执行率为100%。主要用于人行道维修</w:t>
      </w:r>
      <w:r>
        <w:rPr>
          <w:rFonts w:hint="eastAsia" w:ascii="仿宋_GB2312" w:hAnsi="仿宋_GB2312" w:eastAsia="仿宋_GB2312"/>
          <w:b w:val="0"/>
          <w:bCs w:val="0"/>
          <w:sz w:val="32"/>
          <w:szCs w:val="32"/>
          <w:lang w:eastAsia="zh-CN"/>
        </w:rPr>
        <w:t>。</w:t>
      </w:r>
    </w:p>
    <w:p w14:paraId="6793638B">
      <w:pPr>
        <w:keepNext w:val="0"/>
        <w:keepLines w:val="0"/>
        <w:pageBreakBefore w:val="0"/>
        <w:widowControl w:val="0"/>
        <w:shd w:val="solid" w:color="FFFFFF" w:fill="auto"/>
        <w:kinsoku/>
        <w:wordWrap/>
        <w:overflowPunct/>
        <w:topLinePunct w:val="0"/>
        <w:autoSpaceDE/>
        <w:autoSpaceDN w:val="0"/>
        <w:bidi w:val="0"/>
        <w:spacing w:line="600" w:lineRule="exact"/>
        <w:ind w:firstLine="640" w:firstLineChars="200"/>
        <w:jc w:val="left"/>
        <w:rPr>
          <w:rFonts w:hint="eastAsia" w:ascii="黑体" w:hAnsi="黑体" w:eastAsia="黑体" w:cs="黑体"/>
          <w:b w:val="0"/>
          <w:bCs/>
          <w:i w:val="0"/>
          <w:snapToGrid/>
          <w:color w:val="3D3D3D"/>
          <w:sz w:val="32"/>
          <w:szCs w:val="32"/>
          <w:shd w:val="clear" w:color="auto" w:fill="FFFFFF"/>
        </w:rPr>
      </w:pPr>
      <w:r>
        <w:rPr>
          <w:rFonts w:hint="eastAsia" w:ascii="黑体" w:hAnsi="黑体" w:eastAsia="黑体" w:cs="黑体"/>
          <w:b w:val="0"/>
          <w:bCs/>
          <w:i w:val="0"/>
          <w:snapToGrid/>
          <w:color w:val="3D3D3D"/>
          <w:sz w:val="32"/>
          <w:szCs w:val="32"/>
          <w:shd w:val="clear" w:color="auto" w:fill="FFFFFF"/>
          <w:lang w:eastAsia="zh-CN"/>
        </w:rPr>
        <w:t>二、</w:t>
      </w:r>
      <w:r>
        <w:rPr>
          <w:rFonts w:hint="eastAsia" w:ascii="黑体" w:hAnsi="黑体" w:eastAsia="黑体" w:cs="黑体"/>
          <w:b w:val="0"/>
          <w:bCs/>
          <w:i w:val="0"/>
          <w:snapToGrid/>
          <w:color w:val="3D3D3D"/>
          <w:sz w:val="32"/>
          <w:szCs w:val="32"/>
          <w:shd w:val="clear" w:color="auto" w:fill="FFFFFF"/>
        </w:rPr>
        <w:t>评价结论</w:t>
      </w:r>
    </w:p>
    <w:p w14:paraId="141BC048">
      <w:pPr>
        <w:keepNext w:val="0"/>
        <w:keepLines w:val="0"/>
        <w:pageBreakBefore w:val="0"/>
        <w:widowControl w:val="0"/>
        <w:kinsoku/>
        <w:wordWrap/>
        <w:overflowPunct/>
        <w:topLinePunct w:val="0"/>
        <w:autoSpaceDE/>
        <w:autoSpaceDN/>
        <w:bidi w:val="0"/>
        <w:adjustRightInd/>
        <w:snapToGrid/>
        <w:spacing w:before="0" w:beforeLines="0" w:line="600" w:lineRule="exact"/>
        <w:ind w:left="0" w:leftChars="0" w:right="0" w:rightChars="0" w:firstLine="640" w:firstLineChars="200"/>
        <w:jc w:val="both"/>
        <w:textAlignment w:val="auto"/>
        <w:outlineLvl w:val="9"/>
        <w:rPr>
          <w:rFonts w:hint="eastAsia" w:ascii="仿宋_GB2312" w:hAnsi="仿宋_GB2312" w:eastAsia="仿宋_GB2312"/>
          <w:b w:val="0"/>
          <w:bCs w:val="0"/>
          <w:sz w:val="32"/>
          <w:szCs w:val="32"/>
          <w:lang w:val="en-US" w:eastAsia="zh-CN"/>
        </w:rPr>
      </w:pPr>
      <w:r>
        <w:rPr>
          <w:rFonts w:hint="eastAsia" w:ascii="仿宋_GB2312" w:hAnsi="仿宋_GB2312" w:eastAsia="仿宋_GB2312"/>
          <w:b w:val="0"/>
          <w:bCs w:val="0"/>
          <w:sz w:val="32"/>
          <w:szCs w:val="32"/>
          <w:lang w:val="en-US" w:eastAsia="zh-CN"/>
        </w:rPr>
        <w:t>从总体情况来看，</w:t>
      </w:r>
      <w:r>
        <w:rPr>
          <w:rFonts w:hint="default" w:ascii="仿宋_GB2312" w:hAnsi="仿宋_GB2312" w:eastAsia="仿宋_GB2312"/>
          <w:b w:val="0"/>
          <w:bCs w:val="0"/>
          <w:sz w:val="32"/>
          <w:szCs w:val="32"/>
          <w:lang w:val="en-US" w:eastAsia="zh-CN"/>
        </w:rPr>
        <w:t>沁阳市2022年人行道维修</w:t>
      </w:r>
      <w:r>
        <w:rPr>
          <w:rFonts w:hint="eastAsia" w:ascii="仿宋_GB2312" w:hAnsi="仿宋_GB2312" w:eastAsia="仿宋_GB2312"/>
          <w:b w:val="0"/>
          <w:bCs w:val="0"/>
          <w:sz w:val="32"/>
          <w:szCs w:val="32"/>
          <w:lang w:val="en-US" w:eastAsia="zh-CN"/>
        </w:rPr>
        <w:t>项目情况“</w:t>
      </w:r>
      <w:r>
        <w:rPr>
          <w:rFonts w:hint="eastAsia" w:ascii="仿宋" w:hAnsi="仿宋" w:eastAsia="仿宋" w:cs="仿宋"/>
          <w:sz w:val="32"/>
          <w:szCs w:val="32"/>
          <w:highlight w:val="none"/>
          <w:lang w:eastAsia="zh-CN"/>
        </w:rPr>
        <w:t>良</w:t>
      </w:r>
      <w:r>
        <w:rPr>
          <w:rFonts w:hint="eastAsia" w:ascii="仿宋_GB2312" w:hAnsi="仿宋_GB2312" w:eastAsia="仿宋_GB2312"/>
          <w:b w:val="0"/>
          <w:bCs w:val="0"/>
          <w:sz w:val="32"/>
          <w:szCs w:val="32"/>
          <w:lang w:val="en-US" w:eastAsia="zh-CN"/>
        </w:rPr>
        <w:t>”，根据项目评价实际情况和综合评价意见，本项目评价结果如下：</w:t>
      </w:r>
    </w:p>
    <w:p w14:paraId="173B02D7">
      <w:pPr>
        <w:numPr>
          <w:ilvl w:val="0"/>
          <w:numId w:val="0"/>
        </w:numPr>
        <w:shd w:val="solid" w:color="FFFFFF" w:fill="auto"/>
        <w:kinsoku/>
        <w:autoSpaceDE/>
        <w:autoSpaceDN w:val="0"/>
        <w:spacing w:line="555" w:lineRule="atLeast"/>
        <w:ind w:firstLine="643" w:firstLineChars="200"/>
        <w:jc w:val="left"/>
        <w:rPr>
          <w:rFonts w:hint="eastAsia" w:ascii="仿宋" w:hAnsi="仿宋" w:eastAsia="仿宋" w:cs="仿宋"/>
          <w:b/>
          <w:bCs/>
          <w:i w:val="0"/>
          <w:snapToGrid/>
          <w:color w:val="333333"/>
          <w:sz w:val="32"/>
          <w:szCs w:val="32"/>
          <w:shd w:val="clear" w:color="auto" w:fill="FFFFFF"/>
          <w:lang w:eastAsia="zh-CN"/>
        </w:rPr>
      </w:pPr>
      <w:r>
        <w:rPr>
          <w:rFonts w:hint="eastAsia" w:ascii="仿宋" w:hAnsi="仿宋" w:eastAsia="仿宋" w:cs="仿宋"/>
          <w:b/>
          <w:bCs/>
          <w:i w:val="0"/>
          <w:snapToGrid/>
          <w:color w:val="333333"/>
          <w:sz w:val="32"/>
          <w:szCs w:val="32"/>
          <w:shd w:val="clear" w:color="auto" w:fill="FFFFFF"/>
          <w:lang w:val="en-US" w:eastAsia="zh-CN"/>
        </w:rPr>
        <w:t>1.</w:t>
      </w:r>
      <w:r>
        <w:rPr>
          <w:rFonts w:hint="eastAsia" w:ascii="仿宋" w:hAnsi="仿宋" w:eastAsia="仿宋" w:cs="仿宋"/>
          <w:b/>
          <w:bCs/>
          <w:i w:val="0"/>
          <w:snapToGrid/>
          <w:color w:val="333333"/>
          <w:sz w:val="32"/>
          <w:szCs w:val="32"/>
          <w:shd w:val="clear" w:color="auto" w:fill="FFFFFF"/>
          <w:lang w:eastAsia="zh-CN"/>
        </w:rPr>
        <w:t>项目立项依据</w:t>
      </w:r>
      <w:r>
        <w:rPr>
          <w:rFonts w:hint="eastAsia" w:ascii="仿宋" w:hAnsi="仿宋" w:eastAsia="仿宋" w:cs="仿宋"/>
          <w:b/>
          <w:bCs/>
          <w:i w:val="0"/>
          <w:snapToGrid/>
          <w:color w:val="333333"/>
          <w:sz w:val="32"/>
          <w:szCs w:val="32"/>
          <w:shd w:val="clear" w:color="auto" w:fill="FFFFFF"/>
          <w:lang w:val="en-US" w:eastAsia="zh-CN"/>
        </w:rPr>
        <w:t>合理</w:t>
      </w:r>
      <w:r>
        <w:rPr>
          <w:rFonts w:hint="eastAsia" w:ascii="仿宋" w:hAnsi="仿宋" w:eastAsia="仿宋" w:cs="仿宋"/>
          <w:b/>
          <w:bCs/>
          <w:i w:val="0"/>
          <w:snapToGrid/>
          <w:color w:val="333333"/>
          <w:sz w:val="32"/>
          <w:szCs w:val="32"/>
          <w:shd w:val="clear" w:color="auto" w:fill="FFFFFF"/>
          <w:lang w:eastAsia="zh-CN"/>
        </w:rPr>
        <w:t>。</w:t>
      </w:r>
    </w:p>
    <w:p w14:paraId="70158782">
      <w:pPr>
        <w:numPr>
          <w:ilvl w:val="0"/>
          <w:numId w:val="0"/>
        </w:numPr>
        <w:shd w:val="solid" w:color="FFFFFF" w:fill="auto"/>
        <w:kinsoku/>
        <w:autoSpaceDE/>
        <w:autoSpaceDN w:val="0"/>
        <w:spacing w:line="555" w:lineRule="atLeast"/>
        <w:ind w:firstLine="640" w:firstLineChars="200"/>
        <w:jc w:val="left"/>
        <w:rPr>
          <w:rFonts w:hint="eastAsia" w:ascii="仿宋_GB2312" w:hAnsi="仿宋_GB2312" w:eastAsia="仿宋_GB2312"/>
          <w:b w:val="0"/>
          <w:bCs w:val="0"/>
          <w:sz w:val="32"/>
          <w:szCs w:val="32"/>
          <w:lang w:val="en-US" w:eastAsia="zh-CN"/>
        </w:rPr>
      </w:pPr>
      <w:r>
        <w:rPr>
          <w:rFonts w:hint="eastAsia" w:ascii="仿宋_GB2312" w:hAnsi="仿宋_GB2312" w:eastAsia="仿宋_GB2312"/>
          <w:b w:val="0"/>
          <w:bCs w:val="0"/>
          <w:sz w:val="32"/>
          <w:szCs w:val="32"/>
          <w:lang w:val="en-US" w:eastAsia="zh-CN"/>
        </w:rPr>
        <w:t>该单位根据《沁阳市深入实施百城建设提质工程推动城市高质量发展三年行动计划》文件要求，向市政府提交《关于安排2021年度人行道维修项目资金的请示》，同意后立项。</w:t>
      </w:r>
    </w:p>
    <w:p w14:paraId="07F6CF94">
      <w:pPr>
        <w:numPr>
          <w:ilvl w:val="0"/>
          <w:numId w:val="0"/>
        </w:numPr>
        <w:shd w:val="solid" w:color="FFFFFF" w:fill="auto"/>
        <w:kinsoku/>
        <w:autoSpaceDE/>
        <w:autoSpaceDN w:val="0"/>
        <w:spacing w:line="555" w:lineRule="atLeast"/>
        <w:ind w:left="555" w:leftChars="0"/>
        <w:jc w:val="left"/>
        <w:rPr>
          <w:rFonts w:hint="eastAsia" w:ascii="仿宋" w:hAnsi="仿宋" w:eastAsia="仿宋" w:cs="仿宋"/>
          <w:b/>
          <w:bCs/>
          <w:i w:val="0"/>
          <w:snapToGrid/>
          <w:color w:val="333333"/>
          <w:sz w:val="32"/>
          <w:szCs w:val="32"/>
          <w:shd w:val="clear" w:color="auto" w:fill="FFFFFF"/>
          <w:lang w:eastAsia="zh-CN"/>
        </w:rPr>
      </w:pPr>
      <w:r>
        <w:rPr>
          <w:rFonts w:hint="eastAsia" w:ascii="仿宋" w:hAnsi="仿宋" w:eastAsia="仿宋" w:cs="仿宋"/>
          <w:b/>
          <w:bCs/>
          <w:i w:val="0"/>
          <w:snapToGrid/>
          <w:color w:val="333333"/>
          <w:sz w:val="32"/>
          <w:szCs w:val="32"/>
          <w:shd w:val="clear" w:color="auto" w:fill="FFFFFF"/>
          <w:lang w:val="en-US" w:eastAsia="zh-CN"/>
        </w:rPr>
        <w:t>2.</w:t>
      </w:r>
      <w:r>
        <w:rPr>
          <w:rFonts w:hint="eastAsia" w:ascii="仿宋" w:hAnsi="仿宋" w:eastAsia="仿宋" w:cs="仿宋"/>
          <w:b/>
          <w:bCs/>
          <w:i w:val="0"/>
          <w:snapToGrid/>
          <w:color w:val="333333"/>
          <w:sz w:val="32"/>
          <w:szCs w:val="32"/>
          <w:shd w:val="clear" w:color="auto" w:fill="FFFFFF"/>
          <w:lang w:eastAsia="zh-CN"/>
        </w:rPr>
        <w:t>项目管理</w:t>
      </w:r>
      <w:r>
        <w:rPr>
          <w:rFonts w:hint="eastAsia" w:ascii="仿宋" w:hAnsi="仿宋" w:eastAsia="仿宋" w:cs="仿宋"/>
          <w:b/>
          <w:bCs/>
          <w:i w:val="0"/>
          <w:snapToGrid/>
          <w:color w:val="333333"/>
          <w:sz w:val="32"/>
          <w:szCs w:val="32"/>
          <w:shd w:val="clear" w:color="auto" w:fill="FFFFFF"/>
          <w:lang w:val="en-US" w:eastAsia="zh-CN"/>
        </w:rPr>
        <w:t>到位</w:t>
      </w:r>
      <w:r>
        <w:rPr>
          <w:rFonts w:hint="eastAsia" w:ascii="仿宋" w:hAnsi="仿宋" w:eastAsia="仿宋" w:cs="仿宋"/>
          <w:b/>
          <w:bCs/>
          <w:i w:val="0"/>
          <w:snapToGrid/>
          <w:color w:val="333333"/>
          <w:sz w:val="32"/>
          <w:szCs w:val="32"/>
          <w:shd w:val="clear" w:color="auto" w:fill="FFFFFF"/>
          <w:lang w:eastAsia="zh-CN"/>
        </w:rPr>
        <w:t>。</w:t>
      </w:r>
    </w:p>
    <w:p w14:paraId="402D7D0D">
      <w:pPr>
        <w:numPr>
          <w:ilvl w:val="0"/>
          <w:numId w:val="0"/>
        </w:numPr>
        <w:shd w:val="solid" w:color="FFFFFF" w:fill="auto"/>
        <w:kinsoku/>
        <w:autoSpaceDE/>
        <w:autoSpaceDN w:val="0"/>
        <w:spacing w:line="555" w:lineRule="atLeast"/>
        <w:ind w:firstLine="640" w:firstLineChars="200"/>
        <w:jc w:val="left"/>
        <w:rPr>
          <w:rFonts w:hint="default" w:ascii="仿宋_GB2312" w:hAnsi="仿宋_GB2312" w:eastAsia="仿宋_GB2312"/>
          <w:b w:val="0"/>
          <w:bCs w:val="0"/>
          <w:sz w:val="32"/>
          <w:szCs w:val="32"/>
          <w:lang w:val="en-US" w:eastAsia="zh-CN"/>
        </w:rPr>
      </w:pPr>
      <w:r>
        <w:rPr>
          <w:rFonts w:hint="eastAsia" w:ascii="仿宋_GB2312" w:hAnsi="仿宋_GB2312" w:eastAsia="仿宋_GB2312"/>
          <w:b w:val="0"/>
          <w:bCs w:val="0"/>
          <w:sz w:val="32"/>
          <w:szCs w:val="32"/>
          <w:lang w:val="en-US" w:eastAsia="zh-CN"/>
        </w:rPr>
        <w:t>项目立项有依据，预算合理，项目执行正确，审核验收合格，项目完成后资金支付到位。</w:t>
      </w:r>
    </w:p>
    <w:p w14:paraId="5F649A84">
      <w:pPr>
        <w:numPr>
          <w:ilvl w:val="0"/>
          <w:numId w:val="0"/>
        </w:numPr>
        <w:shd w:val="solid" w:color="FFFFFF" w:fill="auto"/>
        <w:kinsoku/>
        <w:autoSpaceDE/>
        <w:autoSpaceDN w:val="0"/>
        <w:spacing w:line="555" w:lineRule="atLeast"/>
        <w:ind w:left="555" w:leftChars="0"/>
        <w:jc w:val="left"/>
        <w:rPr>
          <w:rFonts w:hint="eastAsia" w:ascii="仿宋" w:hAnsi="仿宋" w:eastAsia="仿宋" w:cs="仿宋"/>
          <w:b/>
          <w:bCs/>
          <w:i w:val="0"/>
          <w:snapToGrid/>
          <w:color w:val="333333"/>
          <w:sz w:val="32"/>
          <w:szCs w:val="32"/>
          <w:shd w:val="clear" w:color="auto" w:fill="FFFFFF"/>
          <w:lang w:val="en-US" w:eastAsia="zh-CN"/>
        </w:rPr>
      </w:pPr>
      <w:r>
        <w:rPr>
          <w:rFonts w:hint="eastAsia" w:ascii="仿宋" w:hAnsi="仿宋" w:eastAsia="仿宋" w:cs="仿宋"/>
          <w:b/>
          <w:bCs/>
          <w:i w:val="0"/>
          <w:snapToGrid/>
          <w:color w:val="333333"/>
          <w:sz w:val="32"/>
          <w:szCs w:val="32"/>
          <w:shd w:val="clear" w:color="auto" w:fill="FFFFFF"/>
          <w:lang w:val="en-US" w:eastAsia="zh-CN"/>
        </w:rPr>
        <w:t>3.项目效果明显</w:t>
      </w:r>
      <w:bookmarkStart w:id="0" w:name="_GoBack"/>
      <w:bookmarkEnd w:id="0"/>
      <w:r>
        <w:rPr>
          <w:rFonts w:hint="eastAsia" w:ascii="仿宋" w:hAnsi="仿宋" w:eastAsia="仿宋" w:cs="仿宋"/>
          <w:b/>
          <w:bCs/>
          <w:i w:val="0"/>
          <w:snapToGrid/>
          <w:color w:val="333333"/>
          <w:sz w:val="32"/>
          <w:szCs w:val="32"/>
          <w:shd w:val="clear" w:color="auto" w:fill="FFFFFF"/>
          <w:lang w:val="en-US" w:eastAsia="zh-CN"/>
        </w:rPr>
        <w:t>。</w:t>
      </w:r>
    </w:p>
    <w:p w14:paraId="782286B9">
      <w:pPr>
        <w:numPr>
          <w:ilvl w:val="0"/>
          <w:numId w:val="0"/>
        </w:numPr>
        <w:shd w:val="solid" w:color="FFFFFF" w:fill="auto"/>
        <w:kinsoku/>
        <w:autoSpaceDE/>
        <w:autoSpaceDN w:val="0"/>
        <w:spacing w:line="555" w:lineRule="atLeast"/>
        <w:ind w:firstLine="640" w:firstLineChars="200"/>
        <w:jc w:val="left"/>
        <w:rPr>
          <w:rFonts w:hint="eastAsia" w:ascii="仿宋_GB2312" w:hAnsi="仿宋_GB2312" w:eastAsia="仿宋_GB2312"/>
          <w:b w:val="0"/>
          <w:bCs w:val="0"/>
          <w:sz w:val="32"/>
          <w:szCs w:val="32"/>
          <w:lang w:val="en-US" w:eastAsia="zh-CN"/>
        </w:rPr>
      </w:pPr>
      <w:r>
        <w:rPr>
          <w:rFonts w:hint="eastAsia" w:ascii="仿宋_GB2312" w:hAnsi="仿宋_GB2312" w:eastAsia="仿宋_GB2312"/>
          <w:b w:val="0"/>
          <w:bCs w:val="0"/>
          <w:sz w:val="32"/>
          <w:szCs w:val="32"/>
          <w:lang w:val="en-US" w:eastAsia="zh-CN"/>
        </w:rPr>
        <w:t>经过项目实施，消除市政设施安全隐患，改善人居环境质量，提高城市管理水平。</w:t>
      </w:r>
    </w:p>
    <w:p w14:paraId="5600B987">
      <w:pPr>
        <w:numPr>
          <w:ilvl w:val="0"/>
          <w:numId w:val="0"/>
        </w:numPr>
        <w:shd w:val="solid" w:color="FFFFFF" w:fill="auto"/>
        <w:kinsoku/>
        <w:autoSpaceDE/>
        <w:autoSpaceDN w:val="0"/>
        <w:spacing w:line="555" w:lineRule="atLeast"/>
        <w:ind w:left="555" w:leftChars="0"/>
        <w:jc w:val="left"/>
        <w:rPr>
          <w:rFonts w:hint="eastAsia" w:ascii="仿宋" w:hAnsi="仿宋" w:eastAsia="仿宋" w:cs="仿宋"/>
          <w:b/>
          <w:bCs/>
          <w:i w:val="0"/>
          <w:snapToGrid/>
          <w:color w:val="333333"/>
          <w:sz w:val="32"/>
          <w:szCs w:val="32"/>
          <w:shd w:val="clear" w:color="auto" w:fill="FFFFFF"/>
          <w:lang w:val="en-US" w:eastAsia="zh-CN"/>
        </w:rPr>
      </w:pPr>
      <w:r>
        <w:rPr>
          <w:rFonts w:hint="eastAsia" w:ascii="仿宋" w:hAnsi="仿宋" w:eastAsia="仿宋" w:cs="仿宋"/>
          <w:b/>
          <w:bCs/>
          <w:i w:val="0"/>
          <w:snapToGrid/>
          <w:color w:val="333333"/>
          <w:sz w:val="32"/>
          <w:szCs w:val="32"/>
          <w:shd w:val="clear" w:color="auto" w:fill="FFFFFF"/>
          <w:lang w:val="en-US" w:eastAsia="zh-CN"/>
        </w:rPr>
        <w:t>4.项目满意度情况。</w:t>
      </w:r>
    </w:p>
    <w:p w14:paraId="2121443D">
      <w:pPr>
        <w:keepNext w:val="0"/>
        <w:keepLines w:val="0"/>
        <w:pageBreakBefore w:val="0"/>
        <w:widowControl w:val="0"/>
        <w:kinsoku/>
        <w:wordWrap/>
        <w:overflowPunct/>
        <w:topLinePunct w:val="0"/>
        <w:autoSpaceDE/>
        <w:autoSpaceDN/>
        <w:bidi w:val="0"/>
        <w:adjustRightInd/>
        <w:snapToGrid/>
        <w:spacing w:before="0" w:beforeLines="0" w:line="600" w:lineRule="exact"/>
        <w:ind w:left="0" w:leftChars="0" w:right="0" w:rightChars="0" w:firstLine="640" w:firstLineChars="200"/>
        <w:jc w:val="both"/>
        <w:textAlignment w:val="auto"/>
        <w:outlineLvl w:val="9"/>
        <w:rPr>
          <w:rFonts w:hint="default" w:ascii="仿宋_GB2312" w:hAnsi="仿宋_GB2312" w:eastAsia="仿宋_GB2312"/>
          <w:b w:val="0"/>
          <w:bCs w:val="0"/>
          <w:sz w:val="32"/>
          <w:szCs w:val="32"/>
          <w:lang w:val="en-US" w:eastAsia="zh-CN"/>
        </w:rPr>
      </w:pPr>
      <w:r>
        <w:rPr>
          <w:rFonts w:hint="eastAsia" w:ascii="仿宋_GB2312" w:hAnsi="仿宋_GB2312" w:eastAsia="仿宋_GB2312"/>
          <w:b w:val="0"/>
          <w:bCs w:val="0"/>
          <w:sz w:val="32"/>
          <w:szCs w:val="32"/>
          <w:lang w:val="en-US" w:eastAsia="zh-CN"/>
        </w:rPr>
        <w:t>经民意调查，对该项目满意度为95%。</w:t>
      </w:r>
    </w:p>
    <w:p w14:paraId="60AE609D">
      <w:pPr>
        <w:keepNext w:val="0"/>
        <w:keepLines w:val="0"/>
        <w:pageBreakBefore w:val="0"/>
        <w:widowControl w:val="0"/>
        <w:shd w:val="solid" w:color="FFFFFF" w:fill="auto"/>
        <w:kinsoku/>
        <w:wordWrap/>
        <w:overflowPunct/>
        <w:topLinePunct w:val="0"/>
        <w:autoSpaceDE/>
        <w:autoSpaceDN w:val="0"/>
        <w:bidi w:val="0"/>
        <w:spacing w:line="600" w:lineRule="exact"/>
        <w:ind w:firstLine="640" w:firstLineChars="200"/>
        <w:jc w:val="left"/>
        <w:rPr>
          <w:rFonts w:hint="eastAsia" w:ascii="黑体" w:hAnsi="黑体" w:eastAsia="黑体" w:cs="黑体"/>
          <w:b w:val="0"/>
          <w:bCs/>
          <w:i w:val="0"/>
          <w:snapToGrid/>
          <w:color w:val="3D3D3D"/>
          <w:sz w:val="32"/>
          <w:szCs w:val="32"/>
          <w:shd w:val="clear" w:color="auto" w:fill="FFFFFF"/>
          <w:lang w:eastAsia="zh-CN"/>
        </w:rPr>
      </w:pPr>
      <w:r>
        <w:rPr>
          <w:rFonts w:hint="eastAsia" w:ascii="黑体" w:hAnsi="黑体" w:eastAsia="黑体" w:cs="黑体"/>
          <w:b w:val="0"/>
          <w:bCs/>
          <w:i w:val="0"/>
          <w:snapToGrid/>
          <w:color w:val="3D3D3D"/>
          <w:sz w:val="32"/>
          <w:szCs w:val="32"/>
          <w:shd w:val="clear" w:color="auto" w:fill="FFFFFF"/>
          <w:lang w:eastAsia="zh-CN"/>
        </w:rPr>
        <w:t>三、存在问题</w:t>
      </w:r>
    </w:p>
    <w:p w14:paraId="7620894F">
      <w:pPr>
        <w:keepNext w:val="0"/>
        <w:keepLines w:val="0"/>
        <w:pageBreakBefore w:val="0"/>
        <w:widowControl w:val="0"/>
        <w:kinsoku/>
        <w:wordWrap/>
        <w:overflowPunct/>
        <w:topLinePunct w:val="0"/>
        <w:autoSpaceDE/>
        <w:autoSpaceDN/>
        <w:bidi w:val="0"/>
        <w:adjustRightInd/>
        <w:snapToGrid/>
        <w:spacing w:before="0" w:beforeLines="0" w:line="600" w:lineRule="exact"/>
        <w:ind w:left="0" w:leftChars="0" w:right="0" w:rightChars="0" w:firstLine="640" w:firstLineChars="200"/>
        <w:jc w:val="both"/>
        <w:textAlignment w:val="auto"/>
        <w:outlineLvl w:val="9"/>
        <w:rPr>
          <w:rFonts w:hint="eastAsia" w:ascii="仿宋_GB2312" w:hAnsi="仿宋_GB2312" w:eastAsia="仿宋_GB2312"/>
          <w:b w:val="0"/>
          <w:bCs w:val="0"/>
          <w:sz w:val="32"/>
          <w:szCs w:val="32"/>
          <w:lang w:val="en-US" w:eastAsia="zh-CN"/>
        </w:rPr>
      </w:pPr>
      <w:r>
        <w:rPr>
          <w:rFonts w:hint="eastAsia" w:ascii="仿宋_GB2312" w:hAnsi="仿宋_GB2312" w:eastAsia="仿宋_GB2312"/>
          <w:b w:val="0"/>
          <w:bCs w:val="0"/>
          <w:sz w:val="32"/>
          <w:szCs w:val="32"/>
          <w:lang w:val="en-US" w:eastAsia="zh-CN"/>
        </w:rPr>
        <w:t>1.该单位没有专门的绩效管理人员，也</w:t>
      </w:r>
      <w:r>
        <w:rPr>
          <w:rFonts w:hint="default" w:ascii="仿宋_GB2312" w:hAnsi="仿宋_GB2312" w:eastAsia="仿宋_GB2312" w:cs="仿宋_GB2312"/>
          <w:bCs/>
          <w:sz w:val="32"/>
          <w:szCs w:val="32"/>
          <w:lang w:eastAsia="zh-CN"/>
        </w:rPr>
        <w:t>没有单独设立预算绩效管理部门，而且投入</w:t>
      </w:r>
      <w:r>
        <w:rPr>
          <w:rFonts w:hint="eastAsia" w:ascii="仿宋_GB2312" w:hAnsi="仿宋_GB2312" w:eastAsia="仿宋_GB2312" w:cs="仿宋_GB2312"/>
          <w:bCs/>
          <w:sz w:val="32"/>
          <w:szCs w:val="32"/>
          <w:lang w:eastAsia="zh-CN"/>
        </w:rPr>
        <w:t>绩效管理</w:t>
      </w:r>
      <w:r>
        <w:rPr>
          <w:rFonts w:hint="default" w:ascii="仿宋_GB2312" w:hAnsi="仿宋_GB2312" w:eastAsia="仿宋_GB2312" w:cs="仿宋_GB2312"/>
          <w:bCs/>
          <w:sz w:val="32"/>
          <w:szCs w:val="32"/>
          <w:lang w:eastAsia="zh-CN"/>
        </w:rPr>
        <w:t>的工作人员数量也较少</w:t>
      </w:r>
      <w:r>
        <w:rPr>
          <w:rFonts w:hint="eastAsia" w:ascii="仿宋_GB2312" w:hAnsi="仿宋_GB2312" w:eastAsia="仿宋_GB2312"/>
          <w:b w:val="0"/>
          <w:bCs w:val="0"/>
          <w:sz w:val="32"/>
          <w:szCs w:val="32"/>
          <w:lang w:val="en-US" w:eastAsia="zh-CN"/>
        </w:rPr>
        <w:t>。</w:t>
      </w:r>
    </w:p>
    <w:p w14:paraId="26E0AD93">
      <w:pPr>
        <w:keepNext w:val="0"/>
        <w:keepLines w:val="0"/>
        <w:pageBreakBefore w:val="0"/>
        <w:widowControl w:val="0"/>
        <w:kinsoku/>
        <w:wordWrap/>
        <w:overflowPunct/>
        <w:topLinePunct w:val="0"/>
        <w:autoSpaceDE/>
        <w:autoSpaceDN/>
        <w:bidi w:val="0"/>
        <w:adjustRightInd/>
        <w:snapToGrid/>
        <w:spacing w:before="0" w:beforeLines="0" w:line="600" w:lineRule="exact"/>
        <w:ind w:left="0" w:leftChars="0" w:right="0" w:rightChars="0" w:firstLine="640" w:firstLineChars="200"/>
        <w:jc w:val="both"/>
        <w:textAlignment w:val="auto"/>
        <w:outlineLvl w:val="9"/>
        <w:rPr>
          <w:rFonts w:hint="eastAsia" w:ascii="Times New Roman" w:hAnsi="Times New Roman" w:eastAsia="仿宋_GB2312" w:cs="仿宋_GB2312"/>
          <w:snapToGrid w:val="0"/>
          <w:color w:val="000000"/>
          <w:kern w:val="0"/>
          <w:sz w:val="32"/>
          <w:szCs w:val="32"/>
          <w:lang w:val="en-US" w:eastAsia="zh-CN"/>
        </w:rPr>
      </w:pPr>
      <w:r>
        <w:rPr>
          <w:rFonts w:hint="eastAsia" w:ascii="仿宋_GB2312" w:hAnsi="仿宋_GB2312" w:eastAsia="仿宋_GB2312"/>
          <w:b w:val="0"/>
          <w:bCs w:val="0"/>
          <w:sz w:val="32"/>
          <w:szCs w:val="32"/>
          <w:lang w:val="en-US" w:eastAsia="zh-CN"/>
        </w:rPr>
        <w:t>2.绩效目标设置不够清晰。</w:t>
      </w:r>
      <w:r>
        <w:rPr>
          <w:rFonts w:hint="eastAsia" w:ascii="Times New Roman" w:hAnsi="Times New Roman" w:eastAsia="仿宋_GB2312" w:cs="仿宋_GB2312"/>
          <w:snapToGrid w:val="0"/>
          <w:color w:val="000000"/>
          <w:kern w:val="0"/>
          <w:sz w:val="32"/>
          <w:szCs w:val="32"/>
          <w:lang w:val="en-US" w:eastAsia="zh-CN"/>
        </w:rPr>
        <w:t>填报绩效目标时没有注意针对项目内容充分细化分解，量化。</w:t>
      </w:r>
    </w:p>
    <w:p w14:paraId="05C36E91">
      <w:pPr>
        <w:keepNext w:val="0"/>
        <w:keepLines w:val="0"/>
        <w:pageBreakBefore w:val="0"/>
        <w:widowControl w:val="0"/>
        <w:kinsoku/>
        <w:wordWrap/>
        <w:overflowPunct/>
        <w:topLinePunct w:val="0"/>
        <w:autoSpaceDE/>
        <w:autoSpaceDN/>
        <w:bidi w:val="0"/>
        <w:adjustRightInd/>
        <w:snapToGrid/>
        <w:spacing w:before="0" w:beforeLines="0" w:line="600" w:lineRule="exact"/>
        <w:ind w:left="0" w:leftChars="0" w:right="0" w:rightChars="0" w:firstLine="640" w:firstLineChars="200"/>
        <w:jc w:val="both"/>
        <w:textAlignment w:val="auto"/>
        <w:outlineLvl w:val="9"/>
        <w:rPr>
          <w:rFonts w:hint="eastAsia" w:ascii="仿宋_GB2312" w:hAnsi="仿宋_GB2312" w:eastAsia="仿宋_GB2312"/>
          <w:b w:val="0"/>
          <w:bCs w:val="0"/>
          <w:sz w:val="32"/>
          <w:szCs w:val="32"/>
          <w:lang w:val="en-US" w:eastAsia="zh-CN"/>
        </w:rPr>
      </w:pPr>
      <w:r>
        <w:rPr>
          <w:rFonts w:hint="eastAsia" w:ascii="仿宋_GB2312" w:hAnsi="仿宋_GB2312" w:eastAsia="仿宋_GB2312"/>
          <w:b w:val="0"/>
          <w:bCs w:val="0"/>
          <w:sz w:val="32"/>
          <w:szCs w:val="32"/>
          <w:lang w:val="en-US" w:eastAsia="zh-CN"/>
        </w:rPr>
        <w:t>3.业务管理制度不够健全、完整，对相关专项资金没有跟踪监控、考核等制度。</w:t>
      </w:r>
    </w:p>
    <w:p w14:paraId="63659C63">
      <w:pPr>
        <w:keepNext w:val="0"/>
        <w:keepLines w:val="0"/>
        <w:pageBreakBefore w:val="0"/>
        <w:widowControl w:val="0"/>
        <w:shd w:val="solid" w:color="FFFFFF" w:fill="auto"/>
        <w:kinsoku/>
        <w:wordWrap/>
        <w:overflowPunct/>
        <w:topLinePunct w:val="0"/>
        <w:autoSpaceDE/>
        <w:autoSpaceDN w:val="0"/>
        <w:bidi w:val="0"/>
        <w:spacing w:line="600" w:lineRule="exact"/>
        <w:ind w:firstLine="640" w:firstLineChars="200"/>
        <w:jc w:val="left"/>
        <w:rPr>
          <w:rFonts w:hint="eastAsia" w:ascii="黑体" w:hAnsi="黑体" w:eastAsia="黑体" w:cs="黑体"/>
          <w:b w:val="0"/>
          <w:bCs/>
          <w:i w:val="0"/>
          <w:snapToGrid/>
          <w:color w:val="3D3D3D"/>
          <w:sz w:val="32"/>
          <w:szCs w:val="32"/>
          <w:shd w:val="clear" w:color="auto" w:fill="FFFFFF"/>
          <w:lang w:eastAsia="zh-CN"/>
        </w:rPr>
      </w:pPr>
      <w:r>
        <w:rPr>
          <w:rFonts w:hint="eastAsia" w:ascii="黑体" w:hAnsi="黑体" w:eastAsia="黑体" w:cs="黑体"/>
          <w:b w:val="0"/>
          <w:bCs/>
          <w:i w:val="0"/>
          <w:snapToGrid/>
          <w:color w:val="3D3D3D"/>
          <w:sz w:val="32"/>
          <w:szCs w:val="32"/>
          <w:shd w:val="clear" w:color="auto" w:fill="FFFFFF"/>
          <w:lang w:eastAsia="zh-CN"/>
        </w:rPr>
        <w:t>四、</w:t>
      </w:r>
      <w:r>
        <w:rPr>
          <w:rFonts w:hint="eastAsia" w:ascii="黑体" w:hAnsi="黑体" w:eastAsia="黑体" w:cs="黑体"/>
          <w:b w:val="0"/>
          <w:bCs/>
          <w:i w:val="0"/>
          <w:snapToGrid/>
          <w:color w:val="3D3D3D"/>
          <w:sz w:val="32"/>
          <w:szCs w:val="32"/>
          <w:shd w:val="clear" w:color="auto" w:fill="FFFFFF"/>
          <w:lang w:val="en-US" w:eastAsia="zh-CN"/>
        </w:rPr>
        <w:t>相关建议</w:t>
      </w:r>
    </w:p>
    <w:p w14:paraId="5EF9491C">
      <w:pPr>
        <w:keepNext w:val="0"/>
        <w:keepLines w:val="0"/>
        <w:pageBreakBefore w:val="0"/>
        <w:widowControl w:val="0"/>
        <w:kinsoku/>
        <w:wordWrap/>
        <w:overflowPunct/>
        <w:topLinePunct w:val="0"/>
        <w:autoSpaceDE/>
        <w:autoSpaceDN/>
        <w:bidi w:val="0"/>
        <w:adjustRightInd/>
        <w:snapToGrid/>
        <w:spacing w:before="0" w:beforeLines="0" w:line="600" w:lineRule="exact"/>
        <w:ind w:left="0" w:leftChars="0" w:right="0" w:rightChars="0" w:firstLine="640" w:firstLineChars="200"/>
        <w:jc w:val="both"/>
        <w:textAlignment w:val="auto"/>
        <w:outlineLvl w:val="9"/>
      </w:pPr>
      <w:r>
        <w:rPr>
          <w:rFonts w:hint="eastAsia" w:ascii="仿宋_GB2312" w:hAnsi="仿宋_GB2312" w:eastAsia="仿宋_GB2312"/>
          <w:b w:val="0"/>
          <w:bCs w:val="0"/>
          <w:sz w:val="32"/>
          <w:szCs w:val="32"/>
          <w:lang w:val="en-US" w:eastAsia="zh-CN"/>
        </w:rPr>
        <w:t>加强绩效管理投入，在资金管理和制度建设上要有针对性。实时监控项目资金，强化绩效理念，建立行之有效的跟踪监控机制和考核机制。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pStyle w:val="9"/>
      <w:lvlText w:val="第%1章　"/>
      <w:lvlJc w:val="left"/>
      <w:pPr>
        <w:tabs>
          <w:tab w:val="left" w:pos="1440"/>
        </w:tabs>
        <w:ind w:left="720" w:hanging="720"/>
      </w:pPr>
      <w:rPr>
        <w:rFonts w:hint="eastAsia"/>
        <w:sz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MDY2YjE4NWU0OGJjNGY0NTU0ZmZiZDhmNGQ1MGYifQ=="/>
    <w:docVar w:name="KSO_WPS_MARK_KEY" w:val="e98a545c-c18a-49ce-9284-c256f23f57bd"/>
  </w:docVars>
  <w:rsids>
    <w:rsidRoot w:val="169F7DE5"/>
    <w:rsid w:val="00255773"/>
    <w:rsid w:val="01785B98"/>
    <w:rsid w:val="02C9548E"/>
    <w:rsid w:val="032558AB"/>
    <w:rsid w:val="060B4936"/>
    <w:rsid w:val="0627337D"/>
    <w:rsid w:val="0B36617C"/>
    <w:rsid w:val="0C886EAB"/>
    <w:rsid w:val="10661FD2"/>
    <w:rsid w:val="11382C4E"/>
    <w:rsid w:val="11C33E38"/>
    <w:rsid w:val="13585D28"/>
    <w:rsid w:val="13760E51"/>
    <w:rsid w:val="169F7DE5"/>
    <w:rsid w:val="18300B7D"/>
    <w:rsid w:val="19667CA9"/>
    <w:rsid w:val="1DC07663"/>
    <w:rsid w:val="1E0C793C"/>
    <w:rsid w:val="207B6358"/>
    <w:rsid w:val="22C0687F"/>
    <w:rsid w:val="24732297"/>
    <w:rsid w:val="25423585"/>
    <w:rsid w:val="262A1A15"/>
    <w:rsid w:val="2FE13D07"/>
    <w:rsid w:val="31535609"/>
    <w:rsid w:val="33131E56"/>
    <w:rsid w:val="334D1169"/>
    <w:rsid w:val="33BC6D5A"/>
    <w:rsid w:val="353A66E5"/>
    <w:rsid w:val="35BB78D2"/>
    <w:rsid w:val="39262272"/>
    <w:rsid w:val="393F2EFE"/>
    <w:rsid w:val="39810054"/>
    <w:rsid w:val="3DB01C3A"/>
    <w:rsid w:val="41516A79"/>
    <w:rsid w:val="41A8414E"/>
    <w:rsid w:val="44C05324"/>
    <w:rsid w:val="47EB6FA6"/>
    <w:rsid w:val="4B69167A"/>
    <w:rsid w:val="4F416B96"/>
    <w:rsid w:val="529F5982"/>
    <w:rsid w:val="52E25774"/>
    <w:rsid w:val="53C55E7A"/>
    <w:rsid w:val="546F6218"/>
    <w:rsid w:val="567D5022"/>
    <w:rsid w:val="59173C20"/>
    <w:rsid w:val="5A963F4C"/>
    <w:rsid w:val="5D2449B5"/>
    <w:rsid w:val="5FFB4B3F"/>
    <w:rsid w:val="60A436C9"/>
    <w:rsid w:val="611C73E1"/>
    <w:rsid w:val="63065CD5"/>
    <w:rsid w:val="63251ED3"/>
    <w:rsid w:val="641A1130"/>
    <w:rsid w:val="64B33C3A"/>
    <w:rsid w:val="64D60A2C"/>
    <w:rsid w:val="65717652"/>
    <w:rsid w:val="68EF61B9"/>
    <w:rsid w:val="6C225202"/>
    <w:rsid w:val="6FC34F4E"/>
    <w:rsid w:val="70060A9B"/>
    <w:rsid w:val="70061528"/>
    <w:rsid w:val="72231CD3"/>
    <w:rsid w:val="732B620A"/>
    <w:rsid w:val="73C80D84"/>
    <w:rsid w:val="746C1710"/>
    <w:rsid w:val="746F7452"/>
    <w:rsid w:val="75763DA0"/>
    <w:rsid w:val="76CA0970"/>
    <w:rsid w:val="786848E4"/>
    <w:rsid w:val="79975C89"/>
    <w:rsid w:val="7B41426B"/>
    <w:rsid w:val="7D991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3">
    <w:name w:val="Body Text 2"/>
    <w:basedOn w:val="1"/>
    <w:qFormat/>
    <w:uiPriority w:val="0"/>
    <w:pPr>
      <w:spacing w:after="120" w:afterLines="0" w:afterAutospacing="0" w:line="480" w:lineRule="auto"/>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Body Text First Indent"/>
    <w:basedOn w:val="2"/>
    <w:qFormat/>
    <w:uiPriority w:val="0"/>
    <w:pPr>
      <w:ind w:firstLine="420" w:firstLineChars="100"/>
    </w:pPr>
  </w:style>
  <w:style w:type="paragraph" w:customStyle="1" w:styleId="9">
    <w:name w:val="Body Text 2"/>
    <w:basedOn w:val="1"/>
    <w:qFormat/>
    <w:uiPriority w:val="0"/>
    <w:pPr>
      <w:widowControl/>
      <w:numPr>
        <w:ilvl w:val="0"/>
        <w:numId w:val="1"/>
      </w:numPr>
      <w:spacing w:before="156" w:beforeLines="50" w:line="336" w:lineRule="auto"/>
      <w:ind w:left="0" w:firstLine="0"/>
    </w:pPr>
    <w:rPr>
      <w:rFonts w:ascii="Times New Roman" w:hAnsi="Times New Roman" w:eastAsia="仿宋_GB2312" w:cs="仿宋"/>
      <w:kern w:val="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1307</Words>
  <Characters>1399</Characters>
  <Lines>0</Lines>
  <Paragraphs>0</Paragraphs>
  <TotalTime>5</TotalTime>
  <ScaleCrop>false</ScaleCrop>
  <LinksUpToDate>false</LinksUpToDate>
  <CharactersWithSpaces>1432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2023-03-30T01:00:00Z</dcterms:created>
  <dc:creator>CW</dc:creator>
  <cp:lastModifiedBy>Administrator</cp:lastModifiedBy>
  <cp:lastPrinted>2023-08-15T02:44:00Z</cp:lastPrinted>
  <dcterms:modified xsi:type="dcterms:W3CDTF">2024-08-26T01:21:47Z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841D57AF29394F85A1E9874F2618F7F3</vt:lpwstr>
  </property>
</Properties>
</file>