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1B1B1">
      <w:pPr>
        <w:adjustRightInd w:val="0"/>
        <w:snapToGrid w:val="0"/>
        <w:spacing w:line="360" w:lineRule="auto"/>
        <w:jc w:val="left"/>
        <w:rPr>
          <w:rFonts w:ascii="方正小标宋简体" w:hAnsi="Times New Roman" w:eastAsia="方正小标宋简体"/>
          <w:sz w:val="28"/>
          <w:szCs w:val="28"/>
        </w:rPr>
      </w:pPr>
      <w:r>
        <w:rPr>
          <w:rFonts w:hint="eastAsia" w:ascii="方正小标宋简体" w:hAnsi="Times New Roman" w:eastAsia="方正小标宋简体"/>
          <w:sz w:val="28"/>
          <w:szCs w:val="28"/>
        </w:rPr>
        <w:t>附件4：</w:t>
      </w:r>
    </w:p>
    <w:p w14:paraId="3F0F91E8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</w:p>
    <w:p w14:paraId="07275EBB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2023年度殷都区西郊乡人民政府预算公开说明</w:t>
      </w:r>
    </w:p>
    <w:p w14:paraId="01230C7A"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70E176BF"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 w14:paraId="48F8CF14">
      <w:pPr>
        <w:kinsoku w:val="0"/>
        <w:overflowPunct w:val="0"/>
        <w:adjustRightInd w:val="0"/>
        <w:snapToGrid w:val="0"/>
        <w:spacing w:line="360" w:lineRule="auto"/>
        <w:ind w:right="1502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 w14:paraId="7E08E427"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11864882"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 w14:paraId="6904A942"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2</w:t>
      </w:r>
      <w:r>
        <w:rPr>
          <w:rFonts w:hint="eastAsia" w:ascii="黑体" w:hAnsi="黑体" w:eastAsia="黑体"/>
          <w:sz w:val="32"/>
          <w:szCs w:val="32"/>
        </w:rPr>
        <w:t>023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 w14:paraId="79D02182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一、收入支出预算总体情况明</w:t>
      </w:r>
    </w:p>
    <w:p w14:paraId="736661B6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 w14:paraId="32E167A3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三、支出预算总体情况说明</w:t>
      </w:r>
    </w:p>
    <w:p w14:paraId="4BAD97A6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四、财政拨款收支预算总体情况说明</w:t>
      </w:r>
    </w:p>
    <w:p w14:paraId="4BE81FF3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 w14:paraId="01713AB8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六、一般公共预算基本支出情况说明</w:t>
      </w:r>
    </w:p>
    <w:p w14:paraId="3F76D81A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0"/>
          <w:w w:val="90"/>
          <w:kern w:val="0"/>
          <w:sz w:val="32"/>
          <w:szCs w:val="32"/>
          <w:fitText w:val="5760" w:id="758939223"/>
        </w:rPr>
        <w:t>一般公共预算“三公”经费支出预算情况说</w:t>
      </w:r>
      <w:r>
        <w:rPr>
          <w:rFonts w:hint="eastAsia" w:ascii="仿宋_GB2312" w:hAnsi="仿宋_GB2312" w:eastAsia="仿宋_GB2312" w:cs="仿宋_GB2312"/>
          <w:spacing w:val="5"/>
          <w:w w:val="90"/>
          <w:kern w:val="0"/>
          <w:sz w:val="32"/>
          <w:szCs w:val="32"/>
          <w:fitText w:val="5760" w:id="758939223"/>
        </w:rPr>
        <w:t>明</w:t>
      </w:r>
    </w:p>
    <w:p w14:paraId="1923409F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八、政府性基金预算支出情况说明</w:t>
      </w:r>
    </w:p>
    <w:p w14:paraId="1F559ECD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九、上年结转情况说明</w:t>
      </w:r>
    </w:p>
    <w:p w14:paraId="3F1A1159">
      <w:pPr>
        <w:kinsoku w:val="0"/>
        <w:overflowPunct w:val="0"/>
        <w:adjustRightInd w:val="0"/>
        <w:snapToGrid w:val="0"/>
        <w:spacing w:line="360" w:lineRule="auto"/>
        <w:ind w:right="521"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十、其他重要事项的情况说明</w:t>
      </w:r>
    </w:p>
    <w:p w14:paraId="3AC86129"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    第三部</w:t>
      </w:r>
      <w:r>
        <w:rPr>
          <w:rFonts w:hint="eastAsia" w:ascii="黑体" w:hAnsi="Times New Roman" w:eastAsia="黑体" w:cs="黑体"/>
          <w:b/>
          <w:bCs/>
          <w:sz w:val="32"/>
          <w:szCs w:val="32"/>
        </w:rPr>
        <w:t>分</w:t>
      </w:r>
      <w:r>
        <w:rPr>
          <w:rFonts w:ascii="黑体" w:hAnsi="Times New Roman" w:eastAsia="黑体" w:cs="黑体"/>
          <w:b/>
          <w:bCs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b/>
          <w:bCs/>
          <w:spacing w:val="-3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 w14:paraId="019682C1">
      <w:pPr>
        <w:kinsoku w:val="0"/>
        <w:overflowPunct w:val="0"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2023年部门预算表</w:t>
      </w:r>
    </w:p>
    <w:p w14:paraId="7F494031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一、部门收支预算表</w:t>
      </w:r>
    </w:p>
    <w:p w14:paraId="39B92CB8">
      <w:pPr>
        <w:kinsoku w:val="0"/>
        <w:overflowPunct w:val="0"/>
        <w:adjustRightInd w:val="0"/>
        <w:snapToGrid w:val="0"/>
        <w:spacing w:line="360" w:lineRule="auto"/>
        <w:ind w:right="3569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二、部门收入预算表</w:t>
      </w:r>
    </w:p>
    <w:p w14:paraId="3102E95B"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三、部门支出预算表</w:t>
      </w:r>
    </w:p>
    <w:p w14:paraId="5694C6A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四、财政拨款收支预算表</w:t>
      </w:r>
    </w:p>
    <w:p w14:paraId="1BB6DD9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五、一般公共预算支出预算表</w:t>
      </w:r>
    </w:p>
    <w:p w14:paraId="43D1AF67">
      <w:pPr>
        <w:kinsoku w:val="0"/>
        <w:overflowPunct w:val="0"/>
        <w:adjustRightInd w:val="0"/>
        <w:snapToGrid w:val="0"/>
        <w:spacing w:line="360" w:lineRule="auto"/>
        <w:ind w:left="1600" w:hanging="1600" w:hangingChars="5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六、一般公共预算基本支出表</w:t>
      </w:r>
    </w:p>
    <w:p w14:paraId="0A9F2B67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七、支出经济分类汇总表</w:t>
      </w:r>
    </w:p>
    <w:p w14:paraId="589925C1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八、一般公共预算“三公”经费预算表</w:t>
      </w:r>
    </w:p>
    <w:p w14:paraId="1D33DECE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九、政府性基金预算支出预算表</w:t>
      </w:r>
    </w:p>
    <w:p w14:paraId="30B65557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十、项目支出预算表</w:t>
      </w:r>
    </w:p>
    <w:p w14:paraId="5C369198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十一、部门预算表</w:t>
      </w:r>
    </w:p>
    <w:p w14:paraId="0FD7D216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十二、部门上年结转资金表</w:t>
      </w:r>
    </w:p>
    <w:p w14:paraId="36FFA804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十三、部门整体绩效目标表</w:t>
      </w:r>
    </w:p>
    <w:p w14:paraId="41F66854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十四、部门预算项目绩效目标表</w:t>
      </w:r>
    </w:p>
    <w:p w14:paraId="14F684CB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35003ED9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7E22CB6F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67DB509E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433860FB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3594BF12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19C4D04A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 w14:paraId="5E70102B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1643D9BA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 w14:paraId="3E90CDBF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概况</w:t>
      </w:r>
    </w:p>
    <w:p w14:paraId="3CC0596B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6C52D8FE"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主要职责</w:t>
      </w:r>
    </w:p>
    <w:p w14:paraId="03352D70"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西郊乡人民政府属乡级单位，主要工作职责是：贯彻执行上级行政机关的决议和本行政区域内的经济、社会发展计划、预算，管理本行政区内的各项行政工作，发展经济、文化和社会事业，提供公共服务，维护社会稳定。</w:t>
      </w:r>
    </w:p>
    <w:p w14:paraId="6563220A"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预算单位构成</w:t>
      </w:r>
    </w:p>
    <w:p w14:paraId="43A2324B"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西郊乡人民政府内设机构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个，包括：党政办公室、纪检监察室、社会事务办公室、农业综合服务中心等。</w:t>
      </w:r>
    </w:p>
    <w:p w14:paraId="44496F13"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纳入本部门2023年度部门预算编制范围的单位共1个，其中二级预算单位0个，具体是：</w:t>
      </w:r>
    </w:p>
    <w:p w14:paraId="49DCAEA0"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安阳市殷都区西郊乡人民政府本级</w:t>
      </w:r>
    </w:p>
    <w:p w14:paraId="691167E9">
      <w:pPr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 w14:paraId="5B3696C6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2DED9F8B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5C0DB59E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070A468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ascii="黑体" w:hAnsi="Times New Roman" w:eastAsia="黑体" w:cs="黑体"/>
          <w:sz w:val="32"/>
          <w:szCs w:val="32"/>
        </w:rPr>
        <w:br w:type="page"/>
      </w: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 w14:paraId="6E3000C3">
      <w:pPr>
        <w:adjustRightInd w:val="0"/>
        <w:snapToGrid w:val="0"/>
        <w:spacing w:line="360" w:lineRule="auto"/>
        <w:ind w:firstLine="2249" w:firstLineChars="700"/>
        <w:jc w:val="both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 w:cs="黑体"/>
          <w:b/>
          <w:bCs/>
          <w:sz w:val="32"/>
          <w:szCs w:val="32"/>
        </w:rPr>
        <w:t>2023年度部门预算情况说明</w:t>
      </w:r>
    </w:p>
    <w:p w14:paraId="47FB0220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0E182936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 w14:paraId="0DB7AD22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2023年收入总计</w:t>
      </w:r>
      <w:r>
        <w:rPr>
          <w:rFonts w:hint="eastAsia" w:ascii="仿宋_GB2312" w:eastAsia="仿宋_GB2312"/>
          <w:sz w:val="32"/>
          <w:szCs w:val="32"/>
        </w:rPr>
        <w:t>2296.19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</w:rPr>
        <w:t>2296.19</w:t>
      </w:r>
      <w:r>
        <w:rPr>
          <w:rFonts w:hint="eastAsia" w:ascii="仿宋_GB2312" w:hAnsi="宋体" w:eastAsia="仿宋_GB2312" w:cs="Courier New"/>
          <w:sz w:val="32"/>
          <w:szCs w:val="32"/>
        </w:rPr>
        <w:t>万元，与2022年相比，收、支总计各减少</w:t>
      </w:r>
      <w:r>
        <w:rPr>
          <w:rFonts w:hint="eastAsia" w:ascii="仿宋_GB2312" w:eastAsia="仿宋_GB2312"/>
          <w:sz w:val="32"/>
          <w:szCs w:val="32"/>
        </w:rPr>
        <w:t>276.51</w:t>
      </w:r>
      <w:r>
        <w:rPr>
          <w:rFonts w:hint="eastAsia" w:ascii="仿宋_GB2312" w:hAnsi="宋体" w:eastAsia="仿宋_GB2312" w:cs="Courier New"/>
          <w:sz w:val="32"/>
          <w:szCs w:val="32"/>
        </w:rPr>
        <w:t>万元，下降89.25%。主要原因：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项目经费支出压缩，减少开支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72D206F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 w14:paraId="3183BF36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Times New Roman" w:eastAsia="仿宋_GB2312"/>
          <w:sz w:val="32"/>
          <w:szCs w:val="32"/>
        </w:rPr>
        <w:t>2023年收入合计</w:t>
      </w:r>
      <w:r>
        <w:rPr>
          <w:rFonts w:hint="eastAsia" w:ascii="仿宋_GB2312" w:eastAsia="仿宋_GB2312"/>
          <w:sz w:val="32"/>
          <w:szCs w:val="32"/>
        </w:rPr>
        <w:t>2296.19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其中：一般公共预算1699.93万元;</w:t>
      </w:r>
      <w:r>
        <w:rPr>
          <w:rFonts w:ascii="仿宋_GB2312" w:hAnsi="Times New Roman" w:eastAsia="仿宋_GB2312"/>
          <w:sz w:val="32"/>
          <w:szCs w:val="32"/>
        </w:rPr>
        <w:t xml:space="preserve"> 政府性基金</w:t>
      </w:r>
      <w:r>
        <w:rPr>
          <w:rFonts w:hint="eastAsia" w:ascii="仿宋_GB2312" w:hAnsi="Times New Roman" w:eastAsia="仿宋_GB2312"/>
          <w:sz w:val="32"/>
          <w:szCs w:val="32"/>
        </w:rPr>
        <w:t>预算</w:t>
      </w:r>
      <w:r>
        <w:rPr>
          <w:rFonts w:hint="eastAsia" w:ascii="仿宋_GB2312" w:eastAsia="仿宋_GB2312"/>
          <w:sz w:val="32"/>
          <w:szCs w:val="32"/>
        </w:rPr>
        <w:t>596.3</w:t>
      </w:r>
      <w:r>
        <w:rPr>
          <w:rFonts w:ascii="仿宋_GB2312" w:hAnsi="Times New Roman" w:eastAsia="仿宋_GB2312"/>
          <w:sz w:val="32"/>
          <w:szCs w:val="32"/>
        </w:rPr>
        <w:t>万元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 w14:paraId="68A9372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 w14:paraId="2CAC86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2023年支出合计</w:t>
      </w:r>
      <w:r>
        <w:rPr>
          <w:rFonts w:hint="eastAsia" w:ascii="仿宋_GB2312" w:eastAsia="仿宋_GB2312"/>
          <w:sz w:val="32"/>
          <w:szCs w:val="32"/>
        </w:rPr>
        <w:t>2296.19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eastAsia="仿宋_GB2312"/>
          <w:sz w:val="32"/>
          <w:szCs w:val="32"/>
        </w:rPr>
        <w:t>1325.36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57.7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eastAsia="仿宋_GB2312"/>
          <w:sz w:val="32"/>
          <w:szCs w:val="32"/>
        </w:rPr>
        <w:t>374.57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16.3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0302FFE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四、财政拨款收支预算总体情况说明</w:t>
      </w:r>
    </w:p>
    <w:p w14:paraId="7393D9E9"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2023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一般公共预算收支预算</w:t>
      </w:r>
      <w:r>
        <w:rPr>
          <w:rFonts w:hint="eastAsia" w:ascii="仿宋_GB2312" w:eastAsia="仿宋_GB2312"/>
          <w:sz w:val="32"/>
          <w:szCs w:val="32"/>
        </w:rPr>
        <w:t>1699.93</w:t>
      </w:r>
      <w:r>
        <w:rPr>
          <w:rFonts w:hint="eastAsia" w:ascii="仿宋_GB2312" w:hAnsi="宋体" w:eastAsia="仿宋_GB2312" w:cs="Courier New"/>
          <w:sz w:val="32"/>
          <w:szCs w:val="32"/>
        </w:rPr>
        <w:t>万元，与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2022年相比，一般公共预算收支预算减少211.07万元，下降88.95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政府经费支出进行了压缩</w:t>
      </w:r>
      <w:r>
        <w:rPr>
          <w:rFonts w:hint="eastAsia" w:ascii="仿宋_GB2312" w:hAnsi="宋体" w:eastAsia="仿宋_GB2312" w:cs="Courier New"/>
          <w:sz w:val="32"/>
          <w:szCs w:val="32"/>
        </w:rPr>
        <w:t>；政府性基金收支预算</w:t>
      </w:r>
      <w:r>
        <w:rPr>
          <w:rFonts w:hint="eastAsia" w:ascii="仿宋_GB2312" w:eastAsia="仿宋_GB2312"/>
          <w:sz w:val="32"/>
          <w:szCs w:val="32"/>
        </w:rPr>
        <w:t>596.3</w:t>
      </w:r>
      <w:r>
        <w:rPr>
          <w:rFonts w:hint="eastAsia" w:ascii="仿宋_GB2312" w:hAnsi="宋体" w:eastAsia="仿宋_GB2312" w:cs="Courier New"/>
          <w:sz w:val="32"/>
          <w:szCs w:val="32"/>
        </w:rPr>
        <w:t>万元，与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2022年相比，增加547.39万元，增长</w:t>
      </w:r>
      <w:r>
        <w:rPr>
          <w:rFonts w:hint="eastAsia" w:ascii="仿宋_GB2312" w:eastAsia="仿宋_GB2312"/>
          <w:sz w:val="32"/>
          <w:szCs w:val="32"/>
        </w:rPr>
        <w:t>12.19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项目支出增加。</w:t>
      </w:r>
    </w:p>
    <w:p w14:paraId="129F800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 w14:paraId="1E2E3A9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2023年一般公共预算支出年初预算为</w:t>
      </w:r>
      <w:r>
        <w:rPr>
          <w:rFonts w:hint="eastAsia" w:ascii="仿宋_GB2312" w:eastAsia="仿宋_GB2312"/>
          <w:sz w:val="32"/>
          <w:szCs w:val="32"/>
        </w:rPr>
        <w:t>1699.93</w:t>
      </w:r>
      <w:r>
        <w:rPr>
          <w:rFonts w:hint="eastAsia" w:ascii="仿宋_GB2312" w:hAnsi="宋体" w:eastAsia="仿宋_GB2312" w:cs="Courier New"/>
          <w:sz w:val="32"/>
          <w:szCs w:val="32"/>
        </w:rPr>
        <w:t>万元。其中：基本支出</w:t>
      </w:r>
      <w:r>
        <w:rPr>
          <w:rFonts w:hint="eastAsia" w:ascii="仿宋_GB2312" w:eastAsia="仿宋_GB2312"/>
          <w:sz w:val="32"/>
          <w:szCs w:val="32"/>
        </w:rPr>
        <w:t>1325.36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77.90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eastAsia="仿宋_GB2312"/>
          <w:sz w:val="32"/>
          <w:szCs w:val="32"/>
        </w:rPr>
        <w:t>374.57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22.03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3B6247B3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六、一般公共预算基本支出情况说明</w:t>
      </w:r>
    </w:p>
    <w:p w14:paraId="62966F70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2023年一般公共预算基本支出年初预算为1699.93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其中：人员经费1269.15万元，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74.65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公用经费56.21万元，</w:t>
      </w:r>
      <w:r>
        <w:rPr>
          <w:rFonts w:hint="eastAsia" w:ascii="仿宋_GB2312" w:hAnsi="宋体" w:eastAsia="仿宋_GB2312" w:cs="Courier New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</w:rPr>
        <w:t>3.30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宋体" w:hAnsi="宋体" w:cs="宋体"/>
          <w:sz w:val="32"/>
          <w:szCs w:val="32"/>
        </w:rPr>
        <w:t>。</w:t>
      </w:r>
    </w:p>
    <w:p w14:paraId="5AF7C07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七、一般公共预算“三公”经费支出预算情况说明</w:t>
      </w:r>
    </w:p>
    <w:p w14:paraId="700DE17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2023年“三公”经费预算为</w:t>
      </w:r>
      <w:r>
        <w:rPr>
          <w:rFonts w:hint="eastAsia" w:ascii="仿宋_GB2312" w:eastAsia="仿宋_GB2312"/>
          <w:sz w:val="32"/>
          <w:szCs w:val="32"/>
        </w:rPr>
        <w:t>4.8</w:t>
      </w:r>
      <w:r>
        <w:rPr>
          <w:rFonts w:hint="eastAsia" w:ascii="仿宋_GB2312" w:hAnsi="宋体" w:eastAsia="仿宋_GB2312" w:cs="Courier New"/>
          <w:sz w:val="32"/>
          <w:szCs w:val="32"/>
        </w:rPr>
        <w:t>万元。2023年“三公”经费支出预算数比 2022年增加0万元。</w:t>
      </w:r>
    </w:p>
    <w:p w14:paraId="61D3B10A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 w14:paraId="7C119A4F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主要用于单位工作人员公务出国（境）的住宿费、旅费、伙食补助费、杂费、培训费等支出。预算数比 2022年增加0万元。</w:t>
      </w:r>
    </w:p>
    <w:p w14:paraId="45D450F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eastAsia="仿宋_GB2312"/>
          <w:sz w:val="32"/>
          <w:szCs w:val="32"/>
        </w:rPr>
        <w:t>4.8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eastAsia="仿宋_GB2312"/>
          <w:sz w:val="32"/>
          <w:szCs w:val="32"/>
        </w:rPr>
        <w:t>4.8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万元，主要用于开展工作所需公务用车的燃料费、维修费、过路过桥费、保险费、安全奖励费用等支出。公务用车购置费预算数比 2022年增加0万元，公务用车运行维护费预算数比 2022年增加0万元。</w:t>
      </w:r>
    </w:p>
    <w:p w14:paraId="2B3CDEC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黑体" w:hAnsi="Times New Roman" w:eastAsia="黑体" w:cs="黑体"/>
          <w:spacing w:val="-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万元，主要用于按规定开支的各类公务接待（含外宾接待）支出。预算数比 2022年增加0万元。</w:t>
      </w:r>
    </w:p>
    <w:p w14:paraId="298601F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八、政府性基金预算支出情况说明</w:t>
      </w:r>
    </w:p>
    <w:p w14:paraId="7DCAF62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2023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政</w:t>
      </w:r>
      <w:r>
        <w:rPr>
          <w:rFonts w:hint="eastAsia" w:ascii="仿宋_GB2312" w:hAnsi="宋体" w:eastAsia="仿宋_GB2312" w:cs="Courier New"/>
          <w:sz w:val="32"/>
          <w:szCs w:val="32"/>
        </w:rPr>
        <w:t>府性基金预算支出年初预算为596.3万元，其中：基本支出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hint="eastAsia" w:ascii="仿宋_GB2312" w:eastAsia="仿宋_GB2312"/>
          <w:sz w:val="32"/>
          <w:szCs w:val="32"/>
        </w:rPr>
        <w:t>596.3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711AC967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上年结转情况说明</w:t>
      </w:r>
    </w:p>
    <w:p w14:paraId="1A9FB16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黑体" w:hAnsi="Times New Roman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2023年上年结转资金为2296.19万元，其中一般公共预算</w:t>
      </w:r>
      <w:r>
        <w:rPr>
          <w:rFonts w:hint="eastAsia" w:ascii="仿宋_GB2312" w:eastAsia="仿宋_GB2312"/>
          <w:sz w:val="32"/>
          <w:szCs w:val="32"/>
        </w:rPr>
        <w:t>1699.9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74.03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；政府性基金</w:t>
      </w:r>
      <w:r>
        <w:rPr>
          <w:rFonts w:hint="eastAsia" w:ascii="仿宋_GB2312" w:eastAsia="仿宋_GB2312"/>
          <w:sz w:val="32"/>
          <w:szCs w:val="32"/>
        </w:rPr>
        <w:t>596.3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</w:rPr>
        <w:t>25.96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00191DA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黑体" w:hAnsi="Times New Roman" w:eastAsia="黑体" w:cs="黑体"/>
          <w:spacing w:val="-1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十、其他重要事项的情况说明</w:t>
      </w:r>
    </w:p>
    <w:p w14:paraId="3C2816F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（一）机关（事业）运行经费支出情况</w:t>
      </w:r>
    </w:p>
    <w:p w14:paraId="325CCE5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</w:t>
      </w:r>
      <w:r>
        <w:rPr>
          <w:rFonts w:hint="eastAsia" w:ascii="仿宋_GB2312" w:hAnsi="宋体" w:eastAsia="仿宋_GB2312" w:cs="Courier New"/>
          <w:sz w:val="32"/>
          <w:szCs w:val="32"/>
        </w:rPr>
        <w:t>2023</w:t>
      </w:r>
      <w:r>
        <w:rPr>
          <w:rFonts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机关（事业）运行经费支出预算</w:t>
      </w:r>
      <w:r>
        <w:rPr>
          <w:rFonts w:hint="eastAsia" w:ascii="仿宋_GB2312" w:eastAsia="仿宋_GB2312"/>
          <w:sz w:val="32"/>
          <w:szCs w:val="32"/>
        </w:rPr>
        <w:t>4.8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主要保障机构正常运转及正常履职需要所需支出，包含公用经费、公务交通补贴、工会经费、职工福利等。</w:t>
      </w:r>
    </w:p>
    <w:p w14:paraId="1CC7401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00187DD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2023年政府采购预算安排0万元，其中：政府采购货物预算0万元、政府采购工程预算0万元、政府采购服务预算0万元。</w:t>
      </w:r>
    </w:p>
    <w:p w14:paraId="302E68D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（三）绩效目标设置情况</w:t>
      </w:r>
    </w:p>
    <w:p w14:paraId="69B40A6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2023年预算项目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从年度履职目标、年度主要任务、工作目标管理、预算和财务管理、绩效管理、重点工作任务完成、履职目标实现、履职效益、满意度等方面设置了部门整体绩效目标。部门整体纳入预算绩效管理的资金总额为970.8万元，其中基本支出 205.9 万元，项目支出764.9万元。年度履职目标为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 w14:paraId="3957527F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 w14:paraId="7F9D6555">
      <w:pPr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2023年预算项目共20个，资金总额 970.8万元，均分别从项目成本、项目产出、项目效益、项目满意度等方面按要求设置了绩效目标。其中预算支出100万元及100万元以上重点项目共3个，重点项目绩效目标简述如下：</w:t>
      </w:r>
    </w:p>
    <w:p w14:paraId="5B0D4EC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1.项目名称：花园庄租地款,项目金额：186.8万元，产出指标：经费投入指标值93.42万元，效益指标：提升周边经济环境指标值较大;</w:t>
      </w:r>
    </w:p>
    <w:p w14:paraId="1B7271AE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项目名称：殷墟周边环境提升工程,项目金额：100万元，产出指标：资金投入指标值100万元，效益指标：提升周边环境指标值较大;</w:t>
      </w:r>
    </w:p>
    <w:p w14:paraId="0F80149A">
      <w:pPr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项目名称：万金路王邵村段拆迁过渡费,项目金额：163.4万元，产出指标：每年过渡费指标值163.4万元，效益指标：提升人居环境指标值较大;</w:t>
      </w:r>
    </w:p>
    <w:p w14:paraId="5B2A7CE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68792DB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年末，我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</w:rPr>
        <w:t>共有车辆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78F6C6A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74FB9B5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单位无</w:t>
      </w:r>
      <w:r>
        <w:rPr>
          <w:rFonts w:hint="eastAsia" w:ascii="仿宋_GB2312" w:hAnsi="宋体" w:eastAsia="仿宋_GB2312" w:cs="Courier New"/>
          <w:sz w:val="32"/>
          <w:szCs w:val="32"/>
        </w:rPr>
        <w:t>专项转移支付项目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 w14:paraId="0CBDCDF2"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 w14:paraId="26BF5536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6C7233D2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 w14:paraId="6C12FAB4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 w14:paraId="6D9A7D8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67E0AF7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594A6ED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14:paraId="4D5E18F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2491073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14:paraId="5223188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六、基本支出：是指为保障机构正常运转、完成日常工作任务所必需的开支，其内容包括人员经费和日常公用经费两部分。</w:t>
      </w:r>
    </w:p>
    <w:p w14:paraId="285B45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七、项目支出：是指在基本支出之外，为完成特定的行政工作任务或事业发展目标所发生的支出。</w:t>
      </w:r>
    </w:p>
    <w:p w14:paraId="3C0CFD0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07A253B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C23D2"/>
    <w:multiLevelType w:val="singleLevel"/>
    <w:tmpl w:val="CBBC23D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627B219A"/>
    <w:multiLevelType w:val="singleLevel"/>
    <w:tmpl w:val="627B219A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kYWRmOWFiODY0YWJkNjA4YzJkY2IxMjI3OTUyZjYifQ=="/>
  </w:docVars>
  <w:rsids>
    <w:rsidRoot w:val="000E666A"/>
    <w:rsid w:val="000056FE"/>
    <w:rsid w:val="00007CC9"/>
    <w:rsid w:val="00016ADC"/>
    <w:rsid w:val="000328AD"/>
    <w:rsid w:val="00033F9A"/>
    <w:rsid w:val="0003777B"/>
    <w:rsid w:val="00046D83"/>
    <w:rsid w:val="00046E6B"/>
    <w:rsid w:val="00052730"/>
    <w:rsid w:val="00060437"/>
    <w:rsid w:val="00065B9E"/>
    <w:rsid w:val="000667EE"/>
    <w:rsid w:val="000830E3"/>
    <w:rsid w:val="00092441"/>
    <w:rsid w:val="00093C9D"/>
    <w:rsid w:val="000A07A3"/>
    <w:rsid w:val="000A18BD"/>
    <w:rsid w:val="000B2445"/>
    <w:rsid w:val="000C4CC2"/>
    <w:rsid w:val="000D025C"/>
    <w:rsid w:val="000E5387"/>
    <w:rsid w:val="000E666A"/>
    <w:rsid w:val="000E6F0D"/>
    <w:rsid w:val="000F0D3B"/>
    <w:rsid w:val="001003CC"/>
    <w:rsid w:val="0010654C"/>
    <w:rsid w:val="00120162"/>
    <w:rsid w:val="0012518F"/>
    <w:rsid w:val="001264BC"/>
    <w:rsid w:val="001316FD"/>
    <w:rsid w:val="001436AF"/>
    <w:rsid w:val="00145E1A"/>
    <w:rsid w:val="00147BEE"/>
    <w:rsid w:val="0016268A"/>
    <w:rsid w:val="00166082"/>
    <w:rsid w:val="00172E0C"/>
    <w:rsid w:val="00176038"/>
    <w:rsid w:val="00177B9B"/>
    <w:rsid w:val="00196982"/>
    <w:rsid w:val="001A45D6"/>
    <w:rsid w:val="001C7E81"/>
    <w:rsid w:val="001E230B"/>
    <w:rsid w:val="001E741E"/>
    <w:rsid w:val="001F24BC"/>
    <w:rsid w:val="001F64E1"/>
    <w:rsid w:val="001F657E"/>
    <w:rsid w:val="001F6AB8"/>
    <w:rsid w:val="00202770"/>
    <w:rsid w:val="00204E18"/>
    <w:rsid w:val="0021471A"/>
    <w:rsid w:val="002155E6"/>
    <w:rsid w:val="002213D7"/>
    <w:rsid w:val="00230456"/>
    <w:rsid w:val="002318B9"/>
    <w:rsid w:val="00242997"/>
    <w:rsid w:val="00251DE8"/>
    <w:rsid w:val="00254A2A"/>
    <w:rsid w:val="002601F3"/>
    <w:rsid w:val="00267739"/>
    <w:rsid w:val="002B612E"/>
    <w:rsid w:val="002B7F7A"/>
    <w:rsid w:val="002C14D9"/>
    <w:rsid w:val="002C5303"/>
    <w:rsid w:val="002E0122"/>
    <w:rsid w:val="002E27DE"/>
    <w:rsid w:val="002E3628"/>
    <w:rsid w:val="002E5C55"/>
    <w:rsid w:val="002E5EBE"/>
    <w:rsid w:val="002F1A34"/>
    <w:rsid w:val="002F6CC2"/>
    <w:rsid w:val="00311A59"/>
    <w:rsid w:val="0032045B"/>
    <w:rsid w:val="00320FEA"/>
    <w:rsid w:val="00322C06"/>
    <w:rsid w:val="00327ADF"/>
    <w:rsid w:val="0034481A"/>
    <w:rsid w:val="00352AD6"/>
    <w:rsid w:val="00356056"/>
    <w:rsid w:val="00360B9D"/>
    <w:rsid w:val="003615E5"/>
    <w:rsid w:val="00374335"/>
    <w:rsid w:val="003761B9"/>
    <w:rsid w:val="00392D1A"/>
    <w:rsid w:val="003B6DF2"/>
    <w:rsid w:val="003C5AF1"/>
    <w:rsid w:val="003E0F53"/>
    <w:rsid w:val="003E4F75"/>
    <w:rsid w:val="003F044F"/>
    <w:rsid w:val="00400480"/>
    <w:rsid w:val="00400EC6"/>
    <w:rsid w:val="004018ED"/>
    <w:rsid w:val="004078CB"/>
    <w:rsid w:val="004119E0"/>
    <w:rsid w:val="00414D58"/>
    <w:rsid w:val="00423E21"/>
    <w:rsid w:val="00424DB3"/>
    <w:rsid w:val="00425DE7"/>
    <w:rsid w:val="0042656D"/>
    <w:rsid w:val="0045307E"/>
    <w:rsid w:val="004566F7"/>
    <w:rsid w:val="00457059"/>
    <w:rsid w:val="00460D67"/>
    <w:rsid w:val="00470B16"/>
    <w:rsid w:val="004738EF"/>
    <w:rsid w:val="00477172"/>
    <w:rsid w:val="004842B6"/>
    <w:rsid w:val="004842D5"/>
    <w:rsid w:val="004A2735"/>
    <w:rsid w:val="004B1080"/>
    <w:rsid w:val="004C0B6C"/>
    <w:rsid w:val="004C2642"/>
    <w:rsid w:val="004C3AD6"/>
    <w:rsid w:val="004C7BA0"/>
    <w:rsid w:val="004C7DD3"/>
    <w:rsid w:val="004D069E"/>
    <w:rsid w:val="004D0BD1"/>
    <w:rsid w:val="004D0CCC"/>
    <w:rsid w:val="004F460E"/>
    <w:rsid w:val="00504D4A"/>
    <w:rsid w:val="005236D1"/>
    <w:rsid w:val="005271CC"/>
    <w:rsid w:val="00530C66"/>
    <w:rsid w:val="00540B6A"/>
    <w:rsid w:val="00542462"/>
    <w:rsid w:val="005433FC"/>
    <w:rsid w:val="00554BEE"/>
    <w:rsid w:val="00556BE7"/>
    <w:rsid w:val="00571108"/>
    <w:rsid w:val="005821F2"/>
    <w:rsid w:val="00583C97"/>
    <w:rsid w:val="00591111"/>
    <w:rsid w:val="005A7520"/>
    <w:rsid w:val="005B09E4"/>
    <w:rsid w:val="005B4803"/>
    <w:rsid w:val="005B7D64"/>
    <w:rsid w:val="005E6877"/>
    <w:rsid w:val="005E6CB4"/>
    <w:rsid w:val="005F0E25"/>
    <w:rsid w:val="005F36D1"/>
    <w:rsid w:val="00600AAF"/>
    <w:rsid w:val="006059F4"/>
    <w:rsid w:val="00637232"/>
    <w:rsid w:val="00641E96"/>
    <w:rsid w:val="006519C1"/>
    <w:rsid w:val="006533BE"/>
    <w:rsid w:val="00655CED"/>
    <w:rsid w:val="00655F9F"/>
    <w:rsid w:val="00660094"/>
    <w:rsid w:val="0066274D"/>
    <w:rsid w:val="006877F1"/>
    <w:rsid w:val="00691130"/>
    <w:rsid w:val="006933B5"/>
    <w:rsid w:val="006A1C28"/>
    <w:rsid w:val="006A2177"/>
    <w:rsid w:val="006B104A"/>
    <w:rsid w:val="006B23FE"/>
    <w:rsid w:val="006B4BCB"/>
    <w:rsid w:val="006C4B05"/>
    <w:rsid w:val="006C6A3D"/>
    <w:rsid w:val="006C6E8C"/>
    <w:rsid w:val="006D163E"/>
    <w:rsid w:val="006D36CC"/>
    <w:rsid w:val="006F7ED2"/>
    <w:rsid w:val="00705E29"/>
    <w:rsid w:val="00710B1F"/>
    <w:rsid w:val="007131C3"/>
    <w:rsid w:val="007267F5"/>
    <w:rsid w:val="00742C70"/>
    <w:rsid w:val="00754A11"/>
    <w:rsid w:val="00786C53"/>
    <w:rsid w:val="007A01D6"/>
    <w:rsid w:val="007B748B"/>
    <w:rsid w:val="007C5790"/>
    <w:rsid w:val="008035D5"/>
    <w:rsid w:val="00803E72"/>
    <w:rsid w:val="00811491"/>
    <w:rsid w:val="00813D8B"/>
    <w:rsid w:val="00813ECE"/>
    <w:rsid w:val="00815377"/>
    <w:rsid w:val="00833376"/>
    <w:rsid w:val="008336B4"/>
    <w:rsid w:val="00836BB8"/>
    <w:rsid w:val="00850003"/>
    <w:rsid w:val="00850526"/>
    <w:rsid w:val="00862ACE"/>
    <w:rsid w:val="008662DA"/>
    <w:rsid w:val="00871827"/>
    <w:rsid w:val="00872A52"/>
    <w:rsid w:val="00876F50"/>
    <w:rsid w:val="00880C02"/>
    <w:rsid w:val="008831B0"/>
    <w:rsid w:val="008852A0"/>
    <w:rsid w:val="008854C3"/>
    <w:rsid w:val="008A07E9"/>
    <w:rsid w:val="008A6827"/>
    <w:rsid w:val="008B22A2"/>
    <w:rsid w:val="008B29FF"/>
    <w:rsid w:val="008D73FF"/>
    <w:rsid w:val="008F0E48"/>
    <w:rsid w:val="0090127A"/>
    <w:rsid w:val="00903B03"/>
    <w:rsid w:val="009053A0"/>
    <w:rsid w:val="00907F29"/>
    <w:rsid w:val="00914F68"/>
    <w:rsid w:val="00927DF1"/>
    <w:rsid w:val="00930530"/>
    <w:rsid w:val="00932EE9"/>
    <w:rsid w:val="00947589"/>
    <w:rsid w:val="00955E05"/>
    <w:rsid w:val="00965DD7"/>
    <w:rsid w:val="00972A21"/>
    <w:rsid w:val="00984BB7"/>
    <w:rsid w:val="0099008B"/>
    <w:rsid w:val="00997ABD"/>
    <w:rsid w:val="009A311C"/>
    <w:rsid w:val="009B779E"/>
    <w:rsid w:val="009C5886"/>
    <w:rsid w:val="009C79D8"/>
    <w:rsid w:val="009D06CC"/>
    <w:rsid w:val="009D6176"/>
    <w:rsid w:val="009E24CF"/>
    <w:rsid w:val="009F5003"/>
    <w:rsid w:val="00A1196B"/>
    <w:rsid w:val="00A23BB0"/>
    <w:rsid w:val="00A354EC"/>
    <w:rsid w:val="00A53C81"/>
    <w:rsid w:val="00A75823"/>
    <w:rsid w:val="00AA4E11"/>
    <w:rsid w:val="00AB18CB"/>
    <w:rsid w:val="00AB2328"/>
    <w:rsid w:val="00AC5410"/>
    <w:rsid w:val="00B01857"/>
    <w:rsid w:val="00B1453C"/>
    <w:rsid w:val="00B377C4"/>
    <w:rsid w:val="00B40F74"/>
    <w:rsid w:val="00B43E66"/>
    <w:rsid w:val="00B50AE6"/>
    <w:rsid w:val="00B65C21"/>
    <w:rsid w:val="00B665C0"/>
    <w:rsid w:val="00B6705E"/>
    <w:rsid w:val="00B801BB"/>
    <w:rsid w:val="00B83D04"/>
    <w:rsid w:val="00B92341"/>
    <w:rsid w:val="00B92B70"/>
    <w:rsid w:val="00B932C7"/>
    <w:rsid w:val="00B95788"/>
    <w:rsid w:val="00BA38DA"/>
    <w:rsid w:val="00BA5E9A"/>
    <w:rsid w:val="00BB59DB"/>
    <w:rsid w:val="00BC3C2B"/>
    <w:rsid w:val="00BE2649"/>
    <w:rsid w:val="00BE4D35"/>
    <w:rsid w:val="00BF0F52"/>
    <w:rsid w:val="00C0162B"/>
    <w:rsid w:val="00C03348"/>
    <w:rsid w:val="00C17E7A"/>
    <w:rsid w:val="00C21E04"/>
    <w:rsid w:val="00C23F9E"/>
    <w:rsid w:val="00C4757E"/>
    <w:rsid w:val="00C52ACA"/>
    <w:rsid w:val="00C562AA"/>
    <w:rsid w:val="00C63E2B"/>
    <w:rsid w:val="00C65DCF"/>
    <w:rsid w:val="00C65E72"/>
    <w:rsid w:val="00C66F39"/>
    <w:rsid w:val="00C70F12"/>
    <w:rsid w:val="00C738E2"/>
    <w:rsid w:val="00C934AF"/>
    <w:rsid w:val="00CA314A"/>
    <w:rsid w:val="00CB508D"/>
    <w:rsid w:val="00CC793C"/>
    <w:rsid w:val="00CF458F"/>
    <w:rsid w:val="00D04BF4"/>
    <w:rsid w:val="00D2537C"/>
    <w:rsid w:val="00D26956"/>
    <w:rsid w:val="00D527ED"/>
    <w:rsid w:val="00D561EE"/>
    <w:rsid w:val="00D7195F"/>
    <w:rsid w:val="00D72BDA"/>
    <w:rsid w:val="00D8525D"/>
    <w:rsid w:val="00D92623"/>
    <w:rsid w:val="00DD6466"/>
    <w:rsid w:val="00DE6A63"/>
    <w:rsid w:val="00DF19C8"/>
    <w:rsid w:val="00E04054"/>
    <w:rsid w:val="00E1289B"/>
    <w:rsid w:val="00E4080C"/>
    <w:rsid w:val="00E43ED0"/>
    <w:rsid w:val="00E549CB"/>
    <w:rsid w:val="00E73CFB"/>
    <w:rsid w:val="00E941A6"/>
    <w:rsid w:val="00EB05F1"/>
    <w:rsid w:val="00EB6F57"/>
    <w:rsid w:val="00EC1483"/>
    <w:rsid w:val="00EC4B5C"/>
    <w:rsid w:val="00ED7886"/>
    <w:rsid w:val="00EE05C3"/>
    <w:rsid w:val="00EE59D1"/>
    <w:rsid w:val="00F01287"/>
    <w:rsid w:val="00F1283B"/>
    <w:rsid w:val="00F25745"/>
    <w:rsid w:val="00F33362"/>
    <w:rsid w:val="00F34E65"/>
    <w:rsid w:val="00F44EC4"/>
    <w:rsid w:val="00F506ED"/>
    <w:rsid w:val="00F63CE3"/>
    <w:rsid w:val="00F64563"/>
    <w:rsid w:val="00F903AD"/>
    <w:rsid w:val="00F93BB7"/>
    <w:rsid w:val="00F955DA"/>
    <w:rsid w:val="00F97D92"/>
    <w:rsid w:val="00FB1000"/>
    <w:rsid w:val="00FB4F52"/>
    <w:rsid w:val="00FB698F"/>
    <w:rsid w:val="00FC238F"/>
    <w:rsid w:val="00FD05B8"/>
    <w:rsid w:val="00FD493D"/>
    <w:rsid w:val="00FE0BED"/>
    <w:rsid w:val="00FE0EB5"/>
    <w:rsid w:val="00FE3A2E"/>
    <w:rsid w:val="00FE5B62"/>
    <w:rsid w:val="00FE6833"/>
    <w:rsid w:val="00FE7E98"/>
    <w:rsid w:val="00FF37A9"/>
    <w:rsid w:val="00FF613C"/>
    <w:rsid w:val="019D41D2"/>
    <w:rsid w:val="019E26FD"/>
    <w:rsid w:val="0202283A"/>
    <w:rsid w:val="031E276F"/>
    <w:rsid w:val="04846ACB"/>
    <w:rsid w:val="075337D4"/>
    <w:rsid w:val="08B338DD"/>
    <w:rsid w:val="0A1B6DED"/>
    <w:rsid w:val="0A6842D0"/>
    <w:rsid w:val="0BCD37D2"/>
    <w:rsid w:val="0D1F23BC"/>
    <w:rsid w:val="0EC83775"/>
    <w:rsid w:val="102D7FBE"/>
    <w:rsid w:val="107620CC"/>
    <w:rsid w:val="1288061D"/>
    <w:rsid w:val="14214B36"/>
    <w:rsid w:val="14733F9D"/>
    <w:rsid w:val="153454F0"/>
    <w:rsid w:val="15637A22"/>
    <w:rsid w:val="17CE5C32"/>
    <w:rsid w:val="1A413782"/>
    <w:rsid w:val="1AA26F43"/>
    <w:rsid w:val="1AC32826"/>
    <w:rsid w:val="1B040C69"/>
    <w:rsid w:val="1BDA56AD"/>
    <w:rsid w:val="1C433EBA"/>
    <w:rsid w:val="1C5711D4"/>
    <w:rsid w:val="1C6744C5"/>
    <w:rsid w:val="20A623E9"/>
    <w:rsid w:val="20E64CBA"/>
    <w:rsid w:val="20FC0B8E"/>
    <w:rsid w:val="21694053"/>
    <w:rsid w:val="21BF297F"/>
    <w:rsid w:val="22D6646E"/>
    <w:rsid w:val="23016589"/>
    <w:rsid w:val="23893659"/>
    <w:rsid w:val="24646DB1"/>
    <w:rsid w:val="249A7793"/>
    <w:rsid w:val="24A53429"/>
    <w:rsid w:val="25D16D75"/>
    <w:rsid w:val="27531051"/>
    <w:rsid w:val="27772B3C"/>
    <w:rsid w:val="290F10BD"/>
    <w:rsid w:val="2A9709EC"/>
    <w:rsid w:val="2AB947F9"/>
    <w:rsid w:val="2B3B7AB8"/>
    <w:rsid w:val="2C0C1003"/>
    <w:rsid w:val="2CA9170B"/>
    <w:rsid w:val="2DC962CC"/>
    <w:rsid w:val="2DDB141D"/>
    <w:rsid w:val="2F837332"/>
    <w:rsid w:val="2F8E1120"/>
    <w:rsid w:val="2FBF3E1B"/>
    <w:rsid w:val="3041670F"/>
    <w:rsid w:val="30BF2532"/>
    <w:rsid w:val="32170016"/>
    <w:rsid w:val="335A2AA0"/>
    <w:rsid w:val="34C221AA"/>
    <w:rsid w:val="381758A0"/>
    <w:rsid w:val="38A00719"/>
    <w:rsid w:val="39EE7A9E"/>
    <w:rsid w:val="3B1062E7"/>
    <w:rsid w:val="3B552447"/>
    <w:rsid w:val="3C534F0C"/>
    <w:rsid w:val="3C8B5A78"/>
    <w:rsid w:val="3CA91F0E"/>
    <w:rsid w:val="3D790031"/>
    <w:rsid w:val="3D925A37"/>
    <w:rsid w:val="3F051B12"/>
    <w:rsid w:val="3F8508D0"/>
    <w:rsid w:val="3F95251E"/>
    <w:rsid w:val="428A77EC"/>
    <w:rsid w:val="42ED2FE9"/>
    <w:rsid w:val="44EF1A44"/>
    <w:rsid w:val="460D3220"/>
    <w:rsid w:val="47621363"/>
    <w:rsid w:val="47AF4E2D"/>
    <w:rsid w:val="48EC65A8"/>
    <w:rsid w:val="49745077"/>
    <w:rsid w:val="4AB07C84"/>
    <w:rsid w:val="4ACB2B3F"/>
    <w:rsid w:val="4AE20A1F"/>
    <w:rsid w:val="4D193B38"/>
    <w:rsid w:val="4D78431D"/>
    <w:rsid w:val="4DB8256F"/>
    <w:rsid w:val="4FA113E3"/>
    <w:rsid w:val="502B4692"/>
    <w:rsid w:val="50D15CF8"/>
    <w:rsid w:val="517472A1"/>
    <w:rsid w:val="51865C57"/>
    <w:rsid w:val="519918DD"/>
    <w:rsid w:val="52042280"/>
    <w:rsid w:val="53BA6342"/>
    <w:rsid w:val="545E57A1"/>
    <w:rsid w:val="55A4224F"/>
    <w:rsid w:val="56C30836"/>
    <w:rsid w:val="572F3778"/>
    <w:rsid w:val="57C727A1"/>
    <w:rsid w:val="58F95794"/>
    <w:rsid w:val="5A672650"/>
    <w:rsid w:val="5A8A2435"/>
    <w:rsid w:val="5AEE7D8E"/>
    <w:rsid w:val="5B0F6E98"/>
    <w:rsid w:val="5C125416"/>
    <w:rsid w:val="5D1F2C68"/>
    <w:rsid w:val="5D877FF4"/>
    <w:rsid w:val="5DFE5DB0"/>
    <w:rsid w:val="5E487234"/>
    <w:rsid w:val="5E4A0CE2"/>
    <w:rsid w:val="5E847660"/>
    <w:rsid w:val="5E9D0B71"/>
    <w:rsid w:val="5EF6103A"/>
    <w:rsid w:val="5FFA164C"/>
    <w:rsid w:val="62C93F46"/>
    <w:rsid w:val="64F51CD3"/>
    <w:rsid w:val="65912F45"/>
    <w:rsid w:val="67721C61"/>
    <w:rsid w:val="677A4874"/>
    <w:rsid w:val="679D05BA"/>
    <w:rsid w:val="67CA7CD3"/>
    <w:rsid w:val="694E2989"/>
    <w:rsid w:val="69AE677E"/>
    <w:rsid w:val="69E41E03"/>
    <w:rsid w:val="6A0D5CFC"/>
    <w:rsid w:val="6C214534"/>
    <w:rsid w:val="6ECE4970"/>
    <w:rsid w:val="6EE37B0B"/>
    <w:rsid w:val="6F10446D"/>
    <w:rsid w:val="70541A81"/>
    <w:rsid w:val="73292677"/>
    <w:rsid w:val="732B3098"/>
    <w:rsid w:val="7576303F"/>
    <w:rsid w:val="776A2493"/>
    <w:rsid w:val="788B0A92"/>
    <w:rsid w:val="79F24465"/>
    <w:rsid w:val="7D060EED"/>
    <w:rsid w:val="7E6D3DD1"/>
    <w:rsid w:val="7EA202D2"/>
    <w:rsid w:val="7F0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3160</Words>
  <Characters>3489</Characters>
  <Lines>25</Lines>
  <Paragraphs>7</Paragraphs>
  <TotalTime>67</TotalTime>
  <ScaleCrop>false</ScaleCrop>
  <LinksUpToDate>false</LinksUpToDate>
  <CharactersWithSpaces>3550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2024-08-29T04:02:00Z</dcterms:created>
  <dc:creator>谢斐</dc:creator>
  <cp:lastModifiedBy>WPS_1559703587</cp:lastModifiedBy>
  <cp:lastPrinted>2024-03-05T03:39:00Z</cp:lastPrinted>
  <dcterms:modified xsi:type="dcterms:W3CDTF">2024-08-29T09:31:36Z</dcterms:modified>
  <dc:title>2017年度省级部门预算公开参考格式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F2395F5A6C2343CEA4C218D3C8E96C49</vt:lpwstr>
  </property>
</Properties>
</file>