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bookmarkStart w:id="0" w:name="_GoBack"/>
      <w:bookmarkEnd w:id="0"/>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殷文广体旅〔2024〕66号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57840C28">
      <w:pPr>
        <w:keepNext w:val="0"/>
        <w:keepLines w:val="0"/>
        <w:pageBreakBefore w:val="0"/>
        <w:widowControl w:val="0"/>
        <w:kinsoku/>
        <w:wordWrap/>
        <w:overflowPunct/>
        <w:topLinePunct w:val="0"/>
        <w:autoSpaceDE/>
        <w:autoSpaceDN/>
        <w:bidi w:val="0"/>
        <w:adjustRightInd/>
        <w:snapToGrid/>
        <w:spacing w:before="251" w:beforeLines="80" w:line="7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关于对区人大五届四次会议</w:t>
      </w:r>
    </w:p>
    <w:p w14:paraId="3DA15551">
      <w:pPr>
        <w:spacing w:line="700" w:lineRule="exact"/>
        <w:ind w:firstLine="420"/>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14</w:t>
      </w:r>
      <w:r>
        <w:rPr>
          <w:rFonts w:hint="eastAsia" w:ascii="方正小标宋简体" w:eastAsia="方正小标宋简体"/>
          <w:sz w:val="44"/>
          <w:szCs w:val="44"/>
        </w:rPr>
        <w:t>号</w:t>
      </w:r>
      <w:r>
        <w:rPr>
          <w:rFonts w:hint="eastAsia" w:ascii="方正小标宋简体" w:eastAsia="方正小标宋简体"/>
          <w:sz w:val="44"/>
          <w:szCs w:val="44"/>
          <w:lang w:val="en-US" w:eastAsia="zh-CN"/>
        </w:rPr>
        <w:t>议</w:t>
      </w:r>
      <w:r>
        <w:rPr>
          <w:rFonts w:hint="eastAsia" w:ascii="方正小标宋简体" w:eastAsia="方正小标宋简体"/>
          <w:sz w:val="44"/>
          <w:szCs w:val="44"/>
        </w:rPr>
        <w:t>案的答复</w:t>
      </w:r>
    </w:p>
    <w:p w14:paraId="75E92BA0">
      <w:pPr>
        <w:keepNext w:val="0"/>
        <w:keepLines w:val="0"/>
        <w:pageBreakBefore w:val="0"/>
        <w:widowControl w:val="0"/>
        <w:numPr>
          <w:ilvl w:val="0"/>
          <w:numId w:val="0"/>
        </w:numPr>
        <w:wordWrap/>
        <w:overflowPunct/>
        <w:topLinePunct w:val="0"/>
        <w:autoSpaceDE/>
        <w:autoSpaceDN/>
        <w:bidi w:val="0"/>
        <w:adjustRightInd/>
        <w:snapToGrid/>
        <w:spacing w:line="360" w:lineRule="auto"/>
        <w:rPr>
          <w:rFonts w:hint="eastAsia" w:ascii="仿宋" w:hAnsi="仿宋_GB2312" w:eastAsia="仿宋" w:cs="仿宋_GB2312"/>
          <w:sz w:val="32"/>
          <w:lang w:val="en-US" w:eastAsia="zh-CN"/>
        </w:rPr>
      </w:pPr>
    </w:p>
    <w:p w14:paraId="7416C69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rPr>
      </w:pPr>
      <w:r>
        <w:rPr>
          <w:rFonts w:hint="eastAsia" w:ascii="仿宋" w:hAnsi="仿宋_GB2312" w:eastAsia="仿宋" w:cs="仿宋_GB2312"/>
          <w:sz w:val="32"/>
          <w:lang w:val="en-US" w:eastAsia="zh-CN"/>
        </w:rPr>
        <w:t>尊敬的朱笋代表：</w:t>
      </w:r>
    </w:p>
    <w:p w14:paraId="4EF5724B">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您提出的关于“</w:t>
      </w:r>
      <w:r>
        <w:rPr>
          <w:rFonts w:hint="eastAsia" w:ascii="仿宋" w:hAnsi="仿宋" w:eastAsia="仿宋"/>
          <w:sz w:val="32"/>
          <w:szCs w:val="32"/>
          <w:lang w:val="en-US" w:eastAsia="zh-CN"/>
        </w:rPr>
        <w:t>关于打造区域文旅融合发展中心</w:t>
      </w:r>
      <w:r>
        <w:rPr>
          <w:rFonts w:hint="eastAsia" w:ascii="仿宋" w:hAnsi="仿宋" w:eastAsia="仿宋"/>
          <w:sz w:val="32"/>
          <w:szCs w:val="32"/>
        </w:rPr>
        <w:t>”的</w:t>
      </w:r>
      <w:r>
        <w:rPr>
          <w:rFonts w:hint="eastAsia" w:ascii="仿宋" w:hAnsi="仿宋" w:eastAsia="仿宋"/>
          <w:sz w:val="32"/>
          <w:szCs w:val="32"/>
          <w:lang w:val="en-US" w:eastAsia="zh-CN"/>
        </w:rPr>
        <w:t>议</w:t>
      </w:r>
      <w:r>
        <w:rPr>
          <w:rFonts w:hint="eastAsia" w:ascii="仿宋" w:hAnsi="仿宋" w:eastAsia="仿宋"/>
          <w:sz w:val="32"/>
          <w:szCs w:val="32"/>
        </w:rPr>
        <w:t>案已收悉，现答复如下：</w:t>
      </w:r>
    </w:p>
    <w:p w14:paraId="3C61CD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首先感谢您对殷都区文化旅游工作的支持，并提出宝贵意见</w:t>
      </w:r>
      <w:r>
        <w:rPr>
          <w:rFonts w:hint="eastAsia" w:ascii="仿宋" w:hAnsi="仿宋" w:eastAsia="仿宋"/>
          <w:sz w:val="32"/>
          <w:szCs w:val="32"/>
          <w:lang w:eastAsia="zh-CN"/>
        </w:rPr>
        <w:t>。</w:t>
      </w:r>
      <w:r>
        <w:rPr>
          <w:rFonts w:hint="eastAsia" w:ascii="仿宋" w:hAnsi="仿宋" w:eastAsia="仿宋"/>
          <w:sz w:val="32"/>
          <w:szCs w:val="32"/>
          <w:lang w:val="en-US" w:eastAsia="zh-CN"/>
        </w:rPr>
        <w:t>将殷墟、洹河夜游、纱厂办文旅考古小镇、曹操高陵、渔洋古村落、英烈楼、马氏庄园等热门景点串成一条线连接起来，形成一个历史人文景观与自然风光有机结合的旅游观光带，让游客拥有全方位的旅游体验。</w:t>
      </w:r>
      <w:r>
        <w:rPr>
          <w:rFonts w:hint="eastAsia" w:ascii="仿宋" w:hAnsi="仿宋_GB2312" w:eastAsia="仿宋" w:cs="仿宋_GB2312"/>
          <w:sz w:val="32"/>
          <w:lang w:val="en-US" w:eastAsia="zh-CN"/>
        </w:rPr>
        <w:t>这一议案对于推动安阳文化旅游融合发展，弘扬中华优秀传统文化，具有非常重要的意义。</w:t>
      </w:r>
    </w:p>
    <w:p w14:paraId="5B171E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color w:val="000000" w:themeColor="text1"/>
          <w:sz w:val="32"/>
          <w:szCs w:val="32"/>
          <w14:textFill>
            <w14:solidFill>
              <w14:schemeClr w14:val="tx1"/>
            </w14:solidFill>
          </w14:textFill>
        </w:rPr>
        <w:t>为推动我区积极融入我市“甲骨文故乡”、我省“行走河南·读懂中国”文旅发展大势，根据《安阳市建设甲骨文故乡三年行动计划（2024-2026年）》，结合我区“十四五”规划，</w:t>
      </w:r>
      <w:r>
        <w:rPr>
          <w:rFonts w:hint="eastAsia" w:ascii="仿宋" w:hAnsi="仿宋" w:eastAsia="仿宋"/>
          <w:color w:val="000000" w:themeColor="text1"/>
          <w:sz w:val="32"/>
          <w:szCs w:val="32"/>
          <w:lang w:val="en-US" w:eastAsia="zh-CN"/>
          <w14:textFill>
            <w14:solidFill>
              <w14:schemeClr w14:val="tx1"/>
            </w14:solidFill>
          </w14:textFill>
        </w:rPr>
        <w:t>以</w:t>
      </w:r>
      <w:r>
        <w:rPr>
          <w:rFonts w:hint="eastAsia" w:ascii="仿宋" w:hAnsi="仿宋" w:eastAsia="仿宋"/>
          <w:color w:val="000000" w:themeColor="text1"/>
          <w:sz w:val="32"/>
          <w:szCs w:val="32"/>
          <w14:textFill>
            <w14:solidFill>
              <w14:schemeClr w14:val="tx1"/>
            </w14:solidFill>
          </w14:textFill>
        </w:rPr>
        <w:t>政府统筹，市场参与</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因地制宜，凸显特色</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多业融合，集聚发展</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盘活存量，连线成片</w:t>
      </w:r>
      <w:r>
        <w:rPr>
          <w:rFonts w:hint="eastAsia" w:ascii="仿宋" w:hAnsi="仿宋" w:eastAsia="仿宋"/>
          <w:color w:val="000000" w:themeColor="text1"/>
          <w:sz w:val="32"/>
          <w:szCs w:val="32"/>
          <w:lang w:val="en-US" w:eastAsia="zh-CN"/>
          <w14:textFill>
            <w14:solidFill>
              <w14:schemeClr w14:val="tx1"/>
            </w14:solidFill>
          </w14:textFill>
        </w:rPr>
        <w:t>为基本原则，</w:t>
      </w:r>
      <w:r>
        <w:rPr>
          <w:rFonts w:hint="eastAsia" w:ascii="仿宋" w:hAnsi="仿宋" w:eastAsia="仿宋"/>
          <w:b/>
          <w:bCs/>
          <w:color w:val="000000" w:themeColor="text1"/>
          <w:sz w:val="32"/>
          <w:szCs w:val="32"/>
          <w14:textFill>
            <w14:solidFill>
              <w14:schemeClr w14:val="tx1"/>
            </w14:solidFill>
          </w14:textFill>
        </w:rPr>
        <w:t>打造</w:t>
      </w:r>
      <w:r>
        <w:rPr>
          <w:rFonts w:hint="eastAsia" w:ascii="仿宋" w:hAnsi="仿宋" w:eastAsia="仿宋" w:cs="仿宋"/>
          <w:b/>
          <w:bCs/>
          <w:color w:val="000000" w:themeColor="text1"/>
          <w:kern w:val="0"/>
          <w:sz w:val="32"/>
          <w:szCs w:val="32"/>
          <w14:textFill>
            <w14:solidFill>
              <w14:schemeClr w14:val="tx1"/>
            </w14:solidFill>
          </w14:textFill>
        </w:rPr>
        <w:t>“三天两夜”全域旅游新格局</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sz w:val="32"/>
          <w:szCs w:val="32"/>
          <w:lang w:val="en-US" w:eastAsia="zh-CN"/>
        </w:rPr>
        <w:t>明确</w:t>
      </w:r>
      <w:r>
        <w:rPr>
          <w:rFonts w:hint="eastAsia" w:ascii="仿宋" w:hAnsi="仿宋" w:eastAsia="仿宋"/>
          <w:b/>
          <w:bCs/>
          <w:sz w:val="32"/>
          <w:szCs w:val="32"/>
          <w:lang w:val="en-US" w:eastAsia="zh-CN"/>
        </w:rPr>
        <w:t>旅游观光带</w:t>
      </w:r>
      <w:r>
        <w:rPr>
          <w:rFonts w:hint="eastAsia" w:ascii="仿宋" w:hAnsi="仿宋" w:eastAsia="仿宋"/>
          <w:sz w:val="32"/>
          <w:szCs w:val="32"/>
          <w:lang w:val="en-US" w:eastAsia="zh-CN"/>
        </w:rPr>
        <w:t>的主题定位、空间布局、功能分区等内容，确保各项工作有序进行。</w:t>
      </w:r>
    </w:p>
    <w:p w14:paraId="7512F2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景区再造</w:t>
      </w:r>
      <w:r>
        <w:rPr>
          <w:rFonts w:hint="eastAsia" w:ascii="黑体" w:hAnsi="黑体" w:eastAsia="黑体" w:cs="黑体"/>
          <w:b w:val="0"/>
          <w:bCs w:val="0"/>
          <w:color w:val="000000" w:themeColor="text1"/>
          <w:sz w:val="32"/>
          <w:szCs w:val="32"/>
          <w:lang w:val="en-US" w:eastAsia="zh-CN"/>
          <w14:textFill>
            <w14:solidFill>
              <w14:schemeClr w14:val="tx1"/>
            </w14:solidFill>
          </w14:textFill>
        </w:rPr>
        <w:t>方面</w:t>
      </w:r>
    </w:p>
    <w:p w14:paraId="15E8E4F2">
      <w:pPr>
        <w:pStyle w:val="7"/>
        <w:keepNext w:val="0"/>
        <w:keepLines w:val="0"/>
        <w:pageBreakBefore w:val="0"/>
        <w:widowControl/>
        <w:kinsoku/>
        <w:wordWrap/>
        <w:overflowPunct/>
        <w:topLinePunct w:val="0"/>
        <w:autoSpaceDE/>
        <w:autoSpaceDN/>
        <w:bidi w:val="0"/>
        <w:spacing w:beforeAutospacing="0" w:afterAutospacing="0" w:line="600" w:lineRule="exact"/>
        <w:ind w:firstLine="643"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以殷墟考古遗址公园建设为统领</w:t>
      </w:r>
      <w:r>
        <w:rPr>
          <w:rFonts w:hint="eastAsia" w:ascii="仿宋" w:hAnsi="仿宋" w:eastAsia="仿宋"/>
          <w:color w:val="000000" w:themeColor="text1"/>
          <w:sz w:val="32"/>
          <w:szCs w:val="32"/>
          <w14:textFill>
            <w14:solidFill>
              <w14:schemeClr w14:val="tx1"/>
            </w14:solidFill>
          </w14:textFill>
        </w:rPr>
        <w:t>，提档升级殷墟宫殿宗庙遗址景区及周边环境，对洹河沿岸进行环境整治和风貌提升，建设码头、游步道、水岸广场等，打造以甲骨文“说文解字”交互体验为特色的洹河画廊风光文化带。</w:t>
      </w:r>
      <w:r>
        <w:rPr>
          <w:rFonts w:hint="eastAsia" w:ascii="仿宋" w:hAnsi="仿宋" w:eastAsia="仿宋" w:cs="仿宋"/>
          <w:b/>
          <w:bCs/>
          <w:color w:val="000000" w:themeColor="text1"/>
          <w:sz w:val="32"/>
          <w:szCs w:val="32"/>
          <w14:textFill>
            <w14:solidFill>
              <w14:schemeClr w14:val="tx1"/>
            </w14:solidFill>
          </w14:textFill>
        </w:rPr>
        <w:t>建造三国文旅小镇</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改造提升安丰乡东高穴、西高穴村，串联渔洋村，配套服务曹操高陵遗址博物馆，打造一个以曹魏文化、三国文化为底蕴的主题文旅小镇，按照5</w:t>
      </w:r>
      <w:r>
        <w:rPr>
          <w:rFonts w:ascii="仿宋" w:hAnsi="仿宋" w:eastAsia="仿宋"/>
          <w:color w:val="000000" w:themeColor="text1"/>
          <w:sz w:val="32"/>
          <w:szCs w:val="32"/>
          <w14:textFill>
            <w14:solidFill>
              <w14:schemeClr w14:val="tx1"/>
            </w14:solidFill>
          </w14:textFill>
        </w:rPr>
        <w:t>A</w:t>
      </w:r>
      <w:r>
        <w:rPr>
          <w:rFonts w:hint="eastAsia" w:ascii="仿宋" w:hAnsi="仿宋" w:eastAsia="仿宋"/>
          <w:color w:val="000000" w:themeColor="text1"/>
          <w:sz w:val="32"/>
          <w:szCs w:val="32"/>
          <w14:textFill>
            <w14:solidFill>
              <w14:schemeClr w14:val="tx1"/>
            </w14:solidFill>
          </w14:textFill>
        </w:rPr>
        <w:t>级景区标准建设运营，规划建设曹魏文化休闲商业区、户外三国军事体验区、演艺互动区、曹魏康养度假区、漳河晚渡体验区，丰富曹操高陵周边文旅业态，提升旅游体验。</w:t>
      </w:r>
      <w:r>
        <w:rPr>
          <w:rFonts w:hint="eastAsia" w:ascii="仿宋" w:hAnsi="仿宋" w:eastAsia="仿宋" w:cs="仿宋"/>
          <w:b/>
          <w:bCs/>
          <w:color w:val="000000" w:themeColor="text1"/>
          <w:sz w:val="32"/>
          <w:szCs w:val="32"/>
          <w14:textFill>
            <w14:solidFill>
              <w14:schemeClr w14:val="tx1"/>
            </w14:solidFill>
          </w14:textFill>
        </w:rPr>
        <w:t>活化马氏庄园传统文化</w:t>
      </w:r>
      <w:r>
        <w:rPr>
          <w:rFonts w:hint="eastAsia" w:ascii="仿宋" w:hAnsi="仿宋" w:eastAsia="仿宋" w:cs="仿宋"/>
          <w:b/>
          <w:bCs/>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加快实施马氏庄园旅游</w:t>
      </w:r>
      <w:r>
        <w:rPr>
          <w:rFonts w:hint="eastAsia" w:ascii="仿宋" w:hAnsi="仿宋" w:eastAsia="仿宋"/>
          <w:color w:val="000000" w:themeColor="text1"/>
          <w:sz w:val="32"/>
          <w:szCs w:val="32"/>
          <w14:textFill>
            <w14:solidFill>
              <w14:schemeClr w14:val="tx1"/>
            </w14:solidFill>
          </w14:textFill>
        </w:rPr>
        <w:t>基础设施</w:t>
      </w:r>
      <w:r>
        <w:rPr>
          <w:rFonts w:ascii="仿宋" w:hAnsi="仿宋" w:eastAsia="仿宋"/>
          <w:color w:val="000000" w:themeColor="text1"/>
          <w:sz w:val="32"/>
          <w:szCs w:val="32"/>
          <w14:textFill>
            <w14:solidFill>
              <w14:schemeClr w14:val="tx1"/>
            </w14:solidFill>
          </w14:textFill>
        </w:rPr>
        <w:t>提质工程，</w:t>
      </w:r>
      <w:r>
        <w:rPr>
          <w:rFonts w:hint="eastAsia" w:ascii="仿宋" w:hAnsi="仿宋" w:eastAsia="仿宋"/>
          <w:color w:val="000000" w:themeColor="text1"/>
          <w:sz w:val="32"/>
          <w:szCs w:val="32"/>
          <w14:textFill>
            <w14:solidFill>
              <w14:schemeClr w14:val="tx1"/>
            </w14:solidFill>
          </w14:textFill>
        </w:rPr>
        <w:t>重点建设1处游客接待中心、1处停车场,开发利用马丕瑶出生地和马氏庄园北区等资源。</w:t>
      </w:r>
      <w:r>
        <w:rPr>
          <w:rFonts w:hint="eastAsia" w:ascii="仿宋" w:hAnsi="仿宋" w:eastAsia="仿宋" w:cs="仿宋"/>
          <w:b/>
          <w:bCs/>
          <w:color w:val="000000" w:themeColor="text1"/>
          <w:sz w:val="32"/>
          <w:szCs w:val="32"/>
          <w14:textFill>
            <w14:solidFill>
              <w14:schemeClr w14:val="tx1"/>
            </w14:solidFill>
          </w14:textFill>
        </w:rPr>
        <w:t>放飞珍珠泉-水冶老街旅游区</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盘活2</w:t>
      </w:r>
      <w:r>
        <w:rPr>
          <w:rFonts w:ascii="仿宋" w:hAnsi="仿宋" w:eastAsia="仿宋" w:cs="仿宋"/>
          <w:color w:val="000000" w:themeColor="text1"/>
          <w:sz w:val="32"/>
          <w:szCs w:val="32"/>
          <w14:textFill>
            <w14:solidFill>
              <w14:schemeClr w14:val="tx1"/>
            </w14:solidFill>
          </w14:textFill>
        </w:rPr>
        <w:t>021</w:t>
      </w:r>
      <w:r>
        <w:rPr>
          <w:rFonts w:hint="eastAsia" w:ascii="仿宋" w:hAnsi="仿宋" w:eastAsia="仿宋" w:cs="仿宋"/>
          <w:color w:val="000000" w:themeColor="text1"/>
          <w:sz w:val="32"/>
          <w:szCs w:val="32"/>
          <w14:textFill>
            <w14:solidFill>
              <w14:schemeClr w14:val="tx1"/>
            </w14:solidFill>
          </w14:textFill>
        </w:rPr>
        <w:t>年开业的3</w:t>
      </w:r>
      <w:r>
        <w:rPr>
          <w:rFonts w:ascii="仿宋" w:hAnsi="仿宋" w:eastAsia="仿宋" w:cs="仿宋"/>
          <w:color w:val="000000" w:themeColor="text1"/>
          <w:sz w:val="32"/>
          <w:szCs w:val="32"/>
          <w14:textFill>
            <w14:solidFill>
              <w14:schemeClr w14:val="tx1"/>
            </w14:solidFill>
          </w14:textFill>
        </w:rPr>
        <w:t>A</w:t>
      </w:r>
      <w:r>
        <w:rPr>
          <w:rFonts w:hint="eastAsia" w:ascii="仿宋" w:hAnsi="仿宋" w:eastAsia="仿宋" w:cs="仿宋"/>
          <w:color w:val="000000" w:themeColor="text1"/>
          <w:sz w:val="32"/>
          <w:szCs w:val="32"/>
          <w14:textFill>
            <w14:solidFill>
              <w14:schemeClr w14:val="tx1"/>
            </w14:solidFill>
          </w14:textFill>
        </w:rPr>
        <w:t>级景区珍珠泉和2</w:t>
      </w:r>
      <w:r>
        <w:rPr>
          <w:rFonts w:ascii="仿宋" w:hAnsi="仿宋" w:eastAsia="仿宋" w:cs="仿宋"/>
          <w:color w:val="000000" w:themeColor="text1"/>
          <w:sz w:val="32"/>
          <w:szCs w:val="32"/>
          <w14:textFill>
            <w14:solidFill>
              <w14:schemeClr w14:val="tx1"/>
            </w14:solidFill>
          </w14:textFill>
        </w:rPr>
        <w:t>022</w:t>
      </w:r>
      <w:r>
        <w:rPr>
          <w:rFonts w:hint="eastAsia" w:ascii="仿宋" w:hAnsi="仿宋" w:eastAsia="仿宋" w:cs="仿宋"/>
          <w:color w:val="000000" w:themeColor="text1"/>
          <w:sz w:val="32"/>
          <w:szCs w:val="32"/>
          <w14:textFill>
            <w14:solidFill>
              <w14:schemeClr w14:val="tx1"/>
            </w14:solidFill>
          </w14:textFill>
        </w:rPr>
        <w:t>年开业的水冶老街。助推水冶镇“一河、一泉、一古街、一庄园”格局形成。</w:t>
      </w:r>
      <w:r>
        <w:rPr>
          <w:rFonts w:hint="eastAsia" w:ascii="仿宋" w:hAnsi="仿宋" w:eastAsia="仿宋" w:cs="仿宋"/>
          <w:b/>
          <w:bCs/>
          <w:color w:val="000000" w:themeColor="text1"/>
          <w:sz w:val="32"/>
          <w:szCs w:val="32"/>
          <w14:textFill>
            <w14:solidFill>
              <w14:schemeClr w14:val="tx1"/>
            </w14:solidFill>
          </w14:textFill>
        </w:rPr>
        <w:t>再现修定寺塔大唐胜景</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依托国家重点文物保护单位修定寺塔、传统古村落清凉山村，实施磊口乡清凉山生态旅游暨基础设施提升项目。</w:t>
      </w:r>
      <w:r>
        <w:rPr>
          <w:rFonts w:hint="eastAsia" w:ascii="仿宋" w:hAnsi="仿宋" w:eastAsia="仿宋" w:cs="仿宋"/>
          <w:b/>
          <w:bCs/>
          <w:color w:val="000000" w:themeColor="text1"/>
          <w:sz w:val="32"/>
          <w:szCs w:val="32"/>
          <w14:textFill>
            <w14:solidFill>
              <w14:schemeClr w14:val="tx1"/>
            </w14:solidFill>
          </w14:textFill>
        </w:rPr>
        <w:t>出彩安阳漳河休闲康养度假</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依托安阳漳河峡谷国家湿地公园优美生态环境，实施殷都区生态旅游暨基础设施提升项目，在峡谷内许家滩村、盘金脑村、东郊口村、三里湾村，打造“一带、一环、四村落”的生态旅游体系。</w:t>
      </w:r>
      <w:r>
        <w:rPr>
          <w:rFonts w:hint="eastAsia" w:ascii="仿宋" w:hAnsi="仿宋" w:eastAsia="仿宋" w:cs="仿宋"/>
          <w:b/>
          <w:bCs/>
          <w:color w:val="000000" w:themeColor="text1"/>
          <w:sz w:val="32"/>
          <w:szCs w:val="32"/>
          <w14:textFill>
            <w14:solidFill>
              <w14:schemeClr w14:val="tx1"/>
            </w14:solidFill>
          </w14:textFill>
        </w:rPr>
        <w:t>激活安阳西湖生态农旅产业园</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总占地4980亩，东临安阳市城区，西靠曲沟镇，毗邻南水北调中线总干渠。积极争取政策支持，加强资金筹措，修复2.3公里的洹河河道，发掘打造省级文保单位永安寨遗址，运用市场化手段发展乡村康养产业，城市近郊游。</w:t>
      </w:r>
    </w:p>
    <w:p w14:paraId="5632EAD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二、要素提质方面</w:t>
      </w:r>
    </w:p>
    <w:p w14:paraId="67EFDF14">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一是集聚化打造特色美食美宿街城。</w:t>
      </w:r>
      <w:r>
        <w:rPr>
          <w:rFonts w:hint="eastAsia" w:ascii="仿宋" w:hAnsi="仿宋" w:eastAsia="仿宋" w:cs="仿宋"/>
          <w:color w:val="000000" w:themeColor="text1"/>
          <w:sz w:val="32"/>
          <w:szCs w:val="32"/>
          <w14:textFill>
            <w14:solidFill>
              <w14:schemeClr w14:val="tx1"/>
            </w14:solidFill>
          </w14:textFill>
        </w:rPr>
        <w:t>通过市场化手段，整合餐饮住宿资源，建设我区百花影院、殷墟考古文旅小镇、水冶广场3个游客集散中心，形成连接东部城区和西部乡镇的游客集散中转站。加大美食品牌招商引资力度，进一步丰富美食种类，打造殷墟考古文旅小镇美食街、丹尼斯文惠商业中心美食城。学习借鉴陕西袁家村先进经验，在水冶古街建设特色美食街区，为游客提供丰富的美食体验、味蕾享受，塑造安阳美食消费西部新场。</w:t>
      </w:r>
    </w:p>
    <w:p w14:paraId="1358F775">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二是创新化开发文化韵味美食美宿。</w:t>
      </w:r>
      <w:r>
        <w:rPr>
          <w:rFonts w:hint="eastAsia" w:ascii="仿宋" w:hAnsi="仿宋" w:eastAsia="仿宋" w:cs="仿宋"/>
          <w:color w:val="000000" w:themeColor="text1"/>
          <w:sz w:val="32"/>
          <w:szCs w:val="32"/>
          <w14:textFill>
            <w14:solidFill>
              <w14:schemeClr w14:val="tx1"/>
            </w14:solidFill>
          </w14:textFill>
        </w:rPr>
        <w:t>借鉴成都锦里等运作模式，建设一批体验型特色餐饮街区，努力实现“以旅带食、以食哺旅”。围绕做大做强殷墟甲骨文品牌，用心谋划打造殷商风格餐厅，设计殷商风格菜单，配备殷商风格餐具，品尝殷商风格佳肴，进一步提升游客的沉浸式体验。围绕三国文化做文章，曹操高陵遗址博物馆与安徽古井贡酒厂、河南杜康酒厂积极对接，定制九酝春酒、杜康酒等，谋划建设三国特色美食酒馆，让游客在体验美食美酒的同时感受三国文化。结合马氏庄园的优秀传统文化，深度开发马氏家宴、进士餐等。围绕漳河峡谷国家湿地公园、唐塔，打造更多特色鲜明、口味上乘的农家乐。</w:t>
      </w:r>
      <w:r>
        <w:rPr>
          <w:rFonts w:hint="eastAsia" w:ascii="仿宋" w:hAnsi="仿宋" w:eastAsia="仿宋"/>
          <w:color w:val="000000" w:themeColor="text1"/>
          <w:sz w:val="32"/>
          <w:szCs w:val="32"/>
          <w14:textFill>
            <w14:solidFill>
              <w14:schemeClr w14:val="tx1"/>
            </w14:solidFill>
          </w14:textFill>
        </w:rPr>
        <w:t>在安阳漳河峡谷国家湿地公园建设“漳河峡谷人家”特色化、集群化民宿。</w:t>
      </w:r>
    </w:p>
    <w:p w14:paraId="3C8FCFCC">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三是建设“快进慢游”的旅游交通系统。</w:t>
      </w:r>
      <w:r>
        <w:rPr>
          <w:rFonts w:hint="eastAsia" w:ascii="仿宋" w:hAnsi="仿宋" w:eastAsia="仿宋" w:cs="仿宋"/>
          <w:color w:val="000000" w:themeColor="text1"/>
          <w:sz w:val="32"/>
          <w:szCs w:val="32"/>
          <w14:textFill>
            <w14:solidFill>
              <w14:schemeClr w14:val="tx1"/>
            </w14:solidFill>
          </w14:textFill>
        </w:rPr>
        <w:t>提升殷墟-珍珠泉-马氏庄园-曹操高陵旅游环线道理基础设施，按照观光道路标准进行道路景观改造。完善磊口乡清凉山-塔山、都里镇安阳漳河国家湿地公园沿线旅游标识、休闲驿站、自驾营地等公共服务设施建设，推进形成两条自驾打卡、探寻太行漳河山水风景、人文风情的自驾旅游主题线路。打造殷墟洹河两岸文字奇缘·探秘甲骨文风景道，在殷墟旅游区（含殷墟景区、洹河夜游、殷墟博物馆、殷墟考古文旅小镇）、珍珠泉-水冶古街投放低速敞篷自助电瓶车，电动助力人力三轮车，通过慢游增强沉浸式体验。</w:t>
      </w:r>
    </w:p>
    <w:p w14:paraId="10103499">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四</w:t>
      </w:r>
      <w:r>
        <w:rPr>
          <w:rFonts w:hint="eastAsia" w:ascii="仿宋" w:hAnsi="仿宋" w:eastAsia="仿宋" w:cs="仿宋"/>
          <w:b/>
          <w:bCs/>
          <w:color w:val="000000" w:themeColor="text1"/>
          <w:kern w:val="0"/>
          <w:sz w:val="32"/>
          <w:szCs w:val="32"/>
          <w14:textFill>
            <w14:solidFill>
              <w14:schemeClr w14:val="tx1"/>
            </w14:solidFill>
          </w14:textFill>
        </w:rPr>
        <w:t>是发展沉浸体验式研学旅游。</w:t>
      </w:r>
      <w:r>
        <w:rPr>
          <w:rFonts w:hint="eastAsia" w:ascii="仿宋" w:hAnsi="仿宋" w:eastAsia="仿宋"/>
          <w:color w:val="000000" w:themeColor="text1"/>
          <w:sz w:val="32"/>
          <w:szCs w:val="32"/>
          <w14:textFill>
            <w14:solidFill>
              <w14:schemeClr w14:val="tx1"/>
            </w14:solidFill>
          </w14:textFill>
        </w:rPr>
        <w:t>依托现有的殷墟景区、武官村司母戊研学基地、三家庄村甲骨文实践教育基地、三家庄村浩宇农庄等一批已开展殷商文化研学体验的研学基地及国家级工业旅游示范区安钢工业旅游区（工业研学基地），进一步开发深化课程，丰富数字化体验，让游客深度体验甲骨文等殷商文化及工业文化。依托都里镇生态旅游项目，打造运营漳河峡谷湿地公园露营和自驾营地，开展观鸟、观星和摄影等活动，开展生态研学实践。</w:t>
      </w:r>
    </w:p>
    <w:p w14:paraId="0330219A">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五</w:t>
      </w:r>
      <w:r>
        <w:rPr>
          <w:rFonts w:hint="eastAsia" w:ascii="仿宋" w:hAnsi="仿宋" w:eastAsia="仿宋" w:cs="仿宋"/>
          <w:b/>
          <w:bCs/>
          <w:color w:val="000000" w:themeColor="text1"/>
          <w:kern w:val="0"/>
          <w:sz w:val="32"/>
          <w:szCs w:val="32"/>
          <w14:textFill>
            <w14:solidFill>
              <w14:schemeClr w14:val="tx1"/>
            </w14:solidFill>
          </w14:textFill>
        </w:rPr>
        <w:t>是推出一批“殷都礼物”伴手礼或特色礼品。</w:t>
      </w:r>
      <w:r>
        <w:rPr>
          <w:rFonts w:hint="eastAsia" w:ascii="仿宋" w:hAnsi="仿宋" w:eastAsia="仿宋"/>
          <w:color w:val="000000" w:themeColor="text1"/>
          <w:sz w:val="32"/>
          <w:szCs w:val="32"/>
          <w14:textFill>
            <w14:solidFill>
              <w14:schemeClr w14:val="tx1"/>
            </w14:solidFill>
          </w14:textFill>
        </w:rPr>
        <w:t>锚定青铜器、甲骨文、曹操文化IP，黄艳泳麦秸画、彰德刻纸、黄氏泥塑、董焕娇剪纸、传拓灯具技艺等非遗，定位轻奢中高端路线。鼓励文旅经营主体开发有记忆、故事、颜值的文创殷都伴手礼,力争开发10款以上具有地方特色的文化旅游商品。由辖区内国有文旅公司牵头，依托互联网渠道和区级平台，持续开展文创产品进景区、进民宿、进商圈活动，统筹非遗手工艺品售卖，统筹做好文旅文创产品营销。做到非遗项目集合“1+1＞2”的效果，让游客“想要来殷都，也能带走殷都”。</w:t>
      </w:r>
    </w:p>
    <w:p w14:paraId="30B4CC94">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六</w:t>
      </w:r>
      <w:r>
        <w:rPr>
          <w:rFonts w:hint="eastAsia" w:ascii="仿宋" w:hAnsi="仿宋" w:eastAsia="仿宋" w:cs="仿宋"/>
          <w:b/>
          <w:bCs/>
          <w:color w:val="000000" w:themeColor="text1"/>
          <w:kern w:val="0"/>
          <w:sz w:val="32"/>
          <w:szCs w:val="32"/>
          <w14:textFill>
            <w14:solidFill>
              <w14:schemeClr w14:val="tx1"/>
            </w14:solidFill>
          </w14:textFill>
        </w:rPr>
        <w:t>是颠覆性创意文娱活动。</w:t>
      </w:r>
      <w:r>
        <w:rPr>
          <w:rFonts w:hint="eastAsia" w:ascii="仿宋" w:hAnsi="仿宋" w:eastAsia="仿宋" w:cs="仿宋"/>
          <w:b w:val="0"/>
          <w:bCs w:val="0"/>
          <w:color w:val="000000" w:themeColor="text1"/>
          <w:kern w:val="0"/>
          <w:sz w:val="32"/>
          <w:szCs w:val="32"/>
          <w14:textFill>
            <w14:solidFill>
              <w14:schemeClr w14:val="tx1"/>
            </w14:solidFill>
          </w14:textFill>
        </w:rPr>
        <w:t>运用</w:t>
      </w:r>
      <w:r>
        <w:rPr>
          <w:rFonts w:ascii="仿宋_GB2312" w:hAnsi="仿宋_GB2312" w:eastAsia="仿宋_GB2312" w:cs="仿宋_GB2312"/>
          <w:sz w:val="30"/>
          <w:szCs w:val="30"/>
        </w:rPr>
        <w:t>“数字+”“科技+”</w:t>
      </w:r>
      <w:r>
        <w:rPr>
          <w:rFonts w:hint="eastAsia" w:ascii="仿宋_GB2312" w:hAnsi="仿宋_GB2312" w:eastAsia="仿宋_GB2312" w:cs="仿宋_GB2312"/>
          <w:sz w:val="30"/>
          <w:szCs w:val="30"/>
        </w:rPr>
        <w:t>，</w:t>
      </w:r>
      <w:r>
        <w:rPr>
          <w:rFonts w:hint="eastAsia" w:ascii="仿宋" w:hAnsi="仿宋" w:eastAsia="仿宋"/>
          <w:color w:val="000000" w:themeColor="text1"/>
          <w:sz w:val="32"/>
          <w:szCs w:val="32"/>
          <w14:textFill>
            <w14:solidFill>
              <w14:schemeClr w14:val="tx1"/>
            </w14:solidFill>
          </w14:textFill>
        </w:rPr>
        <w:t>结合殷商青铜器甲骨文文化、曹魏文化，创设</w:t>
      </w:r>
      <w:r>
        <w:rPr>
          <w:rFonts w:ascii="仿宋_GB2312" w:hAnsi="仿宋_GB2312" w:eastAsia="仿宋_GB2312" w:cs="仿宋_GB2312"/>
          <w:sz w:val="30"/>
          <w:szCs w:val="30"/>
        </w:rPr>
        <w:t>实景演出</w:t>
      </w:r>
      <w:r>
        <w:rPr>
          <w:rFonts w:hint="eastAsia" w:ascii="仿宋_GB2312" w:hAnsi="仿宋_GB2312" w:eastAsia="仿宋_GB2312" w:cs="仿宋_GB2312"/>
          <w:sz w:val="30"/>
          <w:szCs w:val="30"/>
        </w:rPr>
        <w:t>，通过情景再现、情景模拟、情景复原、体验互动等喜闻乐见的方式，增加</w:t>
      </w:r>
      <w:r>
        <w:rPr>
          <w:rFonts w:ascii="仿宋_GB2312" w:hAnsi="仿宋_GB2312" w:eastAsia="仿宋_GB2312" w:cs="仿宋_GB2312"/>
          <w:sz w:val="30"/>
          <w:szCs w:val="30"/>
        </w:rPr>
        <w:t>沉浸式体验</w:t>
      </w:r>
      <w:r>
        <w:rPr>
          <w:rFonts w:hint="eastAsia" w:ascii="仿宋_GB2312" w:hAnsi="仿宋_GB2312" w:eastAsia="仿宋_GB2312" w:cs="仿宋_GB2312"/>
          <w:sz w:val="30"/>
          <w:szCs w:val="30"/>
        </w:rPr>
        <w:t>。</w:t>
      </w:r>
      <w:r>
        <w:rPr>
          <w:rFonts w:hint="eastAsia" w:ascii="仿宋" w:hAnsi="仿宋" w:eastAsia="仿宋"/>
          <w:color w:val="000000" w:themeColor="text1"/>
          <w:sz w:val="32"/>
          <w:szCs w:val="32"/>
          <w14:textFill>
            <w14:solidFill>
              <w14:schemeClr w14:val="tx1"/>
            </w14:solidFill>
          </w14:textFill>
        </w:rPr>
        <w:t>依托殷墟考古小镇，打造一个漫画力作，建设动漫小镇，形成一条漫画研学线路。围绕殷墟考古文旅小镇、水冶镇水冶老街等休闲街区，持续培育N个创意产品和创意设计、影视工作室、非遗工坊等本地文化创意经营单位和个人。每年7月，在曹操高陵遗址博物馆举办曹操文化节，开展曹操诞辰大典和曹操学术研究交流活动。每年10月在珍珠泉举办冶铁文化节，举行打铁花等表演。春节前后在曲沟举办抬阁文化节，开展的省级非遗抬阁艺术展演，以节庆活动引进外部人流，完善游客体验。</w:t>
      </w:r>
    </w:p>
    <w:p w14:paraId="1A3D2B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r>
        <w:rPr>
          <w:rFonts w:hint="eastAsia" w:ascii="仿宋" w:hAnsi="仿宋" w:eastAsia="仿宋"/>
          <w:sz w:val="32"/>
          <w:szCs w:val="32"/>
          <w:lang w:val="en-US" w:eastAsia="zh-CN"/>
        </w:rPr>
        <w:t>最后，</w:t>
      </w:r>
      <w:r>
        <w:rPr>
          <w:rFonts w:hint="eastAsia" w:ascii="仿宋" w:hAnsi="仿宋_GB2312" w:eastAsia="仿宋" w:cs="仿宋_GB2312"/>
          <w:sz w:val="32"/>
          <w:lang w:val="en-US" w:eastAsia="zh-CN"/>
        </w:rPr>
        <w:t>感谢您对安阳文化旅游发展的关心和支持。我们相信，在您的关心和支持下，安阳文化旅游事业一定会取得更加辉煌的成就！</w:t>
      </w:r>
    </w:p>
    <w:p w14:paraId="4C226B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_GB2312" w:eastAsia="仿宋" w:cs="仿宋_GB2312"/>
          <w:sz w:val="32"/>
          <w:lang w:val="en-US" w:eastAsia="zh-CN"/>
        </w:rPr>
      </w:pPr>
    </w:p>
    <w:p w14:paraId="27902A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r>
        <w:rPr>
          <w:rFonts w:hint="eastAsia" w:ascii="仿宋" w:hAnsi="仿宋_GB2312" w:eastAsia="仿宋" w:cs="仿宋_GB2312"/>
          <w:sz w:val="32"/>
          <w:lang w:val="en-US" w:eastAsia="zh-CN"/>
        </w:rPr>
        <w:t>再次感谢您对政府工作的监督和支持！</w:t>
      </w:r>
    </w:p>
    <w:p w14:paraId="62110C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p>
    <w:p w14:paraId="35432B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p>
    <w:p w14:paraId="314E6F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r>
        <w:rPr>
          <w:rFonts w:hint="eastAsia" w:ascii="仿宋" w:hAnsi="仿宋_GB2312" w:eastAsia="仿宋" w:cs="仿宋_GB2312"/>
          <w:sz w:val="32"/>
          <w:lang w:val="en-US" w:eastAsia="zh-CN"/>
        </w:rPr>
        <w:t xml:space="preserve">                                   （印章）</w:t>
      </w:r>
    </w:p>
    <w:p w14:paraId="3B3E2E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r>
        <w:rPr>
          <w:rFonts w:hint="eastAsia" w:ascii="仿宋" w:hAnsi="仿宋_GB2312" w:eastAsia="仿宋" w:cs="仿宋_GB2312"/>
          <w:sz w:val="32"/>
          <w:lang w:val="en-US" w:eastAsia="zh-CN"/>
        </w:rPr>
        <w:t xml:space="preserve">                               2024年7月16日</w:t>
      </w:r>
    </w:p>
    <w:p w14:paraId="23EB14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p>
    <w:p w14:paraId="6275C6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_GB2312" w:eastAsia="仿宋" w:cs="仿宋_GB2312"/>
          <w:sz w:val="32"/>
          <w:lang w:val="en-US" w:eastAsia="zh-CN"/>
        </w:rPr>
      </w:pPr>
    </w:p>
    <w:p w14:paraId="41E69B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rPr>
          <w:rFonts w:hint="eastAsia" w:ascii="仿宋" w:hAnsi="仿宋_GB2312" w:eastAsia="仿宋" w:cs="仿宋_GB2312"/>
          <w:sz w:val="32"/>
          <w:lang w:val="en-US" w:eastAsia="zh-CN"/>
        </w:rPr>
      </w:pPr>
      <w:r>
        <w:rPr>
          <w:rFonts w:hint="eastAsia" w:ascii="仿宋" w:hAnsi="仿宋_GB2312" w:eastAsia="仿宋" w:cs="仿宋_GB2312"/>
          <w:sz w:val="32"/>
          <w:lang w:val="en-US" w:eastAsia="zh-CN"/>
        </w:rPr>
        <w:t>联系单位：区文广体旅局</w:t>
      </w:r>
    </w:p>
    <w:p w14:paraId="4D68C57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_GB2312" w:eastAsia="仿宋" w:cs="仿宋_GB2312"/>
          <w:sz w:val="32"/>
          <w:lang w:val="en-US" w:eastAsia="zh-CN"/>
        </w:rPr>
        <w:t>联系电话：</w:t>
      </w:r>
      <w:r>
        <w:rPr>
          <w:rFonts w:hint="eastAsia" w:ascii="仿宋" w:hAnsi="仿宋" w:eastAsia="仿宋" w:cs="仿宋"/>
          <w:sz w:val="32"/>
          <w:szCs w:val="32"/>
          <w:lang w:val="en-US" w:eastAsia="zh-CN"/>
        </w:rPr>
        <w:t>0372-</w:t>
      </w:r>
      <w:r>
        <w:rPr>
          <w:rFonts w:hint="eastAsia" w:ascii="仿宋" w:hAnsi="仿宋" w:eastAsia="仿宋" w:cs="仿宋"/>
          <w:sz w:val="32"/>
          <w:szCs w:val="32"/>
        </w:rPr>
        <w:t>531573</w:t>
      </w:r>
      <w:r>
        <w:rPr>
          <w:rFonts w:hint="eastAsia" w:ascii="仿宋" w:hAnsi="仿宋" w:eastAsia="仿宋" w:cs="仿宋"/>
          <w:sz w:val="32"/>
          <w:szCs w:val="32"/>
          <w:lang w:val="en-US" w:eastAsia="zh-CN"/>
        </w:rPr>
        <w:t>8</w:t>
      </w:r>
    </w:p>
    <w:p w14:paraId="16C797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rPr>
          <w:rFonts w:hint="default" w:ascii="仿宋" w:hAnsi="仿宋_GB2312" w:eastAsia="仿宋" w:cs="仿宋_GB2312"/>
          <w:sz w:val="32"/>
          <w:lang w:val="en-US" w:eastAsia="zh-CN"/>
        </w:rPr>
      </w:pPr>
      <w:r>
        <w:rPr>
          <w:rFonts w:hint="eastAsia" w:ascii="仿宋" w:hAnsi="仿宋_GB2312" w:eastAsia="仿宋" w:cs="仿宋_GB2312"/>
          <w:sz w:val="32"/>
          <w:lang w:val="en-US" w:eastAsia="zh-CN"/>
        </w:rPr>
        <w:t>联 系 人：鲍倩</w:t>
      </w:r>
    </w:p>
    <w:p w14:paraId="58228B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rPr>
          <w:rFonts w:hint="eastAsia" w:ascii="仿宋" w:hAnsi="仿宋_GB2312" w:eastAsia="仿宋" w:cs="仿宋_GB2312"/>
          <w:sz w:val="32"/>
          <w:lang w:val="en-US" w:eastAsia="zh-CN"/>
        </w:rPr>
      </w:pPr>
      <w:r>
        <w:rPr>
          <w:rFonts w:hint="eastAsia" w:ascii="仿宋" w:hAnsi="仿宋_GB2312" w:eastAsia="仿宋" w:cs="仿宋_GB2312"/>
          <w:sz w:val="32"/>
          <w:lang w:val="en-US" w:eastAsia="zh-CN"/>
        </w:rPr>
        <w:t>抄送：区人大选工委办公室（1份）、区政府办公室（1份）</w:t>
      </w:r>
    </w:p>
    <w:p w14:paraId="227C9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_GB2312" w:eastAsia="仿宋" w:cs="仿宋_GB2312"/>
          <w:sz w:val="32"/>
          <w:lang w:val="en-US" w:eastAsia="zh-CN"/>
        </w:rPr>
      </w:pPr>
    </w:p>
    <w:p w14:paraId="6BD52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p>
    <w:p w14:paraId="774FE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p>
    <w:p w14:paraId="586B475F"/>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75AC32-B245-4A5D-AF5D-80FD4E3C9A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2237F9-0E75-4AA4-AE2E-20ED2363FC24}"/>
  </w:font>
  <w:font w:name="小标宋">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6D41FA9-6E97-46EA-9AC9-8FA65B0369CA}"/>
  </w:font>
  <w:font w:name="方正小标宋简体">
    <w:panose1 w:val="03000509000000000000"/>
    <w:charset w:val="86"/>
    <w:family w:val="script"/>
    <w:pitch w:val="default"/>
    <w:sig w:usb0="00000001" w:usb1="080E0000" w:usb2="00000000" w:usb3="00000000" w:csb0="00040000" w:csb1="00000000"/>
    <w:embedRegular r:id="rId4" w:fontKey="{C97A66DE-BCEB-4740-B769-B33C8C2661FF}"/>
  </w:font>
  <w:font w:name="仿宋">
    <w:panose1 w:val="02010609060101010101"/>
    <w:charset w:val="86"/>
    <w:family w:val="modern"/>
    <w:pitch w:val="default"/>
    <w:sig w:usb0="800002BF" w:usb1="38CF7CFA" w:usb2="00000016" w:usb3="00000000" w:csb0="00040001" w:csb1="00000000"/>
    <w:embedRegular r:id="rId5" w:fontKey="{0C46BF1A-0AB5-4DAA-A721-5242604CECAE}"/>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6B5B7F4A"/>
    <w:rsid w:val="13877EBC"/>
    <w:rsid w:val="30271F78"/>
    <w:rsid w:val="48253716"/>
    <w:rsid w:val="4AB368C6"/>
    <w:rsid w:val="58FD4284"/>
    <w:rsid w:val="622A170C"/>
    <w:rsid w:val="623E6F65"/>
    <w:rsid w:val="6B5B7F4A"/>
    <w:rsid w:val="73034EAA"/>
    <w:rsid w:val="752E0E4E"/>
    <w:rsid w:val="7A8E0021"/>
    <w:rsid w:val="7D531CBE"/>
    <w:rsid w:val="7E75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0" w:lineRule="atLeast"/>
    </w:pPr>
    <w:rPr>
      <w:rFonts w:eastAsia="小标宋"/>
      <w:sz w:val="44"/>
    </w:rPr>
  </w:style>
  <w:style w:type="paragraph" w:styleId="4">
    <w:name w:val="Body Text 2"/>
    <w:basedOn w:val="1"/>
    <w:next w:val="3"/>
    <w:qFormat/>
    <w:uiPriority w:val="0"/>
    <w:pPr>
      <w:spacing w:after="120" w:line="480" w:lineRule="auto"/>
    </w:pPr>
    <w:rPr>
      <w:rFonts w:ascii="Times New Roman" w:hAnsi="Times New Roman"/>
    </w:rPr>
  </w:style>
  <w:style w:type="paragraph" w:styleId="5">
    <w:name w:val="Body Text Indent"/>
    <w:basedOn w:val="1"/>
    <w:next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next w:val="9"/>
    <w:qFormat/>
    <w:uiPriority w:val="0"/>
    <w:pPr>
      <w:ind w:firstLine="420" w:firstLineChars="100"/>
    </w:pPr>
  </w:style>
  <w:style w:type="paragraph" w:styleId="9">
    <w:name w:val="Body Text First Indent 2"/>
    <w:basedOn w:val="5"/>
    <w:next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2718</Words>
  <Characters>2764</Characters>
  <Lines>0</Lines>
  <Paragraphs>0</Paragraphs>
  <TotalTime>0</TotalTime>
  <ScaleCrop>false</ScaleCrop>
  <LinksUpToDate>false</LinksUpToDate>
  <CharactersWithSpaces>2867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2024-07-16T07:49:00Z</dcterms:created>
  <dc:creator></dc:creator>
  <cp:lastModifiedBy></cp:lastModifiedBy>
  <cp:lastPrinted>2024-09-24T01:34:32Z</cp:lastPrinted>
  <dcterms:modified xsi:type="dcterms:W3CDTF">2024-09-24T01:40:30Z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495260BE7F284D47BF1AD95620081CA7_13</vt:lpwstr>
  </property>
</Properties>
</file>