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widowControl/>
        <w:spacing w:before="936" w:beforeLines="300"/>
        <w:ind w:left="0" w:leftChars="0" w:firstLine="0" w:firstLineChars="0"/>
        <w:jc w:val="center"/>
        <w:rPr>
          <w:rFonts w:hint="eastAsia" w:ascii="方正小标宋简体" w:hAnsi="宋体" w:eastAsia="方正小标宋简体" w:cs="宋体"/>
          <w:bCs/>
          <w:color w:val="FF0000"/>
          <w:w w:val="51"/>
          <w:kern w:val="0"/>
          <w:sz w:val="112"/>
          <w:szCs w:val="112"/>
          <w:lang w:bidi="ar"/>
        </w:rPr>
      </w:pPr>
      <w:r>
        <w:rPr>
          <w:rFonts w:hint="eastAsia" w:ascii="方正小标宋简体" w:hAnsi="宋体" w:eastAsia="方正小标宋简体" w:cs="宋体"/>
          <w:bCs/>
          <w:color w:val="FF0000"/>
          <w:w w:val="51"/>
          <w:kern w:val="0"/>
          <w:sz w:val="112"/>
          <w:szCs w:val="112"/>
          <w:lang w:bidi="ar"/>
        </w:rPr>
        <w:t>殷</w:t>
      </w:r>
      <w:bookmarkStart w:id="0" w:name="_GoBack"/>
      <w:bookmarkEnd w:id="0"/>
      <w:r>
        <w:rPr>
          <w:rFonts w:hint="eastAsia" w:ascii="方正小标宋简体" w:hAnsi="宋体" w:eastAsia="方正小标宋简体" w:cs="宋体"/>
          <w:bCs/>
          <w:color w:val="FF0000"/>
          <w:w w:val="51"/>
          <w:kern w:val="0"/>
          <w:sz w:val="112"/>
          <w:szCs w:val="112"/>
          <w:lang w:bidi="ar"/>
        </w:rPr>
        <w:t>都区文化广电体育旅游局文件</w:t>
      </w:r>
    </w:p>
    <w:p w14:paraId="6E03AAD6">
      <w:pPr>
        <w:widowControl/>
        <w:jc w:val="center"/>
        <w:rPr>
          <w:rFonts w:hint="eastAsia" w:ascii="宋体" w:hAnsi="宋体" w:cs="宋体"/>
          <w:b/>
          <w:bCs/>
          <w:kern w:val="0"/>
          <w:sz w:val="44"/>
          <w:szCs w:val="44"/>
          <w:lang w:bidi="ar"/>
        </w:rPr>
      </w:pPr>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殷文广体旅〔2024〕36号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55130CEE">
      <w:pPr>
        <w:keepNext w:val="0"/>
        <w:keepLines w:val="0"/>
        <w:pageBreakBefore w:val="0"/>
        <w:widowControl w:val="0"/>
        <w:kinsoku/>
        <w:wordWrap/>
        <w:overflowPunct/>
        <w:topLinePunct w:val="0"/>
        <w:autoSpaceDE/>
        <w:autoSpaceDN/>
        <w:bidi w:val="0"/>
        <w:adjustRightInd/>
        <w:snapToGrid/>
        <w:spacing w:before="251" w:beforeLines="8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殷</w:t>
      </w:r>
      <w:r>
        <w:rPr>
          <w:rFonts w:hint="eastAsia" w:ascii="方正小标宋简体" w:hAnsi="方正小标宋简体" w:eastAsia="方正小标宋简体" w:cs="方正小标宋简体"/>
          <w:sz w:val="44"/>
          <w:szCs w:val="44"/>
        </w:rPr>
        <w:t>都区文化广电体育旅游局</w:t>
      </w:r>
    </w:p>
    <w:p w14:paraId="0AE79B0E">
      <w:pPr>
        <w:keepNext w:val="0"/>
        <w:keepLines w:val="0"/>
        <w:pageBreakBefore w:val="0"/>
        <w:widowControl w:val="0"/>
        <w:kinsoku/>
        <w:wordWrap/>
        <w:overflowPunct/>
        <w:topLinePunct w:val="0"/>
        <w:autoSpaceDE/>
        <w:autoSpaceDN/>
        <w:bidi w:val="0"/>
        <w:adjustRightInd/>
        <w:snapToGrid/>
        <w:spacing w:before="251" w:beforeLines="80"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关于对区政协</w:t>
      </w:r>
      <w:r>
        <w:rPr>
          <w:rFonts w:hint="eastAsia" w:ascii="方正小标宋简体" w:eastAsia="方正小标宋简体"/>
          <w:sz w:val="44"/>
          <w:szCs w:val="44"/>
          <w:lang w:eastAsia="zh-CN"/>
        </w:rPr>
        <w:t>五</w:t>
      </w:r>
      <w:r>
        <w:rPr>
          <w:rFonts w:hint="eastAsia" w:ascii="方正小标宋简体" w:eastAsia="方正小标宋简体"/>
          <w:sz w:val="44"/>
          <w:szCs w:val="44"/>
        </w:rPr>
        <w:t>届</w:t>
      </w:r>
      <w:r>
        <w:rPr>
          <w:rFonts w:hint="eastAsia" w:ascii="方正小标宋简体" w:eastAsia="方正小标宋简体"/>
          <w:sz w:val="44"/>
          <w:szCs w:val="44"/>
          <w:lang w:eastAsia="zh-CN"/>
        </w:rPr>
        <w:t>三</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26</w:t>
      </w:r>
      <w:r>
        <w:rPr>
          <w:rFonts w:hint="eastAsia" w:ascii="方正小标宋简体" w:eastAsia="方正小标宋简体"/>
          <w:sz w:val="44"/>
          <w:szCs w:val="44"/>
        </w:rPr>
        <w:t>号提案的</w:t>
      </w:r>
    </w:p>
    <w:p w14:paraId="4859D772">
      <w:pPr>
        <w:spacing w:line="7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答    复</w:t>
      </w:r>
    </w:p>
    <w:p w14:paraId="3ABB6453">
      <w:pPr>
        <w:keepNext w:val="0"/>
        <w:keepLines w:val="0"/>
        <w:pageBreakBefore w:val="0"/>
        <w:widowControl w:val="0"/>
        <w:kinsoku/>
        <w:wordWrap/>
        <w:overflowPunct/>
        <w:topLinePunct w:val="0"/>
        <w:autoSpaceDE/>
        <w:autoSpaceDN/>
        <w:bidi w:val="0"/>
        <w:adjustRightInd/>
        <w:snapToGrid/>
        <w:spacing w:before="251" w:beforeLines="8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尊敬的王爱玲委员：</w:t>
      </w:r>
    </w:p>
    <w:p w14:paraId="3E44A0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感谢您对殷都文化事业的大力支持和对下一代成长的殷殷爱心。文广体旅局对于您的建议作了认真研究，将认真进行办理。</w:t>
      </w:r>
    </w:p>
    <w:p w14:paraId="38DF51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殷都区丰富的文化资源，为文化工作者提供了不竭的创作源泉。文创，是传承和发展殷商文化的有效载体。近年来，我们积极鼓励专业团队和广大文创爱好者踊跃参与殷商文化创意工作，同时，积极推动殷商文创作品进校园活动，帮助青少年了解与认知殷商文化，激发他们的创造力和想象力，厚植爱家乡、爱祖国的高尚情操。正如您所说，殷商文创进校园，“培养了文化自信，增强了民族自豪感”。</w:t>
      </w:r>
    </w:p>
    <w:p w14:paraId="1226C4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下一步，文化部门将积极采取措施，促进殷商文创进校园常态化开展，包括邀请专家和设计师与青少年面对面交流授课、开展文创设计大赛、利用城市书屋开设文创小课堂等，涵养青少年文化气质。也真诚的欢迎您继续给予指导和帮助。</w:t>
      </w:r>
    </w:p>
    <w:p w14:paraId="4DA3E3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p>
    <w:p w14:paraId="3D97A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p>
    <w:p w14:paraId="40601501">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                                                                             2024年4月26日</w:t>
      </w:r>
    </w:p>
    <w:p w14:paraId="6D2F7B2A">
      <w:pPr>
        <w:jc w:val="left"/>
        <w:rPr>
          <w:rFonts w:hint="eastAsia" w:ascii="仿宋_GB2312" w:eastAsia="仿宋_GB2312"/>
          <w:sz w:val="32"/>
          <w:szCs w:val="32"/>
        </w:rPr>
      </w:pPr>
    </w:p>
    <w:p w14:paraId="4248FB37">
      <w:pPr>
        <w:jc w:val="left"/>
        <w:rPr>
          <w:rFonts w:hint="default" w:ascii="仿宋_GB2312" w:eastAsia="仿宋_GB2312"/>
          <w:sz w:val="32"/>
          <w:szCs w:val="32"/>
          <w:lang w:val="en-US" w:eastAsia="zh-CN"/>
        </w:rPr>
      </w:pPr>
      <w:r>
        <w:rPr>
          <w:rFonts w:hint="eastAsia" w:ascii="仿宋_GB2312" w:eastAsia="仿宋_GB2312"/>
          <w:sz w:val="32"/>
          <w:szCs w:val="32"/>
        </w:rPr>
        <w:t>联系单位：</w:t>
      </w:r>
      <w:r>
        <w:rPr>
          <w:rFonts w:hint="eastAsia" w:ascii="仿宋_GB2312" w:eastAsia="仿宋_GB2312"/>
          <w:sz w:val="32"/>
          <w:szCs w:val="32"/>
          <w:lang w:val="en-US" w:eastAsia="zh-CN"/>
        </w:rPr>
        <w:t>殷都区文广体旅局</w:t>
      </w:r>
    </w:p>
    <w:p w14:paraId="017B0332">
      <w:pPr>
        <w:jc w:val="left"/>
        <w:rPr>
          <w:rFonts w:hint="eastAsia"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梁立新</w:t>
      </w:r>
    </w:p>
    <w:p w14:paraId="26DD2E2D">
      <w:pPr>
        <w:jc w:val="left"/>
        <w:rPr>
          <w:rFonts w:hint="default" w:ascii="仿宋_GB2312" w:eastAsia="仿宋_GB2312"/>
          <w:sz w:val="32"/>
          <w:szCs w:val="32"/>
          <w:lang w:val="en-US" w:eastAsia="zh-CN"/>
        </w:rPr>
      </w:pPr>
      <w:r>
        <w:rPr>
          <w:rFonts w:hint="eastAsia" w:ascii="仿宋_GB2312" w:eastAsia="仿宋_GB2312"/>
          <w:sz w:val="32"/>
          <w:szCs w:val="32"/>
        </w:rPr>
        <w:t>联</w:t>
      </w:r>
      <w:r>
        <w:rPr>
          <w:rFonts w:ascii="仿宋_GB2312" w:eastAsia="仿宋_GB2312"/>
          <w:sz w:val="32"/>
          <w:szCs w:val="32"/>
        </w:rPr>
        <w:t xml:space="preserve"> </w:t>
      </w:r>
      <w:r>
        <w:rPr>
          <w:rFonts w:hint="eastAsia" w:ascii="仿宋_GB2312" w:eastAsia="仿宋_GB2312"/>
          <w:sz w:val="32"/>
          <w:szCs w:val="32"/>
        </w:rPr>
        <w:t>系</w:t>
      </w:r>
      <w:r>
        <w:rPr>
          <w:rFonts w:ascii="仿宋_GB2312" w:eastAsia="仿宋_GB2312"/>
          <w:sz w:val="32"/>
          <w:szCs w:val="32"/>
        </w:rPr>
        <w:t xml:space="preserve"> </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13513832230</w:t>
      </w:r>
    </w:p>
    <w:p w14:paraId="0F2176BD">
      <w:pPr>
        <w:spacing w:line="540" w:lineRule="exact"/>
        <w:jc w:val="left"/>
        <w:rPr>
          <w:rFonts w:hint="eastAsia" w:eastAsia="宋体"/>
          <w:lang w:eastAsia="zh-CN"/>
        </w:rPr>
      </w:pPr>
    </w:p>
    <w:p w14:paraId="26F43329">
      <w:pPr>
        <w:spacing w:line="540" w:lineRule="exact"/>
        <w:jc w:val="left"/>
        <w:rPr>
          <w:rFonts w:hint="eastAsia" w:eastAsia="宋体"/>
          <w:lang w:eastAsia="zh-CN"/>
        </w:rPr>
      </w:pPr>
    </w:p>
    <w:p w14:paraId="3F0EB0C3">
      <w:pPr>
        <w:spacing w:line="540" w:lineRule="exact"/>
        <w:jc w:val="left"/>
        <w:rPr>
          <w:rFonts w:hint="eastAsia" w:eastAsia="宋体"/>
          <w:lang w:eastAsia="zh-CN"/>
        </w:rPr>
      </w:pPr>
    </w:p>
    <w:p w14:paraId="4C504819">
      <w:pPr>
        <w:spacing w:line="540" w:lineRule="exact"/>
        <w:jc w:val="left"/>
        <w:rPr>
          <w:rFonts w:hint="eastAsia" w:eastAsia="宋体"/>
          <w:lang w:eastAsia="zh-CN"/>
        </w:rPr>
      </w:pPr>
    </w:p>
    <w:p w14:paraId="5EF05424">
      <w:pPr>
        <w:spacing w:line="540" w:lineRule="exact"/>
        <w:jc w:val="left"/>
        <w:rPr>
          <w:rFonts w:hint="eastAsia" w:eastAsia="宋体"/>
          <w:lang w:eastAsia="zh-CN"/>
        </w:rPr>
      </w:pPr>
    </w:p>
    <w:p w14:paraId="27B16B9F">
      <w:pPr>
        <w:spacing w:line="540" w:lineRule="exact"/>
        <w:jc w:val="left"/>
        <w:rPr>
          <w:rFonts w:hint="eastAsia" w:eastAsia="宋体"/>
          <w:lang w:eastAsia="zh-CN"/>
        </w:rPr>
      </w:pPr>
    </w:p>
    <w:p w14:paraId="7E787877">
      <w:pPr>
        <w:spacing w:line="540" w:lineRule="exact"/>
        <w:jc w:val="left"/>
        <w:rPr>
          <w:rFonts w:hint="eastAsia" w:eastAsia="宋体"/>
          <w:lang w:eastAsia="zh-CN"/>
        </w:rPr>
      </w:pPr>
    </w:p>
    <w:p w14:paraId="4F5D420C">
      <w:pPr>
        <w:spacing w:line="540" w:lineRule="exact"/>
        <w:jc w:val="left"/>
        <w:rPr>
          <w:rFonts w:hint="eastAsia" w:eastAsia="宋体"/>
          <w:lang w:eastAsia="zh-CN"/>
        </w:rPr>
      </w:pPr>
    </w:p>
    <w:p w14:paraId="3662057E">
      <w:pPr>
        <w:spacing w:line="540" w:lineRule="exact"/>
        <w:jc w:val="left"/>
        <w:rPr>
          <w:rFonts w:hint="eastAsia" w:eastAsia="宋体"/>
          <w:lang w:eastAsia="zh-CN"/>
        </w:rPr>
      </w:pPr>
    </w:p>
    <w:p w14:paraId="4854AD44">
      <w:pPr>
        <w:spacing w:line="540" w:lineRule="exact"/>
        <w:jc w:val="left"/>
        <w:rPr>
          <w:rFonts w:hint="eastAsia" w:eastAsia="宋体"/>
          <w:lang w:eastAsia="zh-CN"/>
        </w:rPr>
      </w:pPr>
    </w:p>
    <w:sectPr>
      <w:pgSz w:w="11906" w:h="16838"/>
      <w:pgMar w:top="153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13BB37B2"/>
    <w:rsid w:val="039A7BCA"/>
    <w:rsid w:val="0613565B"/>
    <w:rsid w:val="08357A6B"/>
    <w:rsid w:val="08D408E9"/>
    <w:rsid w:val="0C696B8B"/>
    <w:rsid w:val="0EC15C28"/>
    <w:rsid w:val="121A4FA3"/>
    <w:rsid w:val="13BB37B2"/>
    <w:rsid w:val="172263DE"/>
    <w:rsid w:val="17463BEB"/>
    <w:rsid w:val="17B1560F"/>
    <w:rsid w:val="197B5003"/>
    <w:rsid w:val="1FF3173B"/>
    <w:rsid w:val="20004B5C"/>
    <w:rsid w:val="21812D4D"/>
    <w:rsid w:val="26C6236F"/>
    <w:rsid w:val="27082C6B"/>
    <w:rsid w:val="2C1832B7"/>
    <w:rsid w:val="30870BDF"/>
    <w:rsid w:val="337B7E92"/>
    <w:rsid w:val="33E724DD"/>
    <w:rsid w:val="349C4FD5"/>
    <w:rsid w:val="34BC27BB"/>
    <w:rsid w:val="356E5B3C"/>
    <w:rsid w:val="368D3423"/>
    <w:rsid w:val="39290F4A"/>
    <w:rsid w:val="3B312338"/>
    <w:rsid w:val="408D6263"/>
    <w:rsid w:val="40D61148"/>
    <w:rsid w:val="45765517"/>
    <w:rsid w:val="46F14BC2"/>
    <w:rsid w:val="4833529B"/>
    <w:rsid w:val="48D35FE1"/>
    <w:rsid w:val="4CE05FE2"/>
    <w:rsid w:val="4E0940FE"/>
    <w:rsid w:val="508A1A5E"/>
    <w:rsid w:val="53780B44"/>
    <w:rsid w:val="542B79A2"/>
    <w:rsid w:val="58FA639E"/>
    <w:rsid w:val="61D66AF2"/>
    <w:rsid w:val="621C653F"/>
    <w:rsid w:val="6299419B"/>
    <w:rsid w:val="63753BC3"/>
    <w:rsid w:val="68FA55FD"/>
    <w:rsid w:val="69D02B99"/>
    <w:rsid w:val="6BF1335D"/>
    <w:rsid w:val="6CB54E00"/>
    <w:rsid w:val="6DB56CBE"/>
    <w:rsid w:val="6E5576F0"/>
    <w:rsid w:val="701F1DFE"/>
    <w:rsid w:val="70FC30C4"/>
    <w:rsid w:val="74D33B08"/>
    <w:rsid w:val="76FD2174"/>
    <w:rsid w:val="791D3F2D"/>
    <w:rsid w:val="7CAA1027"/>
    <w:rsid w:val="7DFF0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link w:val="12"/>
    <w:semiHidden/>
    <w:unhideWhenUsed/>
    <w:qFormat/>
    <w:uiPriority w:val="0"/>
    <w:pPr>
      <w:keepNext/>
      <w:keepLines/>
      <w:spacing w:before="260" w:beforeLines="0" w:beforeAutospacing="0" w:after="260" w:afterLines="0" w:afterAutospacing="0" w:line="413" w:lineRule="auto"/>
      <w:outlineLvl w:val="1"/>
    </w:pPr>
    <w:rPr>
      <w:rFonts w:ascii="Arial" w:hAnsi="Arial" w:eastAsia="仿宋" w:cs="Times New Roman"/>
      <w:b/>
      <w:sz w:val="32"/>
      <w:szCs w:val="22"/>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spacing w:after="240"/>
    </w:pPr>
    <w:rPr>
      <w:rFonts w:ascii="Calibri" w:hAnsi="Calibri" w:eastAsia="Calibri" w:cs="Calibri"/>
      <w:color w:val="000000"/>
      <w:kern w:val="0"/>
      <w:sz w:val="24"/>
      <w:szCs w:val="21"/>
      <w:lang w:val="en-GB" w:eastAsia="en-US"/>
    </w:rPr>
  </w:style>
  <w:style w:type="paragraph" w:customStyle="1" w:styleId="5">
    <w:name w:val="正文文本 21"/>
    <w:basedOn w:val="1"/>
    <w:qFormat/>
    <w:uiPriority w:val="0"/>
    <w:pPr>
      <w:spacing w:line="480" w:lineRule="auto"/>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customStyle="1" w:styleId="12">
    <w:name w:val="标题 2 Char"/>
    <w:link w:val="3"/>
    <w:qFormat/>
    <w:uiPriority w:val="0"/>
    <w:rPr>
      <w:rFonts w:ascii="Arial" w:hAnsi="Arial" w:eastAsia="仿宋" w:cs="Times New Roman"/>
      <w:b/>
      <w:sz w:val="32"/>
      <w:szCs w:val="22"/>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424</Words>
  <Characters>443</Characters>
  <Lines>0</Lines>
  <Paragraphs>0</Paragraphs>
  <TotalTime>0</TotalTime>
  <ScaleCrop>false</ScaleCrop>
  <LinksUpToDate>false</LinksUpToDate>
  <CharactersWithSpaces>529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2021-08-30T09:21:00Z</dcterms:created>
  <dc:creator></dc:creator>
  <cp:lastModifiedBy></cp:lastModifiedBy>
  <cp:lastPrinted>2024-09-24T01:27:04Z</cp:lastPrinted>
  <dcterms:modified xsi:type="dcterms:W3CDTF">2024-09-24T01:27:47Z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149BA55514644631B1E4CA3C7B04ECCD_13</vt:lpwstr>
  </property>
</Properties>
</file>