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251"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579"/>
        <w:gridCol w:w="1014"/>
        <w:gridCol w:w="1046"/>
        <w:gridCol w:w="6903"/>
        <w:gridCol w:w="1672"/>
        <w:gridCol w:w="1455"/>
        <w:gridCol w:w="899"/>
        <w:gridCol w:w="64"/>
      </w:tblGrid>
      <w:tr w14:paraId="5F31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51" w:type="dxa"/>
            <w:gridSpan w:val="9"/>
            <w:tcBorders>
              <w:top w:val="nil"/>
              <w:left w:val="nil"/>
              <w:bottom w:val="nil"/>
              <w:right w:val="nil"/>
            </w:tcBorders>
            <w:shd w:val="clear" w:color="auto" w:fill="auto"/>
            <w:noWrap/>
            <w:vAlign w:val="center"/>
          </w:tcPr>
          <w:p w14:paraId="1D0D884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GoBack"/>
            <w:bookmarkEnd w:id="0"/>
            <w:r>
              <w:rPr>
                <w:rFonts w:hint="eastAsia" w:ascii="宋体" w:hAnsi="宋体" w:eastAsia="宋体" w:cs="宋体"/>
                <w:b/>
                <w:bCs/>
                <w:i w:val="0"/>
                <w:iCs w:val="0"/>
                <w:color w:val="000000"/>
                <w:kern w:val="0"/>
                <w:sz w:val="44"/>
                <w:szCs w:val="44"/>
                <w:u w:val="none"/>
                <w:lang w:val="en-US" w:eastAsia="zh-CN" w:bidi="ar"/>
              </w:rPr>
              <w:t>取消调整新增政务服务事项目录（共17项）</w:t>
            </w:r>
          </w:p>
        </w:tc>
      </w:tr>
      <w:tr w14:paraId="4910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51" w:type="dxa"/>
            <w:gridSpan w:val="9"/>
            <w:tcBorders>
              <w:top w:val="nil"/>
              <w:left w:val="nil"/>
              <w:bottom w:val="nil"/>
              <w:right w:val="nil"/>
            </w:tcBorders>
            <w:shd w:val="clear" w:color="auto" w:fill="auto"/>
            <w:noWrap/>
            <w:vAlign w:val="center"/>
          </w:tcPr>
          <w:p w14:paraId="4CE264EF">
            <w:pPr>
              <w:keepNext w:val="0"/>
              <w:keepLines w:val="0"/>
              <w:widowControl/>
              <w:suppressLineNumbers w:val="0"/>
              <w:jc w:val="left"/>
              <w:textAlignment w:val="center"/>
              <w:rPr>
                <w:rFonts w:ascii="新宋体" w:hAnsi="新宋体" w:eastAsia="新宋体" w:cs="新宋体"/>
                <w:b/>
                <w:bCs/>
                <w:i w:val="0"/>
                <w:iCs w:val="0"/>
                <w:color w:val="000000"/>
                <w:sz w:val="32"/>
                <w:szCs w:val="32"/>
                <w:u w:val="none"/>
              </w:rPr>
            </w:pPr>
            <w:r>
              <w:rPr>
                <w:rFonts w:hint="eastAsia" w:ascii="新宋体" w:hAnsi="新宋体" w:eastAsia="新宋体" w:cs="新宋体"/>
                <w:b/>
                <w:bCs/>
                <w:i w:val="0"/>
                <w:iCs w:val="0"/>
                <w:color w:val="000000"/>
                <w:kern w:val="0"/>
                <w:sz w:val="32"/>
                <w:szCs w:val="32"/>
                <w:u w:val="none"/>
                <w:lang w:val="en-US" w:eastAsia="zh-CN" w:bidi="ar"/>
              </w:rPr>
              <w:t>一、取消政务服务业务办理事项（4项）</w:t>
            </w:r>
          </w:p>
        </w:tc>
      </w:tr>
      <w:tr w14:paraId="2F69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640" w:hRule="atLeast"/>
        </w:trPr>
        <w:tc>
          <w:tcPr>
            <w:tcW w:w="61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717C3F">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序号</w:t>
            </w:r>
          </w:p>
        </w:tc>
        <w:tc>
          <w:tcPr>
            <w:tcW w:w="1579" w:type="dxa"/>
            <w:tcBorders>
              <w:top w:val="single" w:color="000000" w:sz="8" w:space="0"/>
              <w:left w:val="nil"/>
              <w:bottom w:val="single" w:color="000000" w:sz="8" w:space="0"/>
              <w:right w:val="single" w:color="000000" w:sz="8" w:space="0"/>
            </w:tcBorders>
            <w:shd w:val="clear" w:color="auto" w:fill="auto"/>
            <w:vAlign w:val="center"/>
          </w:tcPr>
          <w:p w14:paraId="19956421">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事项名称            （主项）</w:t>
            </w:r>
          </w:p>
        </w:tc>
        <w:tc>
          <w:tcPr>
            <w:tcW w:w="1014" w:type="dxa"/>
            <w:tcBorders>
              <w:top w:val="single" w:color="000000" w:sz="8" w:space="0"/>
              <w:left w:val="nil"/>
              <w:bottom w:val="single" w:color="000000" w:sz="8" w:space="0"/>
              <w:right w:val="single" w:color="000000" w:sz="8" w:space="0"/>
            </w:tcBorders>
            <w:shd w:val="clear" w:color="auto" w:fill="auto"/>
            <w:vAlign w:val="center"/>
          </w:tcPr>
          <w:p w14:paraId="175B6FA2">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事项名称           （子项）</w:t>
            </w:r>
          </w:p>
        </w:tc>
        <w:tc>
          <w:tcPr>
            <w:tcW w:w="1046" w:type="dxa"/>
            <w:tcBorders>
              <w:top w:val="single" w:color="000000" w:sz="8" w:space="0"/>
              <w:left w:val="nil"/>
              <w:bottom w:val="single" w:color="000000" w:sz="8" w:space="0"/>
              <w:right w:val="single" w:color="000000" w:sz="8" w:space="0"/>
            </w:tcBorders>
            <w:shd w:val="clear" w:color="auto" w:fill="auto"/>
            <w:vAlign w:val="center"/>
          </w:tcPr>
          <w:p w14:paraId="430B1942">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事项类型</w:t>
            </w:r>
          </w:p>
        </w:tc>
        <w:tc>
          <w:tcPr>
            <w:tcW w:w="6903" w:type="dxa"/>
            <w:tcBorders>
              <w:top w:val="single" w:color="000000" w:sz="8" w:space="0"/>
              <w:left w:val="nil"/>
              <w:bottom w:val="single" w:color="000000" w:sz="8" w:space="0"/>
              <w:right w:val="single" w:color="000000" w:sz="8" w:space="0"/>
            </w:tcBorders>
            <w:shd w:val="clear" w:color="auto" w:fill="auto"/>
            <w:noWrap/>
            <w:vAlign w:val="center"/>
          </w:tcPr>
          <w:p w14:paraId="6249F8F4">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设定依据</w:t>
            </w:r>
          </w:p>
        </w:tc>
        <w:tc>
          <w:tcPr>
            <w:tcW w:w="1672" w:type="dxa"/>
            <w:tcBorders>
              <w:top w:val="single" w:color="000000" w:sz="8" w:space="0"/>
              <w:left w:val="nil"/>
              <w:bottom w:val="single" w:color="000000" w:sz="8" w:space="0"/>
              <w:right w:val="single" w:color="000000" w:sz="8" w:space="0"/>
            </w:tcBorders>
            <w:shd w:val="clear" w:color="auto" w:fill="auto"/>
            <w:vAlign w:val="center"/>
          </w:tcPr>
          <w:p w14:paraId="445E7504">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业务办理项名称</w:t>
            </w:r>
          </w:p>
        </w:tc>
        <w:tc>
          <w:tcPr>
            <w:tcW w:w="1455" w:type="dxa"/>
            <w:tcBorders>
              <w:top w:val="single" w:color="000000" w:sz="8" w:space="0"/>
              <w:left w:val="nil"/>
              <w:bottom w:val="single" w:color="000000" w:sz="8" w:space="0"/>
              <w:right w:val="single" w:color="000000" w:sz="8" w:space="0"/>
            </w:tcBorders>
            <w:shd w:val="clear" w:color="auto" w:fill="auto"/>
            <w:noWrap/>
            <w:vAlign w:val="center"/>
          </w:tcPr>
          <w:p w14:paraId="050B9626">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实施部门</w:t>
            </w:r>
          </w:p>
        </w:tc>
        <w:tc>
          <w:tcPr>
            <w:tcW w:w="899" w:type="dxa"/>
            <w:tcBorders>
              <w:top w:val="single" w:color="000000" w:sz="8" w:space="0"/>
              <w:left w:val="nil"/>
              <w:bottom w:val="single" w:color="000000" w:sz="8" w:space="0"/>
              <w:right w:val="single" w:color="000000" w:sz="8" w:space="0"/>
            </w:tcBorders>
            <w:shd w:val="clear" w:color="auto" w:fill="auto"/>
            <w:vAlign w:val="center"/>
          </w:tcPr>
          <w:p w14:paraId="1BDD5FDC">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备注</w:t>
            </w:r>
          </w:p>
        </w:tc>
      </w:tr>
      <w:tr w14:paraId="03F5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713"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0310901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w:t>
            </w:r>
          </w:p>
        </w:tc>
        <w:tc>
          <w:tcPr>
            <w:tcW w:w="1579" w:type="dxa"/>
            <w:tcBorders>
              <w:top w:val="nil"/>
              <w:left w:val="nil"/>
              <w:bottom w:val="single" w:color="000000" w:sz="8" w:space="0"/>
              <w:right w:val="single" w:color="000000" w:sz="8" w:space="0"/>
            </w:tcBorders>
            <w:shd w:val="clear" w:color="auto" w:fill="auto"/>
            <w:vAlign w:val="center"/>
          </w:tcPr>
          <w:p w14:paraId="7D8795F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基本医疗保险参保和变更登记</w:t>
            </w:r>
          </w:p>
        </w:tc>
        <w:tc>
          <w:tcPr>
            <w:tcW w:w="1014" w:type="dxa"/>
            <w:tcBorders>
              <w:top w:val="nil"/>
              <w:left w:val="nil"/>
              <w:bottom w:val="single" w:color="000000" w:sz="8" w:space="0"/>
              <w:right w:val="single" w:color="000000" w:sz="8" w:space="0"/>
            </w:tcBorders>
            <w:shd w:val="clear" w:color="auto" w:fill="auto"/>
            <w:vAlign w:val="center"/>
          </w:tcPr>
          <w:p w14:paraId="3E9D12A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城乡居民参保登记</w:t>
            </w:r>
          </w:p>
        </w:tc>
        <w:tc>
          <w:tcPr>
            <w:tcW w:w="1046" w:type="dxa"/>
            <w:tcBorders>
              <w:top w:val="nil"/>
              <w:left w:val="nil"/>
              <w:bottom w:val="single" w:color="000000" w:sz="8" w:space="0"/>
              <w:right w:val="single" w:color="000000" w:sz="8" w:space="0"/>
            </w:tcBorders>
            <w:shd w:val="clear" w:color="auto" w:fill="auto"/>
            <w:vAlign w:val="center"/>
          </w:tcPr>
          <w:p w14:paraId="283BB89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000000" w:sz="8" w:space="0"/>
              <w:right w:val="single" w:color="000000" w:sz="8" w:space="0"/>
            </w:tcBorders>
            <w:shd w:val="clear" w:color="auto" w:fill="auto"/>
            <w:vAlign w:val="center"/>
          </w:tcPr>
          <w:p w14:paraId="366B99C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社会保险法》（主席令第35号）；2.《香港澳门台湾居民在内地（大陆）参加社会保险暂行办法》（人力资源和社会保障部、国家医疗保障局令第41号）；3.《在中国境内就业的外国人参加社会保险暂行办法》（人力资源和社会保障部令第16号）</w:t>
            </w:r>
          </w:p>
        </w:tc>
        <w:tc>
          <w:tcPr>
            <w:tcW w:w="1672" w:type="dxa"/>
            <w:tcBorders>
              <w:top w:val="nil"/>
              <w:left w:val="nil"/>
              <w:bottom w:val="single" w:color="000000" w:sz="8" w:space="0"/>
              <w:right w:val="single" w:color="000000" w:sz="8" w:space="0"/>
            </w:tcBorders>
            <w:shd w:val="clear" w:color="auto" w:fill="auto"/>
            <w:vAlign w:val="center"/>
          </w:tcPr>
          <w:p w14:paraId="7ECA15C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城乡居民参保登记-父母非当地城乡居民医保的新生儿参保</w:t>
            </w:r>
          </w:p>
        </w:tc>
        <w:tc>
          <w:tcPr>
            <w:tcW w:w="1455" w:type="dxa"/>
            <w:tcBorders>
              <w:top w:val="nil"/>
              <w:left w:val="nil"/>
              <w:bottom w:val="single" w:color="000000" w:sz="8" w:space="0"/>
              <w:right w:val="single" w:color="000000" w:sz="8" w:space="0"/>
            </w:tcBorders>
            <w:shd w:val="clear" w:color="auto" w:fill="auto"/>
            <w:vAlign w:val="center"/>
          </w:tcPr>
          <w:p w14:paraId="3A3B4FF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医保部门</w:t>
            </w:r>
          </w:p>
        </w:tc>
        <w:tc>
          <w:tcPr>
            <w:tcW w:w="899" w:type="dxa"/>
            <w:tcBorders>
              <w:top w:val="nil"/>
              <w:left w:val="nil"/>
              <w:bottom w:val="nil"/>
              <w:right w:val="single" w:color="000000" w:sz="8" w:space="0"/>
            </w:tcBorders>
            <w:shd w:val="clear" w:color="auto" w:fill="auto"/>
            <w:vAlign w:val="center"/>
          </w:tcPr>
          <w:p w14:paraId="2436118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279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903"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4F13553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2</w:t>
            </w:r>
          </w:p>
        </w:tc>
        <w:tc>
          <w:tcPr>
            <w:tcW w:w="1579" w:type="dxa"/>
            <w:tcBorders>
              <w:top w:val="nil"/>
              <w:left w:val="nil"/>
              <w:bottom w:val="single" w:color="000000" w:sz="8" w:space="0"/>
              <w:right w:val="single" w:color="000000" w:sz="8" w:space="0"/>
            </w:tcBorders>
            <w:shd w:val="clear" w:color="auto" w:fill="auto"/>
            <w:vAlign w:val="center"/>
          </w:tcPr>
          <w:p w14:paraId="553D156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采矿许可证补发</w:t>
            </w:r>
          </w:p>
        </w:tc>
        <w:tc>
          <w:tcPr>
            <w:tcW w:w="1014" w:type="dxa"/>
            <w:tcBorders>
              <w:top w:val="nil"/>
              <w:left w:val="nil"/>
              <w:bottom w:val="single" w:color="000000" w:sz="8" w:space="0"/>
              <w:right w:val="single" w:color="000000" w:sz="8" w:space="0"/>
            </w:tcBorders>
            <w:shd w:val="clear" w:color="auto" w:fill="auto"/>
            <w:vAlign w:val="center"/>
          </w:tcPr>
          <w:p w14:paraId="65A9F26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采矿许可证补发</w:t>
            </w:r>
          </w:p>
        </w:tc>
        <w:tc>
          <w:tcPr>
            <w:tcW w:w="1046" w:type="dxa"/>
            <w:tcBorders>
              <w:top w:val="nil"/>
              <w:left w:val="nil"/>
              <w:bottom w:val="single" w:color="000000" w:sz="8" w:space="0"/>
              <w:right w:val="single" w:color="000000" w:sz="8" w:space="0"/>
            </w:tcBorders>
            <w:shd w:val="clear" w:color="auto" w:fill="auto"/>
            <w:vAlign w:val="center"/>
          </w:tcPr>
          <w:p w14:paraId="6A16BF63">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000000" w:sz="8" w:space="0"/>
              <w:right w:val="single" w:color="000000" w:sz="8" w:space="0"/>
            </w:tcBorders>
            <w:shd w:val="clear" w:color="auto" w:fill="auto"/>
            <w:vAlign w:val="center"/>
          </w:tcPr>
          <w:p w14:paraId="1A3895B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国土资源部关于完善矿产资源开采审批登记管理有关事项的通知》（国土资规[2017]16号）（二十三）采矿许可证遗失或损毁需要补领的，采矿权人持补领采矿许可证申请书到原登记管理机关申请补办采矿许可证。</w:t>
            </w:r>
          </w:p>
        </w:tc>
        <w:tc>
          <w:tcPr>
            <w:tcW w:w="1672" w:type="dxa"/>
            <w:tcBorders>
              <w:top w:val="nil"/>
              <w:left w:val="nil"/>
              <w:bottom w:val="single" w:color="000000" w:sz="8" w:space="0"/>
              <w:right w:val="single" w:color="000000" w:sz="8" w:space="0"/>
            </w:tcBorders>
            <w:shd w:val="clear" w:color="auto" w:fill="auto"/>
            <w:vAlign w:val="center"/>
          </w:tcPr>
          <w:p w14:paraId="485FE0D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采矿许可证补发</w:t>
            </w:r>
          </w:p>
        </w:tc>
        <w:tc>
          <w:tcPr>
            <w:tcW w:w="1455" w:type="dxa"/>
            <w:tcBorders>
              <w:top w:val="nil"/>
              <w:left w:val="nil"/>
              <w:bottom w:val="single" w:color="000000" w:sz="8" w:space="0"/>
              <w:right w:val="single" w:color="000000" w:sz="8" w:space="0"/>
            </w:tcBorders>
            <w:shd w:val="clear" w:color="auto" w:fill="auto"/>
            <w:vAlign w:val="center"/>
          </w:tcPr>
          <w:p w14:paraId="24FEFD0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自然资源部门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CA1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73CB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365"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5C5DAEE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3</w:t>
            </w:r>
          </w:p>
        </w:tc>
        <w:tc>
          <w:tcPr>
            <w:tcW w:w="1579" w:type="dxa"/>
            <w:tcBorders>
              <w:top w:val="nil"/>
              <w:left w:val="nil"/>
              <w:bottom w:val="single" w:color="000000" w:sz="8" w:space="0"/>
              <w:right w:val="single" w:color="000000" w:sz="8" w:space="0"/>
            </w:tcBorders>
            <w:shd w:val="clear" w:color="auto" w:fill="auto"/>
            <w:vAlign w:val="center"/>
          </w:tcPr>
          <w:p w14:paraId="657E2E1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开采矿产资源审批</w:t>
            </w:r>
          </w:p>
        </w:tc>
        <w:tc>
          <w:tcPr>
            <w:tcW w:w="1014" w:type="dxa"/>
            <w:tcBorders>
              <w:top w:val="nil"/>
              <w:left w:val="nil"/>
              <w:bottom w:val="single" w:color="000000" w:sz="8" w:space="0"/>
              <w:right w:val="single" w:color="000000" w:sz="8" w:space="0"/>
            </w:tcBorders>
            <w:shd w:val="clear" w:color="auto" w:fill="auto"/>
            <w:vAlign w:val="center"/>
          </w:tcPr>
          <w:p w14:paraId="1A972BB3">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开采矿产资源划定矿区范围批准</w:t>
            </w:r>
          </w:p>
        </w:tc>
        <w:tc>
          <w:tcPr>
            <w:tcW w:w="1046" w:type="dxa"/>
            <w:tcBorders>
              <w:top w:val="nil"/>
              <w:left w:val="nil"/>
              <w:bottom w:val="single" w:color="000000" w:sz="8" w:space="0"/>
              <w:right w:val="single" w:color="000000" w:sz="8" w:space="0"/>
            </w:tcBorders>
            <w:shd w:val="clear" w:color="auto" w:fill="auto"/>
            <w:vAlign w:val="center"/>
          </w:tcPr>
          <w:p w14:paraId="71E468E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行政许可</w:t>
            </w:r>
          </w:p>
        </w:tc>
        <w:tc>
          <w:tcPr>
            <w:tcW w:w="6903" w:type="dxa"/>
            <w:tcBorders>
              <w:top w:val="nil"/>
              <w:left w:val="nil"/>
              <w:bottom w:val="single" w:color="000000" w:sz="8" w:space="0"/>
              <w:right w:val="single" w:color="000000" w:sz="8" w:space="0"/>
            </w:tcBorders>
            <w:shd w:val="clear" w:color="auto" w:fill="auto"/>
            <w:vAlign w:val="center"/>
          </w:tcPr>
          <w:p w14:paraId="460106D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矿产资源法》第十五条“设立矿山企业，必须符合国家规定的资质条件，并依照法律和国家有关规定，由审批机关对其矿区范围、矿山设计或者开采方案、生产技术条件、安全措施和环境保护措施等进行审查；审查合格的，方予批准。”2、《矿产资源开采登记管理办法》（国务院令第241号）第四条第一款：“采矿权申请人在提出采矿权申请前，应当依据经批准的地质勘查储量报告，向登记管理机关申请划定矿区范围。”</w:t>
            </w:r>
          </w:p>
        </w:tc>
        <w:tc>
          <w:tcPr>
            <w:tcW w:w="1672" w:type="dxa"/>
            <w:tcBorders>
              <w:top w:val="nil"/>
              <w:left w:val="nil"/>
              <w:bottom w:val="single" w:color="000000" w:sz="8" w:space="0"/>
              <w:right w:val="single" w:color="000000" w:sz="8" w:space="0"/>
            </w:tcBorders>
            <w:shd w:val="clear" w:color="auto" w:fill="auto"/>
            <w:vAlign w:val="center"/>
          </w:tcPr>
          <w:p w14:paraId="15620E7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开采矿产资源划定矿区范围批准</w:t>
            </w:r>
          </w:p>
        </w:tc>
        <w:tc>
          <w:tcPr>
            <w:tcW w:w="1455" w:type="dxa"/>
            <w:tcBorders>
              <w:top w:val="nil"/>
              <w:left w:val="nil"/>
              <w:bottom w:val="single" w:color="000000" w:sz="8" w:space="0"/>
              <w:right w:val="single" w:color="000000" w:sz="8" w:space="0"/>
            </w:tcBorders>
            <w:shd w:val="clear" w:color="auto" w:fill="auto"/>
            <w:vAlign w:val="center"/>
          </w:tcPr>
          <w:p w14:paraId="29ED131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自然资源部门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189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7755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650"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1078638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4</w:t>
            </w:r>
          </w:p>
        </w:tc>
        <w:tc>
          <w:tcPr>
            <w:tcW w:w="1579" w:type="dxa"/>
            <w:tcBorders>
              <w:top w:val="nil"/>
              <w:left w:val="nil"/>
              <w:bottom w:val="single" w:color="000000" w:sz="8" w:space="0"/>
              <w:right w:val="single" w:color="000000" w:sz="8" w:space="0"/>
            </w:tcBorders>
            <w:shd w:val="clear" w:color="auto" w:fill="auto"/>
            <w:vAlign w:val="center"/>
          </w:tcPr>
          <w:p w14:paraId="0037ED5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地质灾害防治工作中做出突出贡献奖励</w:t>
            </w:r>
          </w:p>
        </w:tc>
        <w:tc>
          <w:tcPr>
            <w:tcW w:w="1014" w:type="dxa"/>
            <w:tcBorders>
              <w:top w:val="nil"/>
              <w:left w:val="nil"/>
              <w:bottom w:val="single" w:color="000000" w:sz="8" w:space="0"/>
              <w:right w:val="single" w:color="000000" w:sz="8" w:space="0"/>
            </w:tcBorders>
            <w:shd w:val="clear" w:color="auto" w:fill="auto"/>
            <w:vAlign w:val="center"/>
          </w:tcPr>
          <w:p w14:paraId="42B5E083">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地质灾害防治工作中做出突出贡献奖励</w:t>
            </w:r>
          </w:p>
        </w:tc>
        <w:tc>
          <w:tcPr>
            <w:tcW w:w="1046" w:type="dxa"/>
            <w:tcBorders>
              <w:top w:val="nil"/>
              <w:left w:val="nil"/>
              <w:bottom w:val="single" w:color="000000" w:sz="8" w:space="0"/>
              <w:right w:val="single" w:color="000000" w:sz="8" w:space="0"/>
            </w:tcBorders>
            <w:shd w:val="clear" w:color="auto" w:fill="auto"/>
            <w:vAlign w:val="center"/>
          </w:tcPr>
          <w:p w14:paraId="7AE3D19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行政奖励</w:t>
            </w:r>
          </w:p>
        </w:tc>
        <w:tc>
          <w:tcPr>
            <w:tcW w:w="6903" w:type="dxa"/>
            <w:tcBorders>
              <w:top w:val="nil"/>
              <w:left w:val="nil"/>
              <w:bottom w:val="single" w:color="000000" w:sz="8" w:space="0"/>
              <w:right w:val="single" w:color="000000" w:sz="8" w:space="0"/>
            </w:tcBorders>
            <w:shd w:val="clear" w:color="auto" w:fill="auto"/>
            <w:vAlign w:val="center"/>
          </w:tcPr>
          <w:p w14:paraId="258EEE5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《地质灾害防治条例》第九条任何单位和个人对地质灾害防治工作中的违法行为都有权检举和控告。在地质灾害防治工作中做出突出贡献的单位和个人，由人民政府给予奖励。</w:t>
            </w:r>
          </w:p>
        </w:tc>
        <w:tc>
          <w:tcPr>
            <w:tcW w:w="1672" w:type="dxa"/>
            <w:tcBorders>
              <w:top w:val="nil"/>
              <w:left w:val="nil"/>
              <w:bottom w:val="single" w:color="000000" w:sz="8" w:space="0"/>
              <w:right w:val="single" w:color="000000" w:sz="8" w:space="0"/>
            </w:tcBorders>
            <w:shd w:val="clear" w:color="auto" w:fill="auto"/>
            <w:vAlign w:val="center"/>
          </w:tcPr>
          <w:p w14:paraId="0879C7D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地质灾害防治工作中做出突出贡献奖励</w:t>
            </w:r>
          </w:p>
        </w:tc>
        <w:tc>
          <w:tcPr>
            <w:tcW w:w="1455" w:type="dxa"/>
            <w:tcBorders>
              <w:top w:val="nil"/>
              <w:left w:val="nil"/>
              <w:bottom w:val="single" w:color="000000" w:sz="8" w:space="0"/>
              <w:right w:val="single" w:color="000000" w:sz="8" w:space="0"/>
            </w:tcBorders>
            <w:shd w:val="clear" w:color="auto" w:fill="auto"/>
            <w:vAlign w:val="center"/>
          </w:tcPr>
          <w:p w14:paraId="639EEED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自然资源部门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C1F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2C52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90" w:hRule="atLeast"/>
        </w:trPr>
        <w:tc>
          <w:tcPr>
            <w:tcW w:w="15187" w:type="dxa"/>
            <w:gridSpan w:val="8"/>
            <w:tcBorders>
              <w:top w:val="nil"/>
              <w:left w:val="nil"/>
              <w:bottom w:val="nil"/>
              <w:right w:val="nil"/>
            </w:tcBorders>
            <w:shd w:val="clear" w:color="auto" w:fill="auto"/>
            <w:noWrap/>
            <w:vAlign w:val="center"/>
          </w:tcPr>
          <w:p w14:paraId="3FD607E0">
            <w:pPr>
              <w:keepNext w:val="0"/>
              <w:keepLines w:val="0"/>
              <w:widowControl/>
              <w:suppressLineNumbers w:val="0"/>
              <w:jc w:val="left"/>
              <w:textAlignment w:val="center"/>
              <w:rPr>
                <w:rFonts w:hint="eastAsia" w:ascii="新宋体" w:hAnsi="新宋体" w:eastAsia="新宋体" w:cs="新宋体"/>
                <w:b/>
                <w:bCs/>
                <w:i w:val="0"/>
                <w:iCs w:val="0"/>
                <w:color w:val="000000"/>
                <w:sz w:val="32"/>
                <w:szCs w:val="32"/>
                <w:u w:val="none"/>
              </w:rPr>
            </w:pPr>
            <w:r>
              <w:rPr>
                <w:rFonts w:hint="eastAsia" w:ascii="新宋体" w:hAnsi="新宋体" w:eastAsia="新宋体" w:cs="新宋体"/>
                <w:b/>
                <w:bCs/>
                <w:i w:val="0"/>
                <w:iCs w:val="0"/>
                <w:color w:val="000000"/>
                <w:kern w:val="0"/>
                <w:sz w:val="32"/>
                <w:szCs w:val="32"/>
                <w:u w:val="none"/>
                <w:lang w:val="en-US" w:eastAsia="zh-CN" w:bidi="ar"/>
              </w:rPr>
              <w:t>二、调整政务服务业务办理事项（1项）</w:t>
            </w:r>
          </w:p>
        </w:tc>
      </w:tr>
      <w:tr w14:paraId="1695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550" w:hRule="atLeast"/>
        </w:trPr>
        <w:tc>
          <w:tcPr>
            <w:tcW w:w="61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620C65">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序号</w:t>
            </w:r>
          </w:p>
        </w:tc>
        <w:tc>
          <w:tcPr>
            <w:tcW w:w="1579" w:type="dxa"/>
            <w:tcBorders>
              <w:top w:val="single" w:color="000000" w:sz="8" w:space="0"/>
              <w:left w:val="nil"/>
              <w:bottom w:val="single" w:color="000000" w:sz="8" w:space="0"/>
              <w:right w:val="single" w:color="000000" w:sz="8" w:space="0"/>
            </w:tcBorders>
            <w:shd w:val="clear" w:color="auto" w:fill="auto"/>
            <w:vAlign w:val="center"/>
          </w:tcPr>
          <w:p w14:paraId="30C7FD8C">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事项名称            （主项）</w:t>
            </w:r>
          </w:p>
        </w:tc>
        <w:tc>
          <w:tcPr>
            <w:tcW w:w="1014" w:type="dxa"/>
            <w:tcBorders>
              <w:top w:val="single" w:color="000000" w:sz="8" w:space="0"/>
              <w:left w:val="nil"/>
              <w:bottom w:val="single" w:color="000000" w:sz="8" w:space="0"/>
              <w:right w:val="single" w:color="000000" w:sz="8" w:space="0"/>
            </w:tcBorders>
            <w:shd w:val="clear" w:color="auto" w:fill="auto"/>
            <w:vAlign w:val="center"/>
          </w:tcPr>
          <w:p w14:paraId="30FBBA68">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事项名称           （子项）</w:t>
            </w:r>
          </w:p>
        </w:tc>
        <w:tc>
          <w:tcPr>
            <w:tcW w:w="1046" w:type="dxa"/>
            <w:tcBorders>
              <w:top w:val="single" w:color="000000" w:sz="8" w:space="0"/>
              <w:left w:val="nil"/>
              <w:bottom w:val="single" w:color="000000" w:sz="8" w:space="0"/>
              <w:right w:val="single" w:color="000000" w:sz="8" w:space="0"/>
            </w:tcBorders>
            <w:shd w:val="clear" w:color="auto" w:fill="auto"/>
            <w:vAlign w:val="center"/>
          </w:tcPr>
          <w:p w14:paraId="63571A0C">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事项类型</w:t>
            </w:r>
          </w:p>
        </w:tc>
        <w:tc>
          <w:tcPr>
            <w:tcW w:w="6903" w:type="dxa"/>
            <w:tcBorders>
              <w:top w:val="single" w:color="000000" w:sz="8" w:space="0"/>
              <w:left w:val="nil"/>
              <w:bottom w:val="single" w:color="000000" w:sz="8" w:space="0"/>
              <w:right w:val="single" w:color="000000" w:sz="8" w:space="0"/>
            </w:tcBorders>
            <w:shd w:val="clear" w:color="auto" w:fill="auto"/>
            <w:vAlign w:val="center"/>
          </w:tcPr>
          <w:p w14:paraId="074985F3">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设定依据</w:t>
            </w:r>
          </w:p>
        </w:tc>
        <w:tc>
          <w:tcPr>
            <w:tcW w:w="1672" w:type="dxa"/>
            <w:tcBorders>
              <w:top w:val="single" w:color="000000" w:sz="8" w:space="0"/>
              <w:left w:val="nil"/>
              <w:bottom w:val="single" w:color="000000" w:sz="8" w:space="0"/>
              <w:right w:val="single" w:color="000000" w:sz="8" w:space="0"/>
            </w:tcBorders>
            <w:shd w:val="clear" w:color="auto" w:fill="auto"/>
            <w:vAlign w:val="center"/>
          </w:tcPr>
          <w:p w14:paraId="48CCDFEC">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业务办理项名称</w:t>
            </w:r>
          </w:p>
        </w:tc>
        <w:tc>
          <w:tcPr>
            <w:tcW w:w="1455" w:type="dxa"/>
            <w:tcBorders>
              <w:top w:val="single" w:color="000000" w:sz="8" w:space="0"/>
              <w:left w:val="nil"/>
              <w:bottom w:val="single" w:color="000000" w:sz="8" w:space="0"/>
              <w:right w:val="single" w:color="000000" w:sz="8" w:space="0"/>
            </w:tcBorders>
            <w:shd w:val="clear" w:color="auto" w:fill="auto"/>
            <w:vAlign w:val="center"/>
          </w:tcPr>
          <w:p w14:paraId="03A180F7">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实施部门</w:t>
            </w:r>
          </w:p>
        </w:tc>
        <w:tc>
          <w:tcPr>
            <w:tcW w:w="899" w:type="dxa"/>
            <w:tcBorders>
              <w:top w:val="single" w:color="000000" w:sz="8" w:space="0"/>
              <w:left w:val="nil"/>
              <w:bottom w:val="single" w:color="000000" w:sz="8" w:space="0"/>
              <w:right w:val="single" w:color="000000" w:sz="8" w:space="0"/>
            </w:tcBorders>
            <w:shd w:val="clear" w:color="auto" w:fill="auto"/>
            <w:vAlign w:val="center"/>
          </w:tcPr>
          <w:p w14:paraId="4DA68FA9">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备注</w:t>
            </w:r>
          </w:p>
        </w:tc>
      </w:tr>
      <w:tr w14:paraId="40DD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2350"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7E4E03A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w:t>
            </w:r>
          </w:p>
        </w:tc>
        <w:tc>
          <w:tcPr>
            <w:tcW w:w="1579" w:type="dxa"/>
            <w:tcBorders>
              <w:top w:val="nil"/>
              <w:left w:val="nil"/>
              <w:bottom w:val="single" w:color="000000" w:sz="8" w:space="0"/>
              <w:right w:val="single" w:color="000000" w:sz="8" w:space="0"/>
            </w:tcBorders>
            <w:shd w:val="clear" w:color="auto" w:fill="auto"/>
            <w:vAlign w:val="center"/>
          </w:tcPr>
          <w:p w14:paraId="40E12E9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基本医疗保险参保和变更登记</w:t>
            </w:r>
          </w:p>
        </w:tc>
        <w:tc>
          <w:tcPr>
            <w:tcW w:w="1014" w:type="dxa"/>
            <w:tcBorders>
              <w:top w:val="nil"/>
              <w:left w:val="nil"/>
              <w:bottom w:val="single" w:color="000000" w:sz="8" w:space="0"/>
              <w:right w:val="single" w:color="000000" w:sz="8" w:space="0"/>
            </w:tcBorders>
            <w:shd w:val="clear" w:color="auto" w:fill="auto"/>
            <w:vAlign w:val="center"/>
          </w:tcPr>
          <w:p w14:paraId="2796B72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城乡居民参保登记</w:t>
            </w:r>
          </w:p>
        </w:tc>
        <w:tc>
          <w:tcPr>
            <w:tcW w:w="1046" w:type="dxa"/>
            <w:tcBorders>
              <w:top w:val="nil"/>
              <w:left w:val="nil"/>
              <w:bottom w:val="single" w:color="000000" w:sz="8" w:space="0"/>
              <w:right w:val="single" w:color="000000" w:sz="8" w:space="0"/>
            </w:tcBorders>
            <w:shd w:val="clear" w:color="auto" w:fill="auto"/>
            <w:vAlign w:val="center"/>
          </w:tcPr>
          <w:p w14:paraId="4FED449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000000" w:sz="8" w:space="0"/>
              <w:right w:val="single" w:color="000000" w:sz="8" w:space="0"/>
            </w:tcBorders>
            <w:shd w:val="clear" w:color="auto" w:fill="auto"/>
            <w:vAlign w:val="center"/>
          </w:tcPr>
          <w:p w14:paraId="444B8DC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社会保险法》（主席令第35号）；2.《香港澳门台湾居民在内地（大陆）参加社会保险暂行办法》（人力资源和社会保障部、国家医疗保障局令第41号）；3.《关于印发&lt;外国人在中国永久居留享有相关待遇的办法&gt;的通知》（人社部发〔2012〕53号）</w:t>
            </w:r>
          </w:p>
        </w:tc>
        <w:tc>
          <w:tcPr>
            <w:tcW w:w="1672" w:type="dxa"/>
            <w:tcBorders>
              <w:top w:val="nil"/>
              <w:left w:val="nil"/>
              <w:bottom w:val="single" w:color="000000" w:sz="8" w:space="0"/>
              <w:right w:val="single" w:color="000000" w:sz="8" w:space="0"/>
            </w:tcBorders>
            <w:shd w:val="clear" w:color="auto" w:fill="auto"/>
            <w:vAlign w:val="center"/>
          </w:tcPr>
          <w:p w14:paraId="23F16AA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城乡居民参保登记（新生儿）</w:t>
            </w:r>
          </w:p>
        </w:tc>
        <w:tc>
          <w:tcPr>
            <w:tcW w:w="1455" w:type="dxa"/>
            <w:tcBorders>
              <w:top w:val="nil"/>
              <w:left w:val="nil"/>
              <w:bottom w:val="single" w:color="000000" w:sz="8" w:space="0"/>
              <w:right w:val="single" w:color="000000" w:sz="8" w:space="0"/>
            </w:tcBorders>
            <w:shd w:val="clear" w:color="auto" w:fill="auto"/>
            <w:vAlign w:val="center"/>
          </w:tcPr>
          <w:p w14:paraId="41AC980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医保部门</w:t>
            </w:r>
          </w:p>
        </w:tc>
        <w:tc>
          <w:tcPr>
            <w:tcW w:w="899" w:type="dxa"/>
            <w:tcBorders>
              <w:top w:val="nil"/>
              <w:left w:val="nil"/>
              <w:bottom w:val="single" w:color="000000" w:sz="8" w:space="0"/>
              <w:right w:val="single" w:color="000000" w:sz="8" w:space="0"/>
            </w:tcBorders>
            <w:shd w:val="clear" w:color="auto" w:fill="auto"/>
            <w:vAlign w:val="center"/>
          </w:tcPr>
          <w:p w14:paraId="1F89BBA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原“城乡居民参保登记-父母一方参加居民医保的新生儿参保”调整为“城乡居民参保登记（新生儿）”</w:t>
            </w:r>
          </w:p>
        </w:tc>
      </w:tr>
      <w:tr w14:paraId="757B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90" w:hRule="atLeast"/>
        </w:trPr>
        <w:tc>
          <w:tcPr>
            <w:tcW w:w="15187" w:type="dxa"/>
            <w:gridSpan w:val="8"/>
            <w:tcBorders>
              <w:top w:val="single" w:color="auto" w:sz="4" w:space="0"/>
              <w:left w:val="nil"/>
              <w:bottom w:val="nil"/>
              <w:right w:val="nil"/>
            </w:tcBorders>
            <w:shd w:val="clear" w:color="auto" w:fill="auto"/>
            <w:noWrap/>
            <w:vAlign w:val="center"/>
          </w:tcPr>
          <w:p w14:paraId="01848F19">
            <w:pPr>
              <w:keepNext w:val="0"/>
              <w:keepLines w:val="0"/>
              <w:widowControl/>
              <w:suppressLineNumbers w:val="0"/>
              <w:jc w:val="left"/>
              <w:textAlignment w:val="center"/>
              <w:rPr>
                <w:rFonts w:hint="eastAsia" w:ascii="新宋体" w:hAnsi="新宋体" w:eastAsia="新宋体" w:cs="新宋体"/>
                <w:b/>
                <w:bCs/>
                <w:i w:val="0"/>
                <w:iCs w:val="0"/>
                <w:color w:val="000000"/>
                <w:sz w:val="32"/>
                <w:szCs w:val="32"/>
                <w:u w:val="none"/>
              </w:rPr>
            </w:pPr>
            <w:r>
              <w:rPr>
                <w:rFonts w:hint="eastAsia" w:ascii="新宋体" w:hAnsi="新宋体" w:eastAsia="新宋体" w:cs="新宋体"/>
                <w:b/>
                <w:bCs/>
                <w:i w:val="0"/>
                <w:iCs w:val="0"/>
                <w:color w:val="000000"/>
                <w:kern w:val="0"/>
                <w:sz w:val="32"/>
                <w:szCs w:val="32"/>
                <w:u w:val="none"/>
                <w:lang w:val="en-US" w:eastAsia="zh-CN" w:bidi="ar"/>
              </w:rPr>
              <w:t>三、新增政务服务业务办理事项（12项）</w:t>
            </w:r>
          </w:p>
        </w:tc>
      </w:tr>
      <w:tr w14:paraId="00A1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490" w:hRule="atLeast"/>
        </w:trPr>
        <w:tc>
          <w:tcPr>
            <w:tcW w:w="61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EB055D">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序号</w:t>
            </w:r>
          </w:p>
        </w:tc>
        <w:tc>
          <w:tcPr>
            <w:tcW w:w="1579" w:type="dxa"/>
            <w:tcBorders>
              <w:top w:val="single" w:color="000000" w:sz="8" w:space="0"/>
              <w:left w:val="nil"/>
              <w:bottom w:val="single" w:color="000000" w:sz="8" w:space="0"/>
              <w:right w:val="single" w:color="000000" w:sz="8" w:space="0"/>
            </w:tcBorders>
            <w:shd w:val="clear" w:color="auto" w:fill="auto"/>
            <w:vAlign w:val="center"/>
          </w:tcPr>
          <w:p w14:paraId="20566746">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事项名称            （主项）</w:t>
            </w:r>
          </w:p>
        </w:tc>
        <w:tc>
          <w:tcPr>
            <w:tcW w:w="1014" w:type="dxa"/>
            <w:tcBorders>
              <w:top w:val="single" w:color="000000" w:sz="8" w:space="0"/>
              <w:left w:val="nil"/>
              <w:bottom w:val="single" w:color="000000" w:sz="8" w:space="0"/>
              <w:right w:val="single" w:color="000000" w:sz="8" w:space="0"/>
            </w:tcBorders>
            <w:shd w:val="clear" w:color="auto" w:fill="auto"/>
            <w:vAlign w:val="center"/>
          </w:tcPr>
          <w:p w14:paraId="2BC9A01A">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事项名称           （子项）</w:t>
            </w:r>
          </w:p>
        </w:tc>
        <w:tc>
          <w:tcPr>
            <w:tcW w:w="1046" w:type="dxa"/>
            <w:tcBorders>
              <w:top w:val="single" w:color="000000" w:sz="8" w:space="0"/>
              <w:left w:val="nil"/>
              <w:bottom w:val="single" w:color="000000" w:sz="8" w:space="0"/>
              <w:right w:val="single" w:color="000000" w:sz="8" w:space="0"/>
            </w:tcBorders>
            <w:shd w:val="clear" w:color="auto" w:fill="auto"/>
            <w:vAlign w:val="center"/>
          </w:tcPr>
          <w:p w14:paraId="4FA08194">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事项类型</w:t>
            </w:r>
          </w:p>
        </w:tc>
        <w:tc>
          <w:tcPr>
            <w:tcW w:w="6903" w:type="dxa"/>
            <w:tcBorders>
              <w:top w:val="single" w:color="000000" w:sz="8" w:space="0"/>
              <w:left w:val="nil"/>
              <w:bottom w:val="single" w:color="000000" w:sz="8" w:space="0"/>
              <w:right w:val="single" w:color="000000" w:sz="8" w:space="0"/>
            </w:tcBorders>
            <w:shd w:val="clear" w:color="auto" w:fill="auto"/>
            <w:noWrap/>
            <w:vAlign w:val="center"/>
          </w:tcPr>
          <w:p w14:paraId="52969305">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设定依据</w:t>
            </w:r>
          </w:p>
        </w:tc>
        <w:tc>
          <w:tcPr>
            <w:tcW w:w="1672" w:type="dxa"/>
            <w:tcBorders>
              <w:top w:val="single" w:color="000000" w:sz="8" w:space="0"/>
              <w:left w:val="nil"/>
              <w:bottom w:val="single" w:color="000000" w:sz="8" w:space="0"/>
              <w:right w:val="single" w:color="000000" w:sz="8" w:space="0"/>
            </w:tcBorders>
            <w:shd w:val="clear" w:color="auto" w:fill="auto"/>
            <w:vAlign w:val="center"/>
          </w:tcPr>
          <w:p w14:paraId="77AFF93F">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业务办理项名称</w:t>
            </w:r>
          </w:p>
        </w:tc>
        <w:tc>
          <w:tcPr>
            <w:tcW w:w="1455" w:type="dxa"/>
            <w:tcBorders>
              <w:top w:val="single" w:color="000000" w:sz="8" w:space="0"/>
              <w:left w:val="nil"/>
              <w:bottom w:val="single" w:color="000000" w:sz="8" w:space="0"/>
              <w:right w:val="single" w:color="000000" w:sz="8" w:space="0"/>
            </w:tcBorders>
            <w:shd w:val="clear" w:color="auto" w:fill="auto"/>
            <w:noWrap/>
            <w:vAlign w:val="center"/>
          </w:tcPr>
          <w:p w14:paraId="636E15AB">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实施部门</w:t>
            </w:r>
          </w:p>
        </w:tc>
        <w:tc>
          <w:tcPr>
            <w:tcW w:w="899" w:type="dxa"/>
            <w:tcBorders>
              <w:top w:val="single" w:color="000000" w:sz="8" w:space="0"/>
              <w:left w:val="nil"/>
              <w:bottom w:val="single" w:color="000000" w:sz="8" w:space="0"/>
              <w:right w:val="single" w:color="000000" w:sz="8" w:space="0"/>
            </w:tcBorders>
            <w:shd w:val="clear" w:color="auto" w:fill="auto"/>
            <w:vAlign w:val="center"/>
          </w:tcPr>
          <w:p w14:paraId="30FC85B6">
            <w:pPr>
              <w:keepNext w:val="0"/>
              <w:keepLines w:val="0"/>
              <w:pageBreakBefore w:val="0"/>
              <w:widowControl/>
              <w:suppressLineNumbers w:val="0"/>
              <w:kinsoku/>
              <w:topLinePunct w:val="0"/>
              <w:autoSpaceDE/>
              <w:autoSpaceDN/>
              <w:bidi w:val="0"/>
              <w:adjustRightInd/>
              <w:snapToGrid/>
              <w:spacing w:line="240" w:lineRule="exact"/>
              <w:jc w:val="center"/>
              <w:textAlignment w:val="center"/>
              <w:rPr>
                <w:rFonts w:hint="eastAsia" w:ascii="新宋体" w:hAnsi="新宋体" w:eastAsia="新宋体" w:cs="新宋体"/>
                <w:b/>
                <w:bCs/>
                <w:i w:val="0"/>
                <w:iCs w:val="0"/>
                <w:color w:val="000000"/>
                <w:w w:val="80"/>
                <w:kern w:val="0"/>
                <w:sz w:val="24"/>
                <w:szCs w:val="24"/>
                <w:u w:val="none"/>
                <w:lang w:val="en-US" w:eastAsia="zh-CN" w:bidi="ar"/>
              </w:rPr>
            </w:pPr>
            <w:r>
              <w:rPr>
                <w:rFonts w:hint="eastAsia" w:ascii="新宋体" w:hAnsi="新宋体" w:eastAsia="新宋体" w:cs="新宋体"/>
                <w:b/>
                <w:bCs/>
                <w:i w:val="0"/>
                <w:iCs w:val="0"/>
                <w:color w:val="000000"/>
                <w:w w:val="80"/>
                <w:kern w:val="0"/>
                <w:sz w:val="24"/>
                <w:szCs w:val="24"/>
                <w:u w:val="none"/>
                <w:lang w:val="en-US" w:eastAsia="zh-CN" w:bidi="ar"/>
              </w:rPr>
              <w:t>备注</w:t>
            </w:r>
          </w:p>
        </w:tc>
      </w:tr>
      <w:tr w14:paraId="171D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657"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6BFFD1A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w:t>
            </w:r>
          </w:p>
        </w:tc>
        <w:tc>
          <w:tcPr>
            <w:tcW w:w="1579" w:type="dxa"/>
            <w:tcBorders>
              <w:top w:val="nil"/>
              <w:left w:val="nil"/>
              <w:bottom w:val="single" w:color="000000" w:sz="8" w:space="0"/>
              <w:right w:val="single" w:color="000000" w:sz="8" w:space="0"/>
            </w:tcBorders>
            <w:shd w:val="clear" w:color="auto" w:fill="auto"/>
            <w:vAlign w:val="center"/>
          </w:tcPr>
          <w:p w14:paraId="405E46C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nil"/>
              <w:left w:val="nil"/>
              <w:bottom w:val="single" w:color="000000" w:sz="8" w:space="0"/>
              <w:right w:val="single" w:color="000000" w:sz="8" w:space="0"/>
            </w:tcBorders>
            <w:shd w:val="clear" w:color="auto" w:fill="auto"/>
            <w:vAlign w:val="center"/>
          </w:tcPr>
          <w:p w14:paraId="415762C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职工正常退休(职)申请</w:t>
            </w:r>
          </w:p>
        </w:tc>
        <w:tc>
          <w:tcPr>
            <w:tcW w:w="1046" w:type="dxa"/>
            <w:tcBorders>
              <w:top w:val="nil"/>
              <w:left w:val="nil"/>
              <w:bottom w:val="single" w:color="000000" w:sz="8" w:space="0"/>
              <w:right w:val="single" w:color="000000" w:sz="8" w:space="0"/>
            </w:tcBorders>
            <w:shd w:val="clear" w:color="auto" w:fill="auto"/>
            <w:vAlign w:val="center"/>
          </w:tcPr>
          <w:p w14:paraId="04FFA3E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000000" w:sz="8" w:space="0"/>
              <w:right w:val="single" w:color="000000" w:sz="8" w:space="0"/>
            </w:tcBorders>
            <w:shd w:val="clear" w:color="auto" w:fill="auto"/>
            <w:vAlign w:val="center"/>
          </w:tcPr>
          <w:p w14:paraId="5647518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公务员法》第八十七条：公务员达到国家规定的退休年龄或者完全丧失工作能力的，应当退休。2.《中华人民共和国社会保险法》第十六条：参加基本养老保险的个人，达到法定退休年龄时累计缴费满十五年的，按月领取基本养老金……。3.《国务院关于颁发〈国务院关于安置老弱病残干部的暂行办法〉和〈国务院关于工人退休、退职的暂行办法〉的通知》（国发〔1978〕104号）《国务院关于安置老弱病残干部的暂行办法》第四条：党政机关、群众团体、企业、事业单位的干部，符合下列条件之一的，都可以退休；（一）男年满六十周岁，女年满五十五周岁，参加革命工作年限满十年的；（二）男年满五十周岁，女年满四十五周岁，参加革命工作年限满十年，经过医院证明完全丧失工作能力的；（三）因工致残，经过医院证明完全丧失工作能力的……。《国务院关于工人退休、退职的暂行办法》第一条：全民所有制企业、事业单位和党政机关、群众团体的工人，符合下列条件之一的，应该退休。（一）男年满60周岁，女年满50周岁，连续工龄满10年的……。4.《国务院关于机关事业单位工作人员养老保险制度改革的决定》（国发〔2015〕2号）四、改革基本养老金计发办法。本决定实施后参加工作、个人缴费年限累计满15年的人员，退休后按月发给基本养老金……。5.《关于对劳社厅函〔2001〕44号补充说明的函》（劳社厅函〔2003〕315号）规定：参加企业职工基本养老保险的人员被判处拘役及以上刑罚或劳动教养的，服刑或劳动教养期间达到法定退休年龄的，暂缓办理退休手续，待服刑或劳动教养期满后按规定办理退休手续。6.《关于认真做好干部出生日期管理工作的通知》（组通字〔2006〕41号）全文。7.《关于印发〈机关事业单位工作人员基本养老保险经办规程〉的通知》（人社部发〔2015〕32号）第三十七条：参保人员符合退休条件的，参保单位向社保经办机构申报办理退休人员待遇核定……。8.《关于机关事业单位县处级女干部和具有高级职称的女性专业技术人员退休年龄问题的通知》（组通字〔2015〕14号）全文。</w:t>
            </w:r>
          </w:p>
        </w:tc>
        <w:tc>
          <w:tcPr>
            <w:tcW w:w="1672" w:type="dxa"/>
            <w:tcBorders>
              <w:top w:val="nil"/>
              <w:left w:val="nil"/>
              <w:bottom w:val="single" w:color="000000" w:sz="8" w:space="0"/>
              <w:right w:val="single" w:color="000000" w:sz="8" w:space="0"/>
            </w:tcBorders>
            <w:shd w:val="clear" w:color="auto" w:fill="auto"/>
            <w:vAlign w:val="center"/>
          </w:tcPr>
          <w:p w14:paraId="6CF7C70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新增退休人员养老保险待遇核定（机关事业单位人员正常退休）</w:t>
            </w:r>
          </w:p>
        </w:tc>
        <w:tc>
          <w:tcPr>
            <w:tcW w:w="1455" w:type="dxa"/>
            <w:tcBorders>
              <w:top w:val="nil"/>
              <w:left w:val="nil"/>
              <w:bottom w:val="single" w:color="000000" w:sz="8" w:space="0"/>
              <w:right w:val="single" w:color="000000" w:sz="8" w:space="0"/>
            </w:tcBorders>
            <w:shd w:val="clear" w:color="auto" w:fill="auto"/>
            <w:vAlign w:val="center"/>
          </w:tcPr>
          <w:p w14:paraId="47B9E41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nil"/>
              <w:left w:val="nil"/>
              <w:bottom w:val="single" w:color="000000" w:sz="8" w:space="0"/>
              <w:right w:val="single" w:color="000000" w:sz="8" w:space="0"/>
            </w:tcBorders>
            <w:shd w:val="clear" w:color="auto" w:fill="auto"/>
            <w:vAlign w:val="center"/>
          </w:tcPr>
          <w:p w14:paraId="65D0EFF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53B6E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052" w:hRule="atLeast"/>
        </w:trPr>
        <w:tc>
          <w:tcPr>
            <w:tcW w:w="619" w:type="dxa"/>
            <w:tcBorders>
              <w:top w:val="nil"/>
              <w:left w:val="single" w:color="000000" w:sz="8" w:space="0"/>
              <w:bottom w:val="single" w:color="auto" w:sz="4" w:space="0"/>
              <w:right w:val="single" w:color="000000" w:sz="8" w:space="0"/>
            </w:tcBorders>
            <w:shd w:val="clear" w:color="auto" w:fill="auto"/>
            <w:noWrap/>
            <w:vAlign w:val="center"/>
          </w:tcPr>
          <w:p w14:paraId="10371DC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2</w:t>
            </w:r>
          </w:p>
        </w:tc>
        <w:tc>
          <w:tcPr>
            <w:tcW w:w="1579" w:type="dxa"/>
            <w:tcBorders>
              <w:top w:val="nil"/>
              <w:left w:val="nil"/>
              <w:bottom w:val="single" w:color="auto" w:sz="4" w:space="0"/>
              <w:right w:val="single" w:color="000000" w:sz="8" w:space="0"/>
            </w:tcBorders>
            <w:shd w:val="clear" w:color="auto" w:fill="auto"/>
            <w:vAlign w:val="center"/>
          </w:tcPr>
          <w:p w14:paraId="2091FF0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nil"/>
              <w:left w:val="nil"/>
              <w:bottom w:val="single" w:color="auto" w:sz="4" w:space="0"/>
              <w:right w:val="single" w:color="000000" w:sz="8" w:space="0"/>
            </w:tcBorders>
            <w:shd w:val="clear" w:color="auto" w:fill="auto"/>
            <w:vAlign w:val="center"/>
          </w:tcPr>
          <w:p w14:paraId="62844213">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职工正常退休(职)申请</w:t>
            </w:r>
          </w:p>
        </w:tc>
        <w:tc>
          <w:tcPr>
            <w:tcW w:w="1046" w:type="dxa"/>
            <w:tcBorders>
              <w:top w:val="nil"/>
              <w:left w:val="nil"/>
              <w:bottom w:val="single" w:color="auto" w:sz="4" w:space="0"/>
              <w:right w:val="single" w:color="000000" w:sz="8" w:space="0"/>
            </w:tcBorders>
            <w:shd w:val="clear" w:color="auto" w:fill="auto"/>
            <w:vAlign w:val="center"/>
          </w:tcPr>
          <w:p w14:paraId="0C14714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auto" w:sz="4" w:space="0"/>
              <w:right w:val="single" w:color="000000" w:sz="8" w:space="0"/>
            </w:tcBorders>
            <w:shd w:val="clear" w:color="auto" w:fill="auto"/>
            <w:vAlign w:val="center"/>
          </w:tcPr>
          <w:p w14:paraId="42F93BA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公务员法》第八十七条：公务员达到国家规定的退休年龄或者完全丧失工作能力的，应当退休。2.《中华人民共和国社会保险法》第十六条：参加基本养老保险的个人，达到法定退休年龄时累计缴费满十五年的，按月领取基本养老金……。3.《国务院关于颁发〈国务院关于安置老弱病残干部的暂行办法〉和〈国务院关于工人退休、退职的暂行办法〉的通知》（国发〔1978〕104号）《国务院关于安置老弱病残干部的暂行办法》第四条：党政机关、群众团体、企业、事业单位的干部，符合下列条件之一的，都可以退休；（一）男年满六十周岁，女年满五十五周岁，参加革命工作年限满十年的；（二）男年满五十周岁，女年满四十五周岁，参加革命工作年限满十年，经过医院证明完全丧失工作能力的；（三）因工致残，经过医院证明完全丧失工作能力的……。《国务院关于工人退休、退职的暂行办法》第一条：全民所有制企业、事业单位和党政机关、群众团体的工人，符合下列条件之一的，应该退休。（一）男年满60周岁，女年满50周岁，连续工龄满10年的……。4.《国务院关于机关事业单位工作人员养老保险制度改革的决定》（国发〔2015〕2号）四、改革基本养老金计发办法。本决定实施后参加工作、个人缴费年限累计满15年的人员，退休后按月发给基本养老金……。5.《关于对劳社厅函〔2001〕44号补充说明的函》（劳社厅函〔2003〕315号）规定：参加企业职工基本养老保险的人员被判处拘役及以上刑罚或劳动教养的，服刑或劳动教养期间达到法定退休年龄的，暂缓办理退休手续，待服刑或劳动教养期满后按规定办理退休手续。6.《关于认真做好干部出生日期管理工作的通知》（组通字〔2006〕41号）全文。7.《关于印发〈机关事业单位工作人员基本养老保险经办规程〉的通知》（人社部发〔2015〕32号）第三十七条：参保人员符合退休条件的，参保单位向社保经办机构申报办理退休人员待遇核定……。8.《关于机关事业单位县处级女干部和具有高级职称的女性专业技术人员退休年龄问题的通知》（组通字〔2015〕14号）全文。</w:t>
            </w:r>
          </w:p>
        </w:tc>
        <w:tc>
          <w:tcPr>
            <w:tcW w:w="1672" w:type="dxa"/>
            <w:tcBorders>
              <w:top w:val="nil"/>
              <w:left w:val="nil"/>
              <w:bottom w:val="single" w:color="auto" w:sz="4" w:space="0"/>
              <w:right w:val="single" w:color="000000" w:sz="8" w:space="0"/>
            </w:tcBorders>
            <w:shd w:val="clear" w:color="auto" w:fill="auto"/>
            <w:vAlign w:val="center"/>
          </w:tcPr>
          <w:p w14:paraId="67F621D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新增退休人员养老保险待遇核定（企业职工正常退休）</w:t>
            </w:r>
          </w:p>
        </w:tc>
        <w:tc>
          <w:tcPr>
            <w:tcW w:w="1455" w:type="dxa"/>
            <w:tcBorders>
              <w:top w:val="nil"/>
              <w:left w:val="nil"/>
              <w:bottom w:val="single" w:color="auto" w:sz="4" w:space="0"/>
              <w:right w:val="single" w:color="000000" w:sz="8" w:space="0"/>
            </w:tcBorders>
            <w:shd w:val="clear" w:color="auto" w:fill="auto"/>
            <w:vAlign w:val="center"/>
          </w:tcPr>
          <w:p w14:paraId="33FD50B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nil"/>
              <w:left w:val="nil"/>
              <w:bottom w:val="single" w:color="auto" w:sz="4" w:space="0"/>
              <w:right w:val="single" w:color="000000" w:sz="8" w:space="0"/>
            </w:tcBorders>
            <w:shd w:val="clear" w:color="auto" w:fill="auto"/>
            <w:vAlign w:val="center"/>
          </w:tcPr>
          <w:p w14:paraId="51D1E2F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17EB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988" w:hRule="atLeast"/>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2275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3</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6E82D09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14:paraId="0658325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职工正常退休(职)申请</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14:paraId="06A2626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single" w:color="auto" w:sz="4" w:space="0"/>
              <w:left w:val="single" w:color="auto" w:sz="4" w:space="0"/>
              <w:bottom w:val="single" w:color="auto" w:sz="4" w:space="0"/>
              <w:right w:val="single" w:color="auto" w:sz="4" w:space="0"/>
            </w:tcBorders>
            <w:shd w:val="clear" w:color="auto" w:fill="auto"/>
            <w:vAlign w:val="center"/>
          </w:tcPr>
          <w:p w14:paraId="46F3F74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社会保险法》第十六条：参加基本养老保险的个人，达到法定退休年龄时累计缴费满十五年的，按月领取基本养老金……。2、《国务院关于颁发〈国务院关于安置老弱病残干部的暂行办法〉和〈国务院关于工人退休、退职的暂行办法〉的通知》（国发〔1978〕104号）《国务院关于工人退休、退职的暂行办法》第一条：全民所有制企业、事业单位和党政机关、群众团体的工人，符合下列条件之一的应该退休。（一）男年满60周岁，女年满50周岁，连续工龄满10年的。3、《河南省人力资源和社会保障厅关于印发企业职工基本养老保险参保人员退休手续办理工作管理办法的通知》（豫人社养老〔2013〕43号）</w:t>
            </w: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14:paraId="3D90868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企业职工正常退休申请</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828971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869D3A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6BF5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183" w:hRule="atLeast"/>
        </w:trPr>
        <w:tc>
          <w:tcPr>
            <w:tcW w:w="6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31AD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4</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3491C6E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14:paraId="567BF58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职工提前退休（退职）申请</w:t>
            </w:r>
          </w:p>
        </w:tc>
        <w:tc>
          <w:tcPr>
            <w:tcW w:w="1046" w:type="dxa"/>
            <w:tcBorders>
              <w:top w:val="single" w:color="auto" w:sz="4" w:space="0"/>
              <w:left w:val="single" w:color="auto" w:sz="4" w:space="0"/>
              <w:bottom w:val="single" w:color="auto" w:sz="4" w:space="0"/>
              <w:right w:val="single" w:color="auto" w:sz="4" w:space="0"/>
            </w:tcBorders>
            <w:shd w:val="clear" w:color="auto" w:fill="auto"/>
            <w:vAlign w:val="center"/>
          </w:tcPr>
          <w:p w14:paraId="20E4298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single" w:color="auto" w:sz="4" w:space="0"/>
              <w:left w:val="single" w:color="auto" w:sz="4" w:space="0"/>
              <w:bottom w:val="single" w:color="auto" w:sz="4" w:space="0"/>
              <w:right w:val="single" w:color="auto" w:sz="4" w:space="0"/>
            </w:tcBorders>
            <w:shd w:val="clear" w:color="auto" w:fill="auto"/>
            <w:vAlign w:val="center"/>
          </w:tcPr>
          <w:p w14:paraId="2E95721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社会保险法》第十六条：参加基本养老保险的个人，达到法定退休年龄时累计缴费满十五年的，按月领取基本养老金……。2.《国务院关于颁发〈国务院关于安置老弱病残干部的暂行办法〉和〈国务院关于工人退休、退职的暂行办法〉的通知》（国发〔1978〕104号）《国务院关于工人退休、退职的暂行办法》第一条：……（二）从事井下、高空、高温、特别繁重体力劳动或者其他有害身体健康的工作，男年满55周岁、女年满45周岁，连续工龄满10年的……。3.《国务院办公厅关于进一步做好国有企业下岗职工基本生活保障和企业离退休人员养老金发放工作有关问题的通知》（国办发〔1999〕10号）四、坚决制止和纠正违反国家规定提前退休的行为：（一）对提前退休的情况进行清查处理……。（二）加强企业职工退休审批工作的管理……。（三）严格按国家规定核定提前退休人员的待遇……。4.《关于加强提前退休工种审批工作的通知》（劳部发〔1993〕120号）全文。5.《关于制止和纠正违反国家规定办理企业职工提前退休有关问题的通知》（劳社部发〔1999〕8号）全文。6.《关于印发〈机关事业单位工作人员基本养老保险经办规程〉的通知》（人社部发〔2015〕32号）第三十七条：参保人员符合退休条件的，参保单位向社保经办机构申报办理退休人员待遇核定……。7.《关于进一步加强企业特殊工种提前退休管理工作的通知》（人社部发〔2018〕73号）全文。</w:t>
            </w:r>
          </w:p>
        </w:tc>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14:paraId="40A70187">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新增退休人员养老保险待遇核定（机关事业单位人员提前退休）</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631E6A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13FA7F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57DF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207" w:hRule="atLeast"/>
        </w:trPr>
        <w:tc>
          <w:tcPr>
            <w:tcW w:w="619"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71BC2AF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5</w:t>
            </w:r>
          </w:p>
        </w:tc>
        <w:tc>
          <w:tcPr>
            <w:tcW w:w="1579" w:type="dxa"/>
            <w:tcBorders>
              <w:top w:val="single" w:color="auto" w:sz="4" w:space="0"/>
              <w:left w:val="nil"/>
              <w:bottom w:val="single" w:color="auto" w:sz="4" w:space="0"/>
              <w:right w:val="single" w:color="000000" w:sz="8" w:space="0"/>
            </w:tcBorders>
            <w:shd w:val="clear" w:color="auto" w:fill="auto"/>
            <w:vAlign w:val="center"/>
          </w:tcPr>
          <w:p w14:paraId="4491189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single" w:color="auto" w:sz="4" w:space="0"/>
              <w:left w:val="nil"/>
              <w:bottom w:val="single" w:color="auto" w:sz="4" w:space="0"/>
              <w:right w:val="single" w:color="000000" w:sz="8" w:space="0"/>
            </w:tcBorders>
            <w:shd w:val="clear" w:color="auto" w:fill="auto"/>
            <w:vAlign w:val="center"/>
          </w:tcPr>
          <w:p w14:paraId="7DF1925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职工提前退休（退职）申请</w:t>
            </w:r>
          </w:p>
        </w:tc>
        <w:tc>
          <w:tcPr>
            <w:tcW w:w="1046" w:type="dxa"/>
            <w:tcBorders>
              <w:top w:val="single" w:color="auto" w:sz="4" w:space="0"/>
              <w:left w:val="nil"/>
              <w:bottom w:val="single" w:color="auto" w:sz="4" w:space="0"/>
              <w:right w:val="single" w:color="000000" w:sz="8" w:space="0"/>
            </w:tcBorders>
            <w:shd w:val="clear" w:color="auto" w:fill="auto"/>
            <w:vAlign w:val="center"/>
          </w:tcPr>
          <w:p w14:paraId="2A12E13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single" w:color="auto" w:sz="4" w:space="0"/>
              <w:left w:val="nil"/>
              <w:bottom w:val="single" w:color="auto" w:sz="4" w:space="0"/>
              <w:right w:val="single" w:color="000000" w:sz="8" w:space="0"/>
            </w:tcBorders>
            <w:shd w:val="clear" w:color="auto" w:fill="auto"/>
            <w:vAlign w:val="center"/>
          </w:tcPr>
          <w:p w14:paraId="549810A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中华人民共和国社会保险法》第十六条：参加基本养老保险的个人，达到法定退休年龄时累计缴费满十五年的，按月领取基本养老金……。2.《国务院关于颁发〈国务院关于安置老弱病残干部的暂行办法〉和〈国务院关于工人退休、退职的暂行办法〉的通知》（国发〔1978〕104号）《国务院关于工人退休、退职的暂行办法》第一条：……（二）从事井下、高空、高温、特别繁重体力劳动或者其他有害身体健康的工作，男年满55周岁、女年满45周岁，连续工龄满10年的……。3.《国务院办公厅关于进一步做好国有企业下岗职工基本生活保障和企业离退休人员养老金发放工作有关问题的通知》（国办发〔1999〕10号）四、坚决制止和纠正违反国家规定提前退休的行为：（一）对提前退休的情况进行清查处理……。（二）加强企业职工退休审批工作的管理……。（三）严格按国家规定核定提前退休人员的待遇……。4.《关于加强提前退休工种审批工作的通知》（劳部发〔1993〕120号）全文。5.《关于制止和纠正违反国家规定办理企业职工提前退休有关问题的通知》（劳社部发〔1999〕8号）全文。6.《关于印发〈机关事业单位工作人员基本养老保险经办规程〉的通知》（人社部发〔2015〕32号）第三十七条：参保人员符合退休条件的，参保单位向社保经办机构申报办理退休人员待遇核定……。7.《关于进一步加强企业特殊工种提前退休管理工作的通知》（人社部发〔2018〕73号）全文。</w:t>
            </w:r>
          </w:p>
        </w:tc>
        <w:tc>
          <w:tcPr>
            <w:tcW w:w="1672" w:type="dxa"/>
            <w:tcBorders>
              <w:top w:val="single" w:color="auto" w:sz="4" w:space="0"/>
              <w:left w:val="nil"/>
              <w:bottom w:val="single" w:color="auto" w:sz="4" w:space="0"/>
              <w:right w:val="single" w:color="000000" w:sz="8" w:space="0"/>
            </w:tcBorders>
            <w:shd w:val="clear" w:color="auto" w:fill="auto"/>
            <w:vAlign w:val="center"/>
          </w:tcPr>
          <w:p w14:paraId="62EE1D8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新增退休人员养老保险待遇核定（企业职工提前退休）</w:t>
            </w:r>
          </w:p>
        </w:tc>
        <w:tc>
          <w:tcPr>
            <w:tcW w:w="1455" w:type="dxa"/>
            <w:tcBorders>
              <w:top w:val="single" w:color="auto" w:sz="4" w:space="0"/>
              <w:left w:val="nil"/>
              <w:bottom w:val="single" w:color="auto" w:sz="4" w:space="0"/>
              <w:right w:val="single" w:color="000000" w:sz="8" w:space="0"/>
            </w:tcBorders>
            <w:shd w:val="clear" w:color="auto" w:fill="auto"/>
            <w:vAlign w:val="center"/>
          </w:tcPr>
          <w:p w14:paraId="51ADC8F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single" w:color="auto" w:sz="4" w:space="0"/>
              <w:left w:val="nil"/>
              <w:bottom w:val="single" w:color="auto" w:sz="4" w:space="0"/>
              <w:right w:val="single" w:color="000000" w:sz="8" w:space="0"/>
            </w:tcBorders>
            <w:shd w:val="clear" w:color="auto" w:fill="auto"/>
            <w:vAlign w:val="center"/>
          </w:tcPr>
          <w:p w14:paraId="6D29E78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0F3D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90" w:hRule="atLeast"/>
        </w:trPr>
        <w:tc>
          <w:tcPr>
            <w:tcW w:w="619"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721109D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6</w:t>
            </w:r>
          </w:p>
        </w:tc>
        <w:tc>
          <w:tcPr>
            <w:tcW w:w="1579" w:type="dxa"/>
            <w:tcBorders>
              <w:top w:val="single" w:color="auto" w:sz="4" w:space="0"/>
              <w:left w:val="nil"/>
              <w:bottom w:val="single" w:color="auto" w:sz="4" w:space="0"/>
              <w:right w:val="single" w:color="000000" w:sz="8" w:space="0"/>
            </w:tcBorders>
            <w:shd w:val="clear" w:color="auto" w:fill="auto"/>
            <w:vAlign w:val="center"/>
          </w:tcPr>
          <w:p w14:paraId="32DD616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single" w:color="auto" w:sz="4" w:space="0"/>
              <w:left w:val="nil"/>
              <w:bottom w:val="single" w:color="auto" w:sz="4" w:space="0"/>
              <w:right w:val="single" w:color="000000" w:sz="8" w:space="0"/>
            </w:tcBorders>
            <w:shd w:val="clear" w:color="auto" w:fill="auto"/>
            <w:vAlign w:val="center"/>
          </w:tcPr>
          <w:p w14:paraId="3057A6A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职工提前退休（退职）申请</w:t>
            </w:r>
          </w:p>
        </w:tc>
        <w:tc>
          <w:tcPr>
            <w:tcW w:w="1046" w:type="dxa"/>
            <w:tcBorders>
              <w:top w:val="single" w:color="auto" w:sz="4" w:space="0"/>
              <w:left w:val="nil"/>
              <w:bottom w:val="single" w:color="auto" w:sz="4" w:space="0"/>
              <w:right w:val="single" w:color="000000" w:sz="8" w:space="0"/>
            </w:tcBorders>
            <w:shd w:val="clear" w:color="auto" w:fill="auto"/>
            <w:vAlign w:val="center"/>
          </w:tcPr>
          <w:p w14:paraId="6918BD4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single" w:color="auto" w:sz="4" w:space="0"/>
              <w:left w:val="nil"/>
              <w:bottom w:val="single" w:color="auto" w:sz="4" w:space="0"/>
              <w:right w:val="single" w:color="000000" w:sz="8" w:space="0"/>
            </w:tcBorders>
            <w:shd w:val="clear" w:color="auto" w:fill="auto"/>
            <w:vAlign w:val="center"/>
          </w:tcPr>
          <w:p w14:paraId="3CF193E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1、《国务院关于工人退休、退职的暂行办法》(国发〔78〕104号）第一条　(二)从事井下、高空、高温、特别繁重体力劳动或者其他有害身体健康的工作，男年满55周岁、女年满45周岁，连续工龄满10年的。本项规定也适用于工作条件与工人相同的基层干部。(三)男年满50周岁、女年满45周岁，连续工龄满10年，由医院证明，并经劳动鉴定委员会确认，完全丧失劳动能力的。(四)因工致残，由医院证明，并经劳动鉴定委员会确认，完全丧失劳动能力的。2、《国务院办公厅关于进一步做好国有企业下岗职工基本生活保障和企业离退休人员养老金发放工作有关问题的通知》（国办发〔1999〕10号）第四条规定第2点规定，加强企业职工退休审批工作的管理：男职工年满６０岁、女干部年满５５岁、女工人年满５０岁退休的，仍由县级人民政府劳动保障部门审批；从事井下、高空、高温、特别繁重体力劳动或其他有害身体健康的工种，因病或非因工致残完全丧失劳动能力的企业职工退休，改由地级劳动保障部门审批；按照国家有关规定提前退休的，改由省级人民政府劳动保障部门审批。3、《人力资源部关于进一步加强企业特殊工种提前退休管理工作的通知》（人社部发〔2018〕73号）规定，特殊工种提前退休应由地级（设区市）以上人力资源社会保障部门审批。4、《中共河南省委机构编制委员会关于印发省政府权责清单目录的通知》（豫编〔2019〕28号）省政府部门权责清单目录第420条规定，省人力资源社会保障厅负责省直参保人员退休手续办理。5、《河南省人力资源和社会保障厅关于印发企业职工基本养老保险参保人员退休手续办理工作管理办法的通知》（豫人社养老〔2013〕43号）第八条规定：参保人员提前退休（包括特殊工种提前退休、病退），按基本养老保险隶属关系分别由省或省辖市办理。6、《河南省人力资源和社会保障厅关于进一步加强企业特殊工种提前退休管理工作的通知》（豫人社规〔2020〕3号）规定企业特殊工种提前退休审批审批原则由省辖市、济源示范区、省直管县及以上人力资源社会保障行政部门负责。7、《河南省人力资源和社会保障厅关于调整省本级参保企业职工退休手续办理部分职能的通知》（豫人社函〔2021〕311号）要求，自2022年1月1日起，省本级参保企业提前退休手续办理工作由省人力资源和社会保障厅城镇职工养老保险处负责。</w:t>
            </w:r>
          </w:p>
        </w:tc>
        <w:tc>
          <w:tcPr>
            <w:tcW w:w="1672" w:type="dxa"/>
            <w:tcBorders>
              <w:top w:val="single" w:color="auto" w:sz="4" w:space="0"/>
              <w:left w:val="nil"/>
              <w:bottom w:val="single" w:color="auto" w:sz="4" w:space="0"/>
              <w:right w:val="single" w:color="000000" w:sz="8" w:space="0"/>
            </w:tcBorders>
            <w:shd w:val="clear" w:color="auto" w:fill="auto"/>
            <w:vAlign w:val="center"/>
          </w:tcPr>
          <w:p w14:paraId="43416B1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企业职工特殊工种提前退休申请</w:t>
            </w:r>
          </w:p>
        </w:tc>
        <w:tc>
          <w:tcPr>
            <w:tcW w:w="1455" w:type="dxa"/>
            <w:tcBorders>
              <w:top w:val="single" w:color="auto" w:sz="4" w:space="0"/>
              <w:left w:val="nil"/>
              <w:bottom w:val="single" w:color="auto" w:sz="4" w:space="0"/>
              <w:right w:val="single" w:color="000000" w:sz="8" w:space="0"/>
            </w:tcBorders>
            <w:shd w:val="clear" w:color="auto" w:fill="auto"/>
            <w:vAlign w:val="center"/>
          </w:tcPr>
          <w:p w14:paraId="28D014A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single" w:color="auto" w:sz="4" w:space="0"/>
              <w:left w:val="nil"/>
              <w:bottom w:val="single" w:color="auto" w:sz="4" w:space="0"/>
              <w:right w:val="single" w:color="auto" w:sz="4" w:space="0"/>
            </w:tcBorders>
            <w:shd w:val="clear" w:color="auto" w:fill="auto"/>
            <w:vAlign w:val="center"/>
          </w:tcPr>
          <w:p w14:paraId="161B1AE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3F06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90" w:hRule="atLeast"/>
        </w:trPr>
        <w:tc>
          <w:tcPr>
            <w:tcW w:w="619"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16A3940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7</w:t>
            </w:r>
          </w:p>
        </w:tc>
        <w:tc>
          <w:tcPr>
            <w:tcW w:w="1579" w:type="dxa"/>
            <w:tcBorders>
              <w:top w:val="single" w:color="auto" w:sz="4" w:space="0"/>
              <w:left w:val="nil"/>
              <w:bottom w:val="single" w:color="000000" w:sz="8" w:space="0"/>
              <w:right w:val="single" w:color="000000" w:sz="8" w:space="0"/>
            </w:tcBorders>
            <w:shd w:val="clear" w:color="auto" w:fill="auto"/>
            <w:vAlign w:val="center"/>
          </w:tcPr>
          <w:p w14:paraId="57A3549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养老保险服务</w:t>
            </w:r>
          </w:p>
        </w:tc>
        <w:tc>
          <w:tcPr>
            <w:tcW w:w="1014" w:type="dxa"/>
            <w:tcBorders>
              <w:top w:val="single" w:color="auto" w:sz="4" w:space="0"/>
              <w:left w:val="nil"/>
              <w:bottom w:val="single" w:color="000000" w:sz="8" w:space="0"/>
              <w:right w:val="single" w:color="000000" w:sz="8" w:space="0"/>
            </w:tcBorders>
            <w:shd w:val="clear" w:color="auto" w:fill="auto"/>
            <w:vAlign w:val="center"/>
          </w:tcPr>
          <w:p w14:paraId="6CF3243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职工提前退休（退职）申请</w:t>
            </w:r>
          </w:p>
        </w:tc>
        <w:tc>
          <w:tcPr>
            <w:tcW w:w="1046" w:type="dxa"/>
            <w:tcBorders>
              <w:top w:val="single" w:color="auto" w:sz="4" w:space="0"/>
              <w:left w:val="nil"/>
              <w:bottom w:val="single" w:color="000000" w:sz="8" w:space="0"/>
              <w:right w:val="single" w:color="000000" w:sz="8" w:space="0"/>
            </w:tcBorders>
            <w:shd w:val="clear" w:color="auto" w:fill="auto"/>
            <w:vAlign w:val="center"/>
          </w:tcPr>
          <w:p w14:paraId="52D2708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single" w:color="auto" w:sz="4" w:space="0"/>
              <w:left w:val="nil"/>
              <w:bottom w:val="single" w:color="000000" w:sz="8" w:space="0"/>
              <w:right w:val="single" w:color="000000" w:sz="8" w:space="0"/>
            </w:tcBorders>
            <w:shd w:val="clear" w:color="auto" w:fill="auto"/>
            <w:vAlign w:val="center"/>
          </w:tcPr>
          <w:p w14:paraId="72C5BEA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1、《国务院关于工人退休、退职的暂行办法》(国发〔78〕104号）第一条　(二)从事井下、高空、高温、特别繁重体力劳动或者其他有害身体健康的工作，男年满55周岁、女年满45周岁，连续工龄满10年的。本项规定也适用于工作条件与工人相同的基层干部。(三)男年满50周岁、女年满45周岁，连续工龄满10年，由医院证明，并经劳动鉴定委员会确认，完全丧失劳动能力的。(四)因工致残，由医院证明，并经劳动鉴定委员会确认，完全丧失劳动能力的。2、《国务院办公厅关于进一步做好国有企业下岗职工基本生活保障和企业离退休人员养老金发放工作有关问题的通知》（国办发〔1999〕10号）第四条规定第2点规定，加强企业职工退休审批工作的管理：男职工年满６０岁、女干部年满５５岁、女工人年满５０岁退休的，仍由县级人民政府劳动保障部门审批；从事井下、高空、高温、特别繁重体力劳动或其他有害身体健康的工种，因病或非因工致残完全丧失劳动能力的企业职工退休，改由地级劳动保障部门审批；按照国家有关规定提前退休的，改由省级人民政府劳动保障部门审批。3、《河南省人力资源和社会保障厅关于调整省本级参保企业职工退休手续办理部分职能的通知》（豫人社函〔2021〕311号）要求，自2022年1月1日起，省本级参保企业提前退休手续办理工作由省人力资源和社会保障厅城镇职工养老保险处负责。</w:t>
            </w:r>
          </w:p>
        </w:tc>
        <w:tc>
          <w:tcPr>
            <w:tcW w:w="1672" w:type="dxa"/>
            <w:tcBorders>
              <w:top w:val="single" w:color="auto" w:sz="4" w:space="0"/>
              <w:left w:val="nil"/>
              <w:bottom w:val="single" w:color="000000" w:sz="8" w:space="0"/>
              <w:right w:val="single" w:color="000000" w:sz="8" w:space="0"/>
            </w:tcBorders>
            <w:shd w:val="clear" w:color="auto" w:fill="auto"/>
            <w:vAlign w:val="center"/>
          </w:tcPr>
          <w:p w14:paraId="79AC4F9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企业职工因病提前退休（退职）申请</w:t>
            </w:r>
          </w:p>
        </w:tc>
        <w:tc>
          <w:tcPr>
            <w:tcW w:w="1455" w:type="dxa"/>
            <w:tcBorders>
              <w:top w:val="single" w:color="auto" w:sz="4" w:space="0"/>
              <w:left w:val="nil"/>
              <w:bottom w:val="single" w:color="000000" w:sz="8" w:space="0"/>
              <w:right w:val="single" w:color="000000" w:sz="8" w:space="0"/>
            </w:tcBorders>
            <w:shd w:val="clear" w:color="auto" w:fill="auto"/>
            <w:vAlign w:val="center"/>
          </w:tcPr>
          <w:p w14:paraId="42110A8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single" w:color="auto" w:sz="4" w:space="0"/>
              <w:left w:val="nil"/>
              <w:bottom w:val="single" w:color="000000" w:sz="8" w:space="0"/>
              <w:right w:val="single" w:color="000000" w:sz="8" w:space="0"/>
            </w:tcBorders>
            <w:shd w:val="clear" w:color="auto" w:fill="auto"/>
            <w:vAlign w:val="center"/>
          </w:tcPr>
          <w:p w14:paraId="40FD9965">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354A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727" w:hRule="atLeast"/>
        </w:trPr>
        <w:tc>
          <w:tcPr>
            <w:tcW w:w="619" w:type="dxa"/>
            <w:tcBorders>
              <w:top w:val="nil"/>
              <w:left w:val="single" w:color="000000" w:sz="8" w:space="0"/>
              <w:bottom w:val="single" w:color="000000" w:sz="8" w:space="0"/>
              <w:right w:val="single" w:color="000000" w:sz="8" w:space="0"/>
            </w:tcBorders>
            <w:shd w:val="clear" w:color="auto" w:fill="auto"/>
            <w:noWrap/>
            <w:vAlign w:val="center"/>
          </w:tcPr>
          <w:p w14:paraId="6CCC341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8</w:t>
            </w:r>
          </w:p>
        </w:tc>
        <w:tc>
          <w:tcPr>
            <w:tcW w:w="1579" w:type="dxa"/>
            <w:tcBorders>
              <w:top w:val="nil"/>
              <w:left w:val="nil"/>
              <w:bottom w:val="single" w:color="000000" w:sz="8" w:space="0"/>
              <w:right w:val="single" w:color="000000" w:sz="8" w:space="0"/>
            </w:tcBorders>
            <w:shd w:val="clear" w:color="auto" w:fill="auto"/>
            <w:vAlign w:val="center"/>
          </w:tcPr>
          <w:p w14:paraId="776B3C3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失业保险服务</w:t>
            </w:r>
          </w:p>
        </w:tc>
        <w:tc>
          <w:tcPr>
            <w:tcW w:w="1014" w:type="dxa"/>
            <w:tcBorders>
              <w:top w:val="nil"/>
              <w:left w:val="nil"/>
              <w:bottom w:val="single" w:color="000000" w:sz="8" w:space="0"/>
              <w:right w:val="single" w:color="000000" w:sz="8" w:space="0"/>
            </w:tcBorders>
            <w:shd w:val="clear" w:color="auto" w:fill="auto"/>
            <w:vAlign w:val="center"/>
          </w:tcPr>
          <w:p w14:paraId="7CDC04C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失业保险金申领</w:t>
            </w:r>
          </w:p>
        </w:tc>
        <w:tc>
          <w:tcPr>
            <w:tcW w:w="1046" w:type="dxa"/>
            <w:tcBorders>
              <w:top w:val="nil"/>
              <w:left w:val="nil"/>
              <w:bottom w:val="single" w:color="000000" w:sz="8" w:space="0"/>
              <w:right w:val="single" w:color="000000" w:sz="8" w:space="0"/>
            </w:tcBorders>
            <w:shd w:val="clear" w:color="auto" w:fill="auto"/>
            <w:vAlign w:val="center"/>
          </w:tcPr>
          <w:p w14:paraId="47DB8AB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000000" w:sz="8" w:space="0"/>
              <w:right w:val="single" w:color="000000" w:sz="8" w:space="0"/>
            </w:tcBorders>
            <w:shd w:val="clear" w:color="auto" w:fill="auto"/>
            <w:vAlign w:val="center"/>
          </w:tcPr>
          <w:p w14:paraId="18FEA48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社会保险经办条例》(中华人民共和国国务院令第765号)、《失业保险金申领发放办法》(劳动和社会保障部令第8号)、《人力资源和社会保障部财政部关于领取失业保险金人员参加职工医疗保险有关问题的通知》(人社部发〔2011〕77号)、《人力资源和社会保障部办公厅关于进一步推进失业保险金“畅通领、安全办”的通知》(人社厅发〔2020〕24号)、《人力资源社会保障部办公厅关于利用部级比对查询系统做好失业保险金联网比对核查工作的通知》(人社厅〔2020〕55号)、《人力资源社会保障部办公厅关于失业保险金发放经办工作有关事项的通知》(人社厅函〔2023〕125号)。</w:t>
            </w:r>
          </w:p>
        </w:tc>
        <w:tc>
          <w:tcPr>
            <w:tcW w:w="1672" w:type="dxa"/>
            <w:tcBorders>
              <w:top w:val="nil"/>
              <w:left w:val="nil"/>
              <w:bottom w:val="single" w:color="000000" w:sz="8" w:space="0"/>
              <w:right w:val="single" w:color="000000" w:sz="8" w:space="0"/>
            </w:tcBorders>
            <w:shd w:val="clear" w:color="auto" w:fill="auto"/>
            <w:vAlign w:val="center"/>
          </w:tcPr>
          <w:p w14:paraId="427984F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失业保险金停发</w:t>
            </w:r>
          </w:p>
        </w:tc>
        <w:tc>
          <w:tcPr>
            <w:tcW w:w="1455" w:type="dxa"/>
            <w:tcBorders>
              <w:top w:val="nil"/>
              <w:left w:val="nil"/>
              <w:bottom w:val="single" w:color="000000" w:sz="8" w:space="0"/>
              <w:right w:val="single" w:color="000000" w:sz="8" w:space="0"/>
            </w:tcBorders>
            <w:shd w:val="clear" w:color="auto" w:fill="auto"/>
            <w:vAlign w:val="center"/>
          </w:tcPr>
          <w:p w14:paraId="66CAD8C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人社部门</w:t>
            </w:r>
          </w:p>
        </w:tc>
        <w:tc>
          <w:tcPr>
            <w:tcW w:w="899" w:type="dxa"/>
            <w:tcBorders>
              <w:top w:val="nil"/>
              <w:left w:val="nil"/>
              <w:bottom w:val="single" w:color="000000" w:sz="8" w:space="0"/>
              <w:right w:val="single" w:color="000000" w:sz="8" w:space="0"/>
            </w:tcBorders>
            <w:shd w:val="clear" w:color="auto" w:fill="auto"/>
            <w:vAlign w:val="center"/>
          </w:tcPr>
          <w:p w14:paraId="5AEA4FA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3C122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948" w:hRule="atLeast"/>
        </w:trPr>
        <w:tc>
          <w:tcPr>
            <w:tcW w:w="619" w:type="dxa"/>
            <w:tcBorders>
              <w:top w:val="nil"/>
              <w:left w:val="single" w:color="000000" w:sz="8" w:space="0"/>
              <w:bottom w:val="single" w:color="auto" w:sz="4" w:space="0"/>
              <w:right w:val="single" w:color="000000" w:sz="8" w:space="0"/>
            </w:tcBorders>
            <w:shd w:val="clear" w:color="auto" w:fill="auto"/>
            <w:noWrap/>
            <w:vAlign w:val="center"/>
          </w:tcPr>
          <w:p w14:paraId="4DDCADD1">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9</w:t>
            </w:r>
          </w:p>
        </w:tc>
        <w:tc>
          <w:tcPr>
            <w:tcW w:w="1579" w:type="dxa"/>
            <w:tcBorders>
              <w:top w:val="nil"/>
              <w:left w:val="nil"/>
              <w:bottom w:val="single" w:color="auto" w:sz="4" w:space="0"/>
              <w:right w:val="single" w:color="000000" w:sz="8" w:space="0"/>
            </w:tcBorders>
            <w:shd w:val="clear" w:color="auto" w:fill="auto"/>
            <w:vAlign w:val="center"/>
          </w:tcPr>
          <w:p w14:paraId="155FB0C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义务教育新生</w:t>
            </w:r>
          </w:p>
          <w:p w14:paraId="113A3A1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入学</w:t>
            </w:r>
          </w:p>
        </w:tc>
        <w:tc>
          <w:tcPr>
            <w:tcW w:w="1014" w:type="dxa"/>
            <w:tcBorders>
              <w:top w:val="nil"/>
              <w:left w:val="nil"/>
              <w:bottom w:val="single" w:color="auto" w:sz="4" w:space="0"/>
              <w:right w:val="single" w:color="000000" w:sz="8" w:space="0"/>
            </w:tcBorders>
            <w:shd w:val="clear" w:color="auto" w:fill="auto"/>
            <w:vAlign w:val="center"/>
          </w:tcPr>
          <w:p w14:paraId="2C177A1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义务教育新生入学</w:t>
            </w:r>
          </w:p>
        </w:tc>
        <w:tc>
          <w:tcPr>
            <w:tcW w:w="1046" w:type="dxa"/>
            <w:tcBorders>
              <w:top w:val="nil"/>
              <w:left w:val="nil"/>
              <w:bottom w:val="single" w:color="auto" w:sz="4" w:space="0"/>
              <w:right w:val="single" w:color="000000" w:sz="8" w:space="0"/>
            </w:tcBorders>
            <w:shd w:val="clear" w:color="auto" w:fill="auto"/>
            <w:vAlign w:val="center"/>
          </w:tcPr>
          <w:p w14:paraId="666CF09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nil"/>
              <w:left w:val="nil"/>
              <w:bottom w:val="single" w:color="auto" w:sz="4" w:space="0"/>
              <w:right w:val="single" w:color="000000" w:sz="8" w:space="0"/>
            </w:tcBorders>
            <w:shd w:val="clear" w:color="auto" w:fill="auto"/>
            <w:vAlign w:val="center"/>
          </w:tcPr>
          <w:p w14:paraId="7B894BDE">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《教育部办公厅关于进一步做好普通中小学招生入学工作的通知》（教基厅〔2022〕1号）</w:t>
            </w:r>
          </w:p>
        </w:tc>
        <w:tc>
          <w:tcPr>
            <w:tcW w:w="1672" w:type="dxa"/>
            <w:tcBorders>
              <w:top w:val="nil"/>
              <w:left w:val="nil"/>
              <w:bottom w:val="single" w:color="000000" w:sz="8" w:space="0"/>
              <w:right w:val="single" w:color="000000" w:sz="8" w:space="0"/>
            </w:tcBorders>
            <w:shd w:val="clear" w:color="auto" w:fill="auto"/>
            <w:vAlign w:val="center"/>
          </w:tcPr>
          <w:p w14:paraId="1699B9C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义务教育新生入学</w:t>
            </w:r>
          </w:p>
        </w:tc>
        <w:tc>
          <w:tcPr>
            <w:tcW w:w="1455" w:type="dxa"/>
            <w:tcBorders>
              <w:top w:val="nil"/>
              <w:left w:val="nil"/>
              <w:bottom w:val="single" w:color="000000" w:sz="8" w:space="0"/>
              <w:right w:val="single" w:color="000000" w:sz="8" w:space="0"/>
            </w:tcBorders>
            <w:shd w:val="clear" w:color="auto" w:fill="auto"/>
            <w:vAlign w:val="center"/>
          </w:tcPr>
          <w:p w14:paraId="24D451E3">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教体部门</w:t>
            </w:r>
          </w:p>
        </w:tc>
        <w:tc>
          <w:tcPr>
            <w:tcW w:w="899" w:type="dxa"/>
            <w:tcBorders>
              <w:top w:val="nil"/>
              <w:left w:val="nil"/>
              <w:bottom w:val="nil"/>
              <w:right w:val="single" w:color="000000" w:sz="8" w:space="0"/>
            </w:tcBorders>
            <w:shd w:val="clear" w:color="auto" w:fill="auto"/>
            <w:noWrap/>
            <w:vAlign w:val="center"/>
          </w:tcPr>
          <w:p w14:paraId="3E6DAAA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7887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818" w:hRule="atLeast"/>
        </w:trPr>
        <w:tc>
          <w:tcPr>
            <w:tcW w:w="619" w:type="dxa"/>
            <w:tcBorders>
              <w:top w:val="single" w:color="auto" w:sz="4" w:space="0"/>
              <w:left w:val="single" w:color="auto" w:sz="4" w:space="0"/>
              <w:bottom w:val="single" w:color="000000" w:sz="8" w:space="0"/>
              <w:right w:val="single" w:color="000000" w:sz="8" w:space="0"/>
            </w:tcBorders>
            <w:shd w:val="clear" w:color="auto" w:fill="auto"/>
            <w:vAlign w:val="center"/>
          </w:tcPr>
          <w:p w14:paraId="3AF8011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10</w:t>
            </w:r>
          </w:p>
        </w:tc>
        <w:tc>
          <w:tcPr>
            <w:tcW w:w="1579" w:type="dxa"/>
            <w:tcBorders>
              <w:top w:val="single" w:color="auto" w:sz="4" w:space="0"/>
              <w:left w:val="nil"/>
              <w:bottom w:val="single" w:color="000000" w:sz="8" w:space="0"/>
              <w:right w:val="single" w:color="000000" w:sz="8" w:space="0"/>
            </w:tcBorders>
            <w:shd w:val="clear" w:color="auto" w:fill="auto"/>
            <w:vAlign w:val="center"/>
          </w:tcPr>
          <w:p w14:paraId="34ECC9E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公章刻制备案</w:t>
            </w:r>
          </w:p>
        </w:tc>
        <w:tc>
          <w:tcPr>
            <w:tcW w:w="1014" w:type="dxa"/>
            <w:tcBorders>
              <w:top w:val="single" w:color="auto" w:sz="4" w:space="0"/>
              <w:left w:val="nil"/>
              <w:bottom w:val="single" w:color="000000" w:sz="8" w:space="0"/>
              <w:right w:val="single" w:color="000000" w:sz="8" w:space="0"/>
            </w:tcBorders>
            <w:shd w:val="clear" w:color="auto" w:fill="auto"/>
            <w:vAlign w:val="center"/>
          </w:tcPr>
          <w:p w14:paraId="115A1B4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公章刻制备案</w:t>
            </w:r>
          </w:p>
        </w:tc>
        <w:tc>
          <w:tcPr>
            <w:tcW w:w="1046" w:type="dxa"/>
            <w:tcBorders>
              <w:top w:val="single" w:color="auto" w:sz="4" w:space="0"/>
              <w:left w:val="nil"/>
              <w:bottom w:val="single" w:color="000000" w:sz="8" w:space="0"/>
              <w:right w:val="single" w:color="000000" w:sz="8" w:space="0"/>
            </w:tcBorders>
            <w:shd w:val="clear" w:color="auto" w:fill="auto"/>
            <w:vAlign w:val="center"/>
          </w:tcPr>
          <w:p w14:paraId="3559577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公共服务</w:t>
            </w:r>
          </w:p>
        </w:tc>
        <w:tc>
          <w:tcPr>
            <w:tcW w:w="6903" w:type="dxa"/>
            <w:tcBorders>
              <w:top w:val="single" w:color="auto" w:sz="4" w:space="0"/>
              <w:left w:val="nil"/>
              <w:bottom w:val="single" w:color="000000" w:sz="8" w:space="0"/>
              <w:right w:val="single" w:color="auto" w:sz="4" w:space="0"/>
            </w:tcBorders>
            <w:shd w:val="clear" w:color="auto" w:fill="auto"/>
            <w:vAlign w:val="center"/>
          </w:tcPr>
          <w:p w14:paraId="34135692">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印铸刻字业暂行管理规则(政务院政治法律委员会批准1951年8月15日公安部发布)、国务院关于国家行政机关和企业事业单位社会团体印章管理的规定（国发〔1999〕25号）、国务院关于第三批取消中央指定地方实施行政许可事项的决定（国发〔2017〕7号）</w:t>
            </w:r>
          </w:p>
        </w:tc>
        <w:tc>
          <w:tcPr>
            <w:tcW w:w="1672" w:type="dxa"/>
            <w:tcBorders>
              <w:top w:val="nil"/>
              <w:left w:val="single" w:color="auto" w:sz="4" w:space="0"/>
              <w:bottom w:val="single" w:color="000000" w:sz="8" w:space="0"/>
              <w:right w:val="single" w:color="000000" w:sz="8" w:space="0"/>
            </w:tcBorders>
            <w:shd w:val="clear" w:color="auto" w:fill="auto"/>
            <w:vAlign w:val="center"/>
          </w:tcPr>
          <w:p w14:paraId="338C254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公章刻制备案</w:t>
            </w:r>
          </w:p>
        </w:tc>
        <w:tc>
          <w:tcPr>
            <w:tcW w:w="1455" w:type="dxa"/>
            <w:tcBorders>
              <w:top w:val="nil"/>
              <w:left w:val="nil"/>
              <w:bottom w:val="single" w:color="000000" w:sz="8" w:space="0"/>
              <w:right w:val="single" w:color="000000" w:sz="8" w:space="0"/>
            </w:tcBorders>
            <w:shd w:val="clear" w:color="auto" w:fill="auto"/>
            <w:vAlign w:val="center"/>
          </w:tcPr>
          <w:p w14:paraId="16F1BA2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公安部门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E38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2EC3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1609" w:hRule="atLeast"/>
        </w:trPr>
        <w:tc>
          <w:tcPr>
            <w:tcW w:w="619" w:type="dxa"/>
            <w:tcBorders>
              <w:top w:val="nil"/>
              <w:left w:val="single" w:color="auto" w:sz="4" w:space="0"/>
              <w:bottom w:val="single" w:color="000000" w:sz="8" w:space="0"/>
              <w:right w:val="single" w:color="000000" w:sz="8" w:space="0"/>
            </w:tcBorders>
            <w:shd w:val="clear" w:color="auto" w:fill="auto"/>
            <w:vAlign w:val="center"/>
          </w:tcPr>
          <w:p w14:paraId="7AEEC02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11</w:t>
            </w:r>
          </w:p>
        </w:tc>
        <w:tc>
          <w:tcPr>
            <w:tcW w:w="1579" w:type="dxa"/>
            <w:tcBorders>
              <w:top w:val="nil"/>
              <w:left w:val="nil"/>
              <w:bottom w:val="single" w:color="000000" w:sz="8" w:space="0"/>
              <w:right w:val="single" w:color="000000" w:sz="8" w:space="0"/>
            </w:tcBorders>
            <w:shd w:val="clear" w:color="auto" w:fill="auto"/>
            <w:vAlign w:val="center"/>
          </w:tcPr>
          <w:p w14:paraId="4BE6A120">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退役报到</w:t>
            </w:r>
          </w:p>
        </w:tc>
        <w:tc>
          <w:tcPr>
            <w:tcW w:w="1014" w:type="dxa"/>
            <w:tcBorders>
              <w:top w:val="nil"/>
              <w:left w:val="nil"/>
              <w:bottom w:val="single" w:color="000000" w:sz="8" w:space="0"/>
              <w:right w:val="single" w:color="000000" w:sz="8" w:space="0"/>
            </w:tcBorders>
            <w:shd w:val="clear" w:color="auto" w:fill="auto"/>
            <w:vAlign w:val="center"/>
          </w:tcPr>
          <w:p w14:paraId="59DB505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退役报到</w:t>
            </w:r>
          </w:p>
        </w:tc>
        <w:tc>
          <w:tcPr>
            <w:tcW w:w="1046" w:type="dxa"/>
            <w:tcBorders>
              <w:top w:val="nil"/>
              <w:left w:val="nil"/>
              <w:bottom w:val="single" w:color="000000" w:sz="8" w:space="0"/>
              <w:right w:val="single" w:color="000000" w:sz="8" w:space="0"/>
            </w:tcBorders>
            <w:shd w:val="clear" w:color="auto" w:fill="auto"/>
            <w:vAlign w:val="center"/>
          </w:tcPr>
          <w:p w14:paraId="402EF95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其他行政权力</w:t>
            </w:r>
          </w:p>
        </w:tc>
        <w:tc>
          <w:tcPr>
            <w:tcW w:w="6903" w:type="dxa"/>
            <w:tcBorders>
              <w:top w:val="nil"/>
              <w:left w:val="nil"/>
              <w:bottom w:val="single" w:color="000000" w:sz="8" w:space="0"/>
              <w:right w:val="single" w:color="auto" w:sz="4" w:space="0"/>
            </w:tcBorders>
            <w:shd w:val="clear" w:color="auto" w:fill="auto"/>
            <w:vAlign w:val="center"/>
          </w:tcPr>
          <w:p w14:paraId="45C57AE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退役士兵安置条例》（国务院中央军事委员会令第608号）《退役士兵安置条例》第九条：退役士兵所在部队应当依照本条例的规定，将退役士兵移交安置地县级以上人民政府退役士兵安置工作主管部门。安置地县级以上人民政府退役士兵安置工作主管部门负责接收退役士兵。</w:t>
            </w:r>
          </w:p>
        </w:tc>
        <w:tc>
          <w:tcPr>
            <w:tcW w:w="1672" w:type="dxa"/>
            <w:tcBorders>
              <w:top w:val="nil"/>
              <w:left w:val="single" w:color="auto" w:sz="4" w:space="0"/>
              <w:bottom w:val="single" w:color="000000" w:sz="8" w:space="0"/>
              <w:right w:val="single" w:color="000000" w:sz="8" w:space="0"/>
            </w:tcBorders>
            <w:shd w:val="clear" w:color="auto" w:fill="auto"/>
            <w:vAlign w:val="center"/>
          </w:tcPr>
          <w:p w14:paraId="754BA526">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退役报到</w:t>
            </w:r>
          </w:p>
        </w:tc>
        <w:tc>
          <w:tcPr>
            <w:tcW w:w="1455" w:type="dxa"/>
            <w:tcBorders>
              <w:top w:val="nil"/>
              <w:left w:val="nil"/>
              <w:bottom w:val="single" w:color="000000" w:sz="8" w:space="0"/>
              <w:right w:val="single" w:color="000000" w:sz="8" w:space="0"/>
            </w:tcBorders>
            <w:shd w:val="clear" w:color="auto" w:fill="auto"/>
            <w:vAlign w:val="center"/>
          </w:tcPr>
          <w:p w14:paraId="387F498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退役军人事务部门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D74F">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r w14:paraId="28AE0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4" w:type="dxa"/>
          <w:trHeight w:val="3295" w:hRule="atLeast"/>
        </w:trPr>
        <w:tc>
          <w:tcPr>
            <w:tcW w:w="619" w:type="dxa"/>
            <w:tcBorders>
              <w:top w:val="nil"/>
              <w:left w:val="single" w:color="auto" w:sz="4" w:space="0"/>
              <w:bottom w:val="single" w:color="auto" w:sz="4" w:space="0"/>
              <w:right w:val="single" w:color="000000" w:sz="8" w:space="0"/>
            </w:tcBorders>
            <w:shd w:val="clear" w:color="auto" w:fill="auto"/>
            <w:vAlign w:val="center"/>
          </w:tcPr>
          <w:p w14:paraId="3EBA0B3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12</w:t>
            </w:r>
          </w:p>
        </w:tc>
        <w:tc>
          <w:tcPr>
            <w:tcW w:w="1579" w:type="dxa"/>
            <w:tcBorders>
              <w:top w:val="nil"/>
              <w:left w:val="nil"/>
              <w:bottom w:val="single" w:color="auto" w:sz="4" w:space="0"/>
              <w:right w:val="single" w:color="000000" w:sz="8" w:space="0"/>
            </w:tcBorders>
            <w:shd w:val="clear" w:color="auto" w:fill="auto"/>
            <w:vAlign w:val="center"/>
          </w:tcPr>
          <w:p w14:paraId="262CA71C">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仅销售预包装食品经营者备案</w:t>
            </w:r>
          </w:p>
        </w:tc>
        <w:tc>
          <w:tcPr>
            <w:tcW w:w="1014" w:type="dxa"/>
            <w:tcBorders>
              <w:top w:val="nil"/>
              <w:left w:val="nil"/>
              <w:bottom w:val="single" w:color="auto" w:sz="4" w:space="0"/>
              <w:right w:val="single" w:color="000000" w:sz="8" w:space="0"/>
            </w:tcBorders>
            <w:shd w:val="clear" w:color="auto" w:fill="auto"/>
            <w:vAlign w:val="center"/>
          </w:tcPr>
          <w:p w14:paraId="7C530CBA">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仅销售预包装食品经营者备案</w:t>
            </w:r>
          </w:p>
        </w:tc>
        <w:tc>
          <w:tcPr>
            <w:tcW w:w="1046" w:type="dxa"/>
            <w:tcBorders>
              <w:top w:val="nil"/>
              <w:left w:val="nil"/>
              <w:bottom w:val="single" w:color="auto" w:sz="4" w:space="0"/>
              <w:right w:val="single" w:color="000000" w:sz="8" w:space="0"/>
            </w:tcBorders>
            <w:shd w:val="clear" w:color="auto" w:fill="auto"/>
            <w:vAlign w:val="center"/>
          </w:tcPr>
          <w:p w14:paraId="4143545D">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其他行政权力</w:t>
            </w:r>
          </w:p>
        </w:tc>
        <w:tc>
          <w:tcPr>
            <w:tcW w:w="6903" w:type="dxa"/>
            <w:tcBorders>
              <w:top w:val="nil"/>
              <w:left w:val="nil"/>
              <w:bottom w:val="single" w:color="auto" w:sz="4" w:space="0"/>
              <w:right w:val="single" w:color="auto" w:sz="4" w:space="0"/>
            </w:tcBorders>
            <w:shd w:val="clear" w:color="auto" w:fill="auto"/>
            <w:vAlign w:val="center"/>
          </w:tcPr>
          <w:p w14:paraId="51867B88">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食品经营许可和备案管理办法》2023年6月15日国家市场监督管理总局令第78号公布 自2023年12月1日起施行）第五条 仅销售预包装食品的，应当报所在地县级以上地方市场监督管理部门备案。仅销售预包装食品的食品经营者在办理备案后，增加其他应当取得食品经营许可的食品经营项目的，应当依法取得食品经营许可；取得食品经营许可之日起备案自行失效。</w:t>
            </w:r>
          </w:p>
        </w:tc>
        <w:tc>
          <w:tcPr>
            <w:tcW w:w="1672" w:type="dxa"/>
            <w:tcBorders>
              <w:top w:val="nil"/>
              <w:left w:val="single" w:color="auto" w:sz="4" w:space="0"/>
              <w:bottom w:val="single" w:color="000000" w:sz="8" w:space="0"/>
              <w:right w:val="single" w:color="000000" w:sz="8" w:space="0"/>
            </w:tcBorders>
            <w:shd w:val="clear" w:color="auto" w:fill="auto"/>
            <w:vAlign w:val="center"/>
          </w:tcPr>
          <w:p w14:paraId="2C608C34">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仅销售预包装食品备案、变更、注销</w:t>
            </w:r>
          </w:p>
        </w:tc>
        <w:tc>
          <w:tcPr>
            <w:tcW w:w="1455" w:type="dxa"/>
            <w:tcBorders>
              <w:top w:val="nil"/>
              <w:left w:val="nil"/>
              <w:bottom w:val="single" w:color="000000" w:sz="8" w:space="0"/>
              <w:right w:val="single" w:color="000000" w:sz="8" w:space="0"/>
            </w:tcBorders>
            <w:shd w:val="clear" w:color="auto" w:fill="auto"/>
            <w:vAlign w:val="center"/>
          </w:tcPr>
          <w:p w14:paraId="65BD59E9">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r>
              <w:rPr>
                <w:rFonts w:hint="eastAsia" w:ascii="新宋体" w:hAnsi="新宋体" w:eastAsia="新宋体" w:cs="新宋体"/>
                <w:i w:val="0"/>
                <w:iCs w:val="0"/>
                <w:color w:val="000000"/>
                <w:w w:val="80"/>
                <w:kern w:val="0"/>
                <w:sz w:val="24"/>
                <w:szCs w:val="24"/>
                <w:u w:val="none"/>
                <w:lang w:val="en-US" w:eastAsia="zh-CN" w:bidi="ar"/>
              </w:rPr>
              <w:t>市场监督管理部门</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ABDB">
            <w:pPr>
              <w:keepNext w:val="0"/>
              <w:keepLines w:val="0"/>
              <w:widowControl/>
              <w:suppressLineNumbers w:val="0"/>
              <w:jc w:val="center"/>
              <w:textAlignment w:val="center"/>
              <w:rPr>
                <w:rFonts w:hint="eastAsia" w:ascii="新宋体" w:hAnsi="新宋体" w:eastAsia="新宋体" w:cs="新宋体"/>
                <w:i w:val="0"/>
                <w:iCs w:val="0"/>
                <w:color w:val="000000"/>
                <w:w w:val="80"/>
                <w:kern w:val="0"/>
                <w:sz w:val="24"/>
                <w:szCs w:val="24"/>
                <w:u w:val="none"/>
                <w:lang w:val="en-US" w:eastAsia="zh-CN" w:bidi="ar"/>
              </w:rPr>
            </w:pPr>
          </w:p>
        </w:tc>
      </w:tr>
    </w:tbl>
    <w:p w14:paraId="59683AF3">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新宋体" w:hAnsi="新宋体" w:eastAsia="新宋体" w:cs="新宋体"/>
          <w:b/>
          <w:bCs/>
          <w:i w:val="0"/>
          <w:iCs w:val="0"/>
          <w:color w:val="000000"/>
          <w:w w:val="80"/>
          <w:kern w:val="0"/>
          <w:sz w:val="32"/>
          <w:szCs w:val="32"/>
          <w:u w:val="none"/>
          <w:lang w:val="en-US" w:eastAsia="zh-CN" w:bidi="ar"/>
        </w:rPr>
      </w:pPr>
    </w:p>
    <w:sectPr>
      <w:footerReference r:id="rId3" w:type="default"/>
      <w:pgSz w:w="16838" w:h="11906" w:orient="landscape"/>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802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7C18E">
                          <w:pPr>
                            <w:pStyle w:val="4"/>
                            <w:rPr>
                              <w:rFonts w:hint="eastAsia" w:ascii="仿宋" w:hAnsi="仿宋" w:eastAsia="仿宋" w:cs="仿宋"/>
                              <w:sz w:val="28"/>
                              <w:szCs w:val="28"/>
                            </w:rPr>
                          </w:pPr>
                          <w:r>
                            <w:rPr>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67C18E">
                    <w:pPr>
                      <w:pStyle w:val="4"/>
                      <w:rPr>
                        <w:rFonts w:hint="eastAsia" w:ascii="仿宋" w:hAnsi="仿宋" w:eastAsia="仿宋" w:cs="仿宋"/>
                        <w:sz w:val="28"/>
                        <w:szCs w:val="28"/>
                      </w:rPr>
                    </w:pPr>
                    <w:r>
                      <w:rPr>
                        <w:sz w:val="28"/>
                        <w:szCs w:val="28"/>
                      </w:rP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GQxYzM4MjBiNmZjY2Q5YTk2YmQ4NGQ0M2U1MWEifQ=="/>
  </w:docVars>
  <w:rsids>
    <w:rsidRoot w:val="4AFC1BD1"/>
    <w:rsid w:val="006150C8"/>
    <w:rsid w:val="011078C7"/>
    <w:rsid w:val="01365AED"/>
    <w:rsid w:val="021D06BE"/>
    <w:rsid w:val="02E20138"/>
    <w:rsid w:val="035F26D2"/>
    <w:rsid w:val="04976897"/>
    <w:rsid w:val="04B934A9"/>
    <w:rsid w:val="05B42F17"/>
    <w:rsid w:val="06E33C6F"/>
    <w:rsid w:val="0889068B"/>
    <w:rsid w:val="08C473AA"/>
    <w:rsid w:val="09265392"/>
    <w:rsid w:val="09DF260C"/>
    <w:rsid w:val="0AEA1189"/>
    <w:rsid w:val="0B2E0202"/>
    <w:rsid w:val="0B3319E5"/>
    <w:rsid w:val="0DC422EE"/>
    <w:rsid w:val="0E2C0469"/>
    <w:rsid w:val="0E4D5CB6"/>
    <w:rsid w:val="0EBA170C"/>
    <w:rsid w:val="0EDE6E95"/>
    <w:rsid w:val="0FBC0E10"/>
    <w:rsid w:val="106F18A1"/>
    <w:rsid w:val="11B25995"/>
    <w:rsid w:val="1202502D"/>
    <w:rsid w:val="13FA1C6E"/>
    <w:rsid w:val="14B95E54"/>
    <w:rsid w:val="169166B8"/>
    <w:rsid w:val="176C7854"/>
    <w:rsid w:val="17BF82FD"/>
    <w:rsid w:val="17C63F89"/>
    <w:rsid w:val="187D753B"/>
    <w:rsid w:val="197F13C8"/>
    <w:rsid w:val="1A6D6992"/>
    <w:rsid w:val="1F8D23B7"/>
    <w:rsid w:val="22F12788"/>
    <w:rsid w:val="23F77CA2"/>
    <w:rsid w:val="23FB0790"/>
    <w:rsid w:val="2568310A"/>
    <w:rsid w:val="27E7184E"/>
    <w:rsid w:val="29973106"/>
    <w:rsid w:val="2BAE522B"/>
    <w:rsid w:val="2F292AD6"/>
    <w:rsid w:val="2F3E9DE9"/>
    <w:rsid w:val="2F9B4F5A"/>
    <w:rsid w:val="2FFAA721"/>
    <w:rsid w:val="309B1706"/>
    <w:rsid w:val="30B950D4"/>
    <w:rsid w:val="31EF3498"/>
    <w:rsid w:val="3328107B"/>
    <w:rsid w:val="33B13660"/>
    <w:rsid w:val="33D53ED4"/>
    <w:rsid w:val="33E62A55"/>
    <w:rsid w:val="34015F0C"/>
    <w:rsid w:val="340A6274"/>
    <w:rsid w:val="36B01912"/>
    <w:rsid w:val="37FD878D"/>
    <w:rsid w:val="387FFF9E"/>
    <w:rsid w:val="3A25072C"/>
    <w:rsid w:val="3A6164C2"/>
    <w:rsid w:val="3AEF1B59"/>
    <w:rsid w:val="3C3EA7DF"/>
    <w:rsid w:val="3CA54D8C"/>
    <w:rsid w:val="3D9B642E"/>
    <w:rsid w:val="3DA65146"/>
    <w:rsid w:val="3DF55668"/>
    <w:rsid w:val="3E824328"/>
    <w:rsid w:val="3EDD2A69"/>
    <w:rsid w:val="3F190F00"/>
    <w:rsid w:val="3FED3E1D"/>
    <w:rsid w:val="3FFC51A1"/>
    <w:rsid w:val="3FFFCF17"/>
    <w:rsid w:val="3FFFEDE5"/>
    <w:rsid w:val="40341682"/>
    <w:rsid w:val="41614E19"/>
    <w:rsid w:val="435412BA"/>
    <w:rsid w:val="44DDD7E9"/>
    <w:rsid w:val="4765017E"/>
    <w:rsid w:val="476D64A6"/>
    <w:rsid w:val="47E034C1"/>
    <w:rsid w:val="485F5674"/>
    <w:rsid w:val="4A104CB0"/>
    <w:rsid w:val="4AFC1BD1"/>
    <w:rsid w:val="4BB659F5"/>
    <w:rsid w:val="4CFF90BB"/>
    <w:rsid w:val="4F041DA9"/>
    <w:rsid w:val="4F376970"/>
    <w:rsid w:val="4F806F69"/>
    <w:rsid w:val="4F986EB3"/>
    <w:rsid w:val="4FF1F48D"/>
    <w:rsid w:val="511721DD"/>
    <w:rsid w:val="5258567D"/>
    <w:rsid w:val="52DA325B"/>
    <w:rsid w:val="52DE26D4"/>
    <w:rsid w:val="57AFD756"/>
    <w:rsid w:val="5A643739"/>
    <w:rsid w:val="5A703824"/>
    <w:rsid w:val="5A722EBF"/>
    <w:rsid w:val="5AFA65BD"/>
    <w:rsid w:val="5BCA78F6"/>
    <w:rsid w:val="5C9418A6"/>
    <w:rsid w:val="5CAE3391"/>
    <w:rsid w:val="5D731EE5"/>
    <w:rsid w:val="5DA12869"/>
    <w:rsid w:val="5DD45079"/>
    <w:rsid w:val="5DF6F7AB"/>
    <w:rsid w:val="5E790B61"/>
    <w:rsid w:val="5E8343A9"/>
    <w:rsid w:val="5EFFBB12"/>
    <w:rsid w:val="5F5066C2"/>
    <w:rsid w:val="5F7206A6"/>
    <w:rsid w:val="5FBDA489"/>
    <w:rsid w:val="5FFA82A8"/>
    <w:rsid w:val="602041CC"/>
    <w:rsid w:val="60D81326"/>
    <w:rsid w:val="61932B55"/>
    <w:rsid w:val="61A62889"/>
    <w:rsid w:val="637CAA97"/>
    <w:rsid w:val="640360DE"/>
    <w:rsid w:val="64680E0B"/>
    <w:rsid w:val="6587477F"/>
    <w:rsid w:val="67BC1058"/>
    <w:rsid w:val="68F505D1"/>
    <w:rsid w:val="6A502AF1"/>
    <w:rsid w:val="6A6916B2"/>
    <w:rsid w:val="6A6E6B49"/>
    <w:rsid w:val="6A9BFA21"/>
    <w:rsid w:val="6B0E1588"/>
    <w:rsid w:val="6B9F7B6E"/>
    <w:rsid w:val="6BFCE1CD"/>
    <w:rsid w:val="6D3F2A3A"/>
    <w:rsid w:val="6DA931EE"/>
    <w:rsid w:val="6DDB6F6C"/>
    <w:rsid w:val="6F323D2A"/>
    <w:rsid w:val="6F777ABA"/>
    <w:rsid w:val="6F7FE9CB"/>
    <w:rsid w:val="6F9920B9"/>
    <w:rsid w:val="6FA6D433"/>
    <w:rsid w:val="6FBBBD56"/>
    <w:rsid w:val="6FF7E118"/>
    <w:rsid w:val="70BD6717"/>
    <w:rsid w:val="71845B12"/>
    <w:rsid w:val="72EC6569"/>
    <w:rsid w:val="73155AC0"/>
    <w:rsid w:val="73AF4AE6"/>
    <w:rsid w:val="73F79B09"/>
    <w:rsid w:val="73FED62D"/>
    <w:rsid w:val="741D3BAF"/>
    <w:rsid w:val="74367A9C"/>
    <w:rsid w:val="74755AAD"/>
    <w:rsid w:val="7476258E"/>
    <w:rsid w:val="748E5EDC"/>
    <w:rsid w:val="7616035B"/>
    <w:rsid w:val="76194EE4"/>
    <w:rsid w:val="764B4C72"/>
    <w:rsid w:val="76C02583"/>
    <w:rsid w:val="77286DE9"/>
    <w:rsid w:val="777975DE"/>
    <w:rsid w:val="777E232B"/>
    <w:rsid w:val="777FB054"/>
    <w:rsid w:val="77FFC045"/>
    <w:rsid w:val="785A5B03"/>
    <w:rsid w:val="787F58E6"/>
    <w:rsid w:val="793D7B1F"/>
    <w:rsid w:val="79B3A97B"/>
    <w:rsid w:val="7A652304"/>
    <w:rsid w:val="7AB90AFC"/>
    <w:rsid w:val="7AEF74D5"/>
    <w:rsid w:val="7BBAE736"/>
    <w:rsid w:val="7CDFE3D6"/>
    <w:rsid w:val="7D32296D"/>
    <w:rsid w:val="7D497336"/>
    <w:rsid w:val="7DD01D07"/>
    <w:rsid w:val="7E3B6D2F"/>
    <w:rsid w:val="7E7F4ED3"/>
    <w:rsid w:val="7EA34A05"/>
    <w:rsid w:val="7EBE436C"/>
    <w:rsid w:val="7ECEE524"/>
    <w:rsid w:val="7F1B26B0"/>
    <w:rsid w:val="7F7BB3AA"/>
    <w:rsid w:val="7FED29D0"/>
    <w:rsid w:val="7FEF0ADE"/>
    <w:rsid w:val="7FF5937C"/>
    <w:rsid w:val="7FFFC07C"/>
    <w:rsid w:val="8971D4E0"/>
    <w:rsid w:val="96FF145A"/>
    <w:rsid w:val="9CEF6C8D"/>
    <w:rsid w:val="9DF72C16"/>
    <w:rsid w:val="9FDF2F0B"/>
    <w:rsid w:val="A5C625F1"/>
    <w:rsid w:val="ABFEEF03"/>
    <w:rsid w:val="AF6F3030"/>
    <w:rsid w:val="AF77CC88"/>
    <w:rsid w:val="B4DE2649"/>
    <w:rsid w:val="B76A2C55"/>
    <w:rsid w:val="BB7CE6BD"/>
    <w:rsid w:val="BCE97EC1"/>
    <w:rsid w:val="BD6EA73E"/>
    <w:rsid w:val="BDDF22FF"/>
    <w:rsid w:val="BDFD7323"/>
    <w:rsid w:val="BFE9DDBA"/>
    <w:rsid w:val="BFF7717D"/>
    <w:rsid w:val="BFF98D94"/>
    <w:rsid w:val="BFFBF89E"/>
    <w:rsid w:val="BFFF782B"/>
    <w:rsid w:val="CEEF9259"/>
    <w:rsid w:val="CF7DCF8D"/>
    <w:rsid w:val="D59DC885"/>
    <w:rsid w:val="D7D7803D"/>
    <w:rsid w:val="DAFFDC27"/>
    <w:rsid w:val="DBAF9B08"/>
    <w:rsid w:val="DD2E0684"/>
    <w:rsid w:val="DF46240E"/>
    <w:rsid w:val="DFF01060"/>
    <w:rsid w:val="E3FC0D4B"/>
    <w:rsid w:val="EA86AA1F"/>
    <w:rsid w:val="EBFFA380"/>
    <w:rsid w:val="EC49C865"/>
    <w:rsid w:val="EFD60CF3"/>
    <w:rsid w:val="F2F22786"/>
    <w:rsid w:val="F3EE67DA"/>
    <w:rsid w:val="F579F2C6"/>
    <w:rsid w:val="F6F35624"/>
    <w:rsid w:val="F7ADF660"/>
    <w:rsid w:val="F8F40EE3"/>
    <w:rsid w:val="F9B665B5"/>
    <w:rsid w:val="FAEF787E"/>
    <w:rsid w:val="FDB7C1CA"/>
    <w:rsid w:val="FDF72839"/>
    <w:rsid w:val="FEBFBC0D"/>
    <w:rsid w:val="FF8F8F74"/>
    <w:rsid w:val="FFBF4709"/>
    <w:rsid w:val="FFDF083C"/>
    <w:rsid w:val="FFED73BE"/>
    <w:rsid w:val="FFF66587"/>
    <w:rsid w:val="FFF9388E"/>
    <w:rsid w:val="FFFC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semiHidden/>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customStyle="1" w:styleId="10">
    <w:name w:val="font01"/>
    <w:basedOn w:val="8"/>
    <w:qFormat/>
    <w:uiPriority w:val="0"/>
    <w:rPr>
      <w:rFonts w:hint="eastAsia" w:ascii="宋体" w:hAnsi="宋体" w:eastAsia="宋体" w:cs="宋体"/>
      <w:b/>
      <w:bCs/>
      <w:color w:val="000000"/>
      <w:sz w:val="24"/>
      <w:szCs w:val="24"/>
      <w:u w:val="none"/>
    </w:rPr>
  </w:style>
  <w:style w:type="character" w:customStyle="1" w:styleId="11">
    <w:name w:val="font81"/>
    <w:basedOn w:val="8"/>
    <w:qFormat/>
    <w:uiPriority w:val="0"/>
    <w:rPr>
      <w:rFonts w:hint="eastAsia" w:ascii="宋体" w:hAnsi="宋体" w:eastAsia="宋体" w:cs="宋体"/>
      <w:color w:val="000000"/>
      <w:sz w:val="22"/>
      <w:szCs w:val="22"/>
      <w:u w:val="none"/>
    </w:rPr>
  </w:style>
  <w:style w:type="character" w:customStyle="1" w:styleId="12">
    <w:name w:val="font51"/>
    <w:basedOn w:val="8"/>
    <w:qFormat/>
    <w:uiPriority w:val="0"/>
    <w:rPr>
      <w:rFonts w:hint="eastAsia" w:ascii="宋体" w:hAnsi="宋体" w:eastAsia="宋体" w:cs="宋体"/>
      <w:color w:val="000000"/>
      <w:sz w:val="22"/>
      <w:szCs w:val="22"/>
      <w:u w:val="none"/>
    </w:rPr>
  </w:style>
  <w:style w:type="character" w:customStyle="1" w:styleId="13">
    <w:name w:val="font71"/>
    <w:basedOn w:val="8"/>
    <w:qFormat/>
    <w:uiPriority w:val="0"/>
    <w:rPr>
      <w:rFonts w:hint="eastAsia" w:ascii="宋体" w:hAnsi="宋体" w:eastAsia="宋体" w:cs="宋体"/>
      <w:color w:val="000000"/>
      <w:sz w:val="20"/>
      <w:szCs w:val="20"/>
      <w:u w:val="none"/>
    </w:rPr>
  </w:style>
  <w:style w:type="character" w:customStyle="1" w:styleId="14">
    <w:name w:val="font31"/>
    <w:basedOn w:val="8"/>
    <w:qFormat/>
    <w:uiPriority w:val="0"/>
    <w:rPr>
      <w:rFonts w:hint="eastAsia" w:ascii="新宋体" w:hAnsi="新宋体" w:eastAsia="新宋体" w:cs="新宋体"/>
      <w:b/>
      <w:bCs/>
      <w:color w:val="000000"/>
      <w:sz w:val="24"/>
      <w:szCs w:val="24"/>
      <w:u w:val="none"/>
    </w:rPr>
  </w:style>
  <w:style w:type="paragraph" w:customStyle="1" w:styleId="15">
    <w:name w:val="Body Text First Indent 2_4a70f451-a9bc-435a-bd04-f782547ddc05"/>
    <w:basedOn w:val="16"/>
    <w:qFormat/>
    <w:uiPriority w:val="0"/>
    <w:pPr>
      <w:spacing w:after="120"/>
      <w:ind w:firstLine="420" w:firstLineChars="200"/>
    </w:pPr>
  </w:style>
  <w:style w:type="paragraph" w:customStyle="1" w:styleId="16">
    <w:name w:val="Body Text Indent_511f9473-4f5c-466a-9735-9ad36c7b39fe"/>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2410</Words>
  <Characters>2479</Characters>
  <Lines>0</Lines>
  <Paragraphs>0</Paragraphs>
  <TotalTime>0</TotalTime>
  <ScaleCrop>false</ScaleCrop>
  <LinksUpToDate>false</LinksUpToDate>
  <CharactersWithSpaces>2579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2023-09-10T15:52:00Z</dcterms:created>
  <dc:creator>徐良臻</dc:creator>
  <cp:lastModifiedBy>妍小格</cp:lastModifiedBy>
  <cp:lastPrinted>2024-09-20T09:18:00Z</cp:lastPrinted>
  <dcterms:modified xsi:type="dcterms:W3CDTF">2024-09-29T02:38:53Z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F5C925FC7D264030A404E041A34DEBDD_13</vt:lpwstr>
  </property>
</Properties>
</file>