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1C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浉河区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2023</w:t>
      </w:r>
      <w:r>
        <w:rPr>
          <w:rFonts w:hint="eastAsia"/>
          <w:b/>
          <w:bCs/>
          <w:sz w:val="44"/>
          <w:szCs w:val="52"/>
          <w:lang w:val="en-US" w:eastAsia="zh-CN"/>
        </w:rPr>
        <w:t>年财政总决算“三公经费”</w:t>
      </w:r>
    </w:p>
    <w:p w14:paraId="72980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情况说明</w:t>
      </w:r>
    </w:p>
    <w:p w14:paraId="53F6B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52"/>
        </w:rPr>
      </w:pPr>
    </w:p>
    <w:p w14:paraId="4048C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浉河区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年“三公经费”支出主要增减变化情况说明如下：</w:t>
      </w:r>
    </w:p>
    <w:p w14:paraId="0034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年财政拨款三公经费</w:t>
      </w:r>
      <w:r>
        <w:rPr>
          <w:rFonts w:hint="eastAsia" w:ascii="仿宋_GB2312" w:eastAsia="仿宋_GB2312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1174万元，实际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较上年同期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30.4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，三公经费支出逐年递减</w:t>
      </w:r>
      <w:r>
        <w:rPr>
          <w:rFonts w:hint="eastAsia" w:ascii="仿宋_GB2312" w:eastAsia="仿宋_GB2312"/>
          <w:sz w:val="32"/>
          <w:szCs w:val="32"/>
        </w:rPr>
        <w:t>。其中：</w:t>
      </w:r>
    </w:p>
    <w:p w14:paraId="5EE3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年财政拨款公务用车购置及运行维护费</w:t>
      </w:r>
      <w:r>
        <w:rPr>
          <w:rFonts w:hint="eastAsia" w:ascii="仿宋_GB2312" w:eastAsia="仿宋_GB2312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232万元，实际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，较上年同期减少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16.7%。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r>
        <w:rPr>
          <w:rFonts w:hint="eastAsia" w:ascii="仿宋_GB2312" w:eastAsia="仿宋_GB2312"/>
          <w:sz w:val="32"/>
          <w:szCs w:val="32"/>
        </w:rPr>
        <w:t>运行维护</w:t>
      </w:r>
      <w:r>
        <w:rPr>
          <w:rFonts w:hint="eastAsia" w:ascii="仿宋_GB2312" w:eastAsia="仿宋_GB2312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232</w:t>
      </w:r>
      <w:r>
        <w:rPr>
          <w:rFonts w:hint="eastAsia" w:ascii="仿宋_GB2312" w:eastAsia="仿宋_GB2312"/>
          <w:sz w:val="32"/>
          <w:szCs w:val="32"/>
          <w:lang w:eastAsia="zh-CN"/>
        </w:rPr>
        <w:t>万元，实际支出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170万元，</w:t>
      </w:r>
      <w:r>
        <w:rPr>
          <w:rFonts w:hint="eastAsia" w:ascii="仿宋_GB2312" w:eastAsia="仿宋_GB2312"/>
          <w:sz w:val="32"/>
          <w:szCs w:val="32"/>
          <w:lang w:eastAsia="zh-CN"/>
        </w:rPr>
        <w:t>较上年同期减少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16.7%；</w:t>
      </w:r>
      <w:r>
        <w:rPr>
          <w:rFonts w:hint="eastAsia" w:ascii="仿宋_GB2312" w:eastAsia="仿宋_GB2312"/>
          <w:sz w:val="32"/>
          <w:szCs w:val="32"/>
        </w:rPr>
        <w:t>公务用车购置</w:t>
      </w:r>
      <w:r>
        <w:rPr>
          <w:rFonts w:hint="eastAsia" w:ascii="仿宋_GB2312" w:eastAsia="仿宋_GB2312"/>
          <w:sz w:val="32"/>
          <w:szCs w:val="32"/>
          <w:lang w:eastAsia="zh-CN"/>
        </w:rPr>
        <w:t>费年初预算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万元，实际支出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0万元。主要原因：各预算单位按要求压减公务用车运行维护支出，厉行节俭。</w:t>
      </w:r>
    </w:p>
    <w:p w14:paraId="16A9F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0元，实际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9F23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b/>
          <w:bCs/>
          <w:sz w:val="44"/>
          <w:szCs w:val="5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年财政拨款公务接待费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948万元，实际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万元，较上年同期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38.6</w:t>
      </w:r>
      <w:r>
        <w:rPr>
          <w:rFonts w:hint="eastAsia" w:ascii="仿宋_GB2312" w:eastAsia="仿宋_GB2312"/>
          <w:sz w:val="32"/>
          <w:szCs w:val="32"/>
        </w:rPr>
        <w:t>%。主要原因：各预算单位</w:t>
      </w:r>
      <w:r>
        <w:rPr>
          <w:rFonts w:hint="eastAsia" w:ascii="仿宋_GB2312" w:eastAsia="仿宋_GB2312"/>
          <w:sz w:val="32"/>
          <w:szCs w:val="32"/>
          <w:lang w:eastAsia="zh-CN"/>
        </w:rPr>
        <w:t>严格落实勤俭节约精神，压减公务接待支出。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Y2MzNmI1MGY3ZjgxZjYxMzhhYTI2MDIxZWE4NDgifQ=="/>
  </w:docVars>
  <w:rsids>
    <w:rsidRoot w:val="00000000"/>
    <w:rsid w:val="1B7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2024-10-15T07:21:33Z</dcterms:created>
  <dc:creator>YT-PC</dc:creator>
  <cp:lastModifiedBy>YACHT-MASTER</cp:lastModifiedBy>
  <dcterms:modified xsi:type="dcterms:W3CDTF">2024-10-15T07:37:27Z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CFD3BDD24BA942DFBED386A074A18C5C_12</vt:lpwstr>
  </property>
</Properties>
</file>