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4B0A9">
      <w:pPr>
        <w:widowControl/>
        <w:spacing w:before="936" w:beforeLines="300"/>
        <w:ind w:left="0" w:leftChars="0" w:firstLine="0" w:firstLineChars="0"/>
        <w:jc w:val="center"/>
        <w:rPr>
          <w:rFonts w:hint="eastAsia" w:ascii="方正小标宋简体" w:hAnsi="宋体" w:eastAsia="方正小标宋简体" w:cs="宋体"/>
          <w:bCs/>
          <w:color w:val="FF0000"/>
          <w:w w:val="51"/>
          <w:kern w:val="0"/>
          <w:sz w:val="112"/>
          <w:szCs w:val="112"/>
          <w:lang w:bidi="ar"/>
        </w:rPr>
      </w:pPr>
      <w:r>
        <w:rPr>
          <w:rFonts w:hint="eastAsia" w:ascii="方正小标宋简体" w:hAnsi="宋体" w:eastAsia="方正小标宋简体" w:cs="宋体"/>
          <w:bCs/>
          <w:color w:val="FF0000"/>
          <w:w w:val="51"/>
          <w:kern w:val="0"/>
          <w:sz w:val="112"/>
          <w:szCs w:val="112"/>
          <w:lang w:bidi="ar"/>
        </w:rPr>
        <w:t>殷都区文化广电体育旅游局文件</w:t>
      </w:r>
    </w:p>
    <w:p w14:paraId="6E03AAD6">
      <w:pPr>
        <w:widowControl/>
        <w:jc w:val="center"/>
        <w:rPr>
          <w:rFonts w:hint="eastAsia" w:ascii="宋体" w:hAnsi="宋体" w:cs="宋体"/>
          <w:b/>
          <w:bCs/>
          <w:kern w:val="0"/>
          <w:sz w:val="44"/>
          <w:szCs w:val="44"/>
          <w:lang w:bidi="ar"/>
        </w:rPr>
      </w:pPr>
      <w:bookmarkStart w:id="0" w:name="_GoBack"/>
      <w:bookmarkEnd w:id="0"/>
    </w:p>
    <w:p w14:paraId="4380DF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firstLine="320" w:firstLineChars="100"/>
        <w:jc w:val="both"/>
        <w:textAlignment w:val="auto"/>
        <w:rPr>
          <w:rFonts w:hint="eastAsia" w:ascii="仿宋_GB2312" w:hAnsi="仿宋_GB2312" w:eastAsia="仿宋_GB2312" w:cs="仿宋_GB2312"/>
          <w:b w:val="0"/>
          <w:bCs w:val="0"/>
          <w:kern w:val="2"/>
          <w:sz w:val="32"/>
          <w:szCs w:val="32"/>
          <w:lang w:val="en-US" w:eastAsia="zh-CN" w:bidi="ar-SA"/>
        </w:rPr>
      </w:pPr>
    </w:p>
    <w:p w14:paraId="3C19CC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firstLine="640"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殷文广体旅〔2024〕49号             签发人：李昳娴</w:t>
      </w:r>
    </w:p>
    <w:p w14:paraId="3C4EC210">
      <w:pPr>
        <w:keepNext w:val="0"/>
        <w:keepLines w:val="0"/>
        <w:pageBreakBefore w:val="0"/>
        <w:widowControl w:val="0"/>
        <w:kinsoku/>
        <w:wordWrap/>
        <w:overflowPunct/>
        <w:topLinePunct w:val="0"/>
        <w:autoSpaceDE/>
        <w:autoSpaceDN/>
        <w:bidi w:val="0"/>
        <w:adjustRightInd/>
        <w:snapToGrid/>
        <w:spacing w:before="251" w:beforeLines="80" w:line="600" w:lineRule="exact"/>
        <w:ind w:firstLine="0" w:firstLineChars="0"/>
        <w:jc w:val="center"/>
        <w:textAlignment w:val="auto"/>
        <w:rPr>
          <w:rFonts w:hint="eastAsia" w:ascii="仿宋_GB2312" w:hAnsi="仿宋_GB2312" w:eastAsia="仿宋_GB2312" w:cs="仿宋_GB2312"/>
          <w:b w:val="0"/>
          <w:bCs w:val="0"/>
          <w:kern w:val="2"/>
          <w:sz w:val="32"/>
          <w:szCs w:val="32"/>
          <w:lang w:val="en-US" w:eastAsia="zh-CN" w:bidi="ar-SA"/>
        </w:rPr>
      </w:pPr>
      <w:r>
        <w:rPr>
          <w:sz w:val="44"/>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147320</wp:posOffset>
                </wp:positionV>
                <wp:extent cx="5461000" cy="0"/>
                <wp:effectExtent l="0" t="13970" r="6350" b="24130"/>
                <wp:wrapNone/>
                <wp:docPr id="2" name="直接连接符 2"/>
                <wp:cNvGraphicFramePr/>
                <a:graphic xmlns:a="http://schemas.openxmlformats.org/drawingml/2006/main">
                  <a:graphicData uri="http://schemas.microsoft.com/office/word/2010/wordprocessingShape">
                    <wps:wsp>
                      <wps:cNvCnPr/>
                      <wps:spPr>
                        <a:xfrm>
                          <a:off x="0" y="0"/>
                          <a:ext cx="5461000" cy="0"/>
                        </a:xfrm>
                        <a:prstGeom prst="line">
                          <a:avLst/>
                        </a:prstGeom>
                        <a:ln w="28575" cmpd="sng">
                          <a:solidFill>
                            <a:srgbClr val="FF0000"/>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8.25pt;margin-top:11.6pt;height:0pt;width:430pt;z-index:251659264;mso-width-relative:page;mso-height-relative:page;" filled="f" stroked="t" coordsize="21600,21600" o:gfxdata="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TPlqPWAAAA&#10;CAEAAA8AAAAAAAAAAQAgAAAAIgAAAGRycy9kb3ducmV2LnhtbFBLAQIUABQAAAAIAIdO4kA13QwS&#10;5gEAALIDAAAOAAAAAAAAAAEAIAAAACUBAABkcnMvZTJvRG9jLnhtbFBLBQYAAAAABgAGAFkBAAB9&#10;BQAAAAA=&#10;">
                <v:fill on="f" focussize="0,0"/>
                <v:stroke weight="2.25pt" color="#FF0000 [3204]" miterlimit="8" joinstyle="miter"/>
                <v:imagedata o:title=""/>
                <o:lock v:ext="edit" aspectratio="f"/>
              </v:line>
            </w:pict>
          </mc:Fallback>
        </mc:AlternateContent>
      </w:r>
      <w:r>
        <w:rPr>
          <w:rFonts w:hint="eastAsia" w:ascii="仿宋_GB2312" w:hAnsi="仿宋_GB2312" w:eastAsia="仿宋_GB2312" w:cs="仿宋_GB2312"/>
          <w:b w:val="0"/>
          <w:bCs w:val="0"/>
          <w:kern w:val="2"/>
          <w:sz w:val="32"/>
          <w:szCs w:val="32"/>
          <w:lang w:val="en-US" w:eastAsia="zh-CN" w:bidi="ar-SA"/>
        </w:rPr>
        <w:t xml:space="preserve"> 是否公开：公开                     办理结果：B</w:t>
      </w:r>
    </w:p>
    <w:p w14:paraId="79E2B815">
      <w:pPr>
        <w:keepNext w:val="0"/>
        <w:keepLines w:val="0"/>
        <w:pageBreakBefore w:val="0"/>
        <w:widowControl w:val="0"/>
        <w:kinsoku/>
        <w:wordWrap/>
        <w:overflowPunct/>
        <w:topLinePunct w:val="0"/>
        <w:autoSpaceDE/>
        <w:autoSpaceDN/>
        <w:bidi w:val="0"/>
        <w:adjustRightInd/>
        <w:snapToGrid/>
        <w:spacing w:before="251" w:beforeLines="80" w:line="700" w:lineRule="exact"/>
        <w:ind w:firstLine="420"/>
        <w:jc w:val="center"/>
        <w:textAlignment w:val="auto"/>
        <w:rPr>
          <w:rFonts w:ascii="方正小标宋简体" w:eastAsia="方正小标宋简体"/>
          <w:sz w:val="44"/>
          <w:szCs w:val="44"/>
        </w:rPr>
      </w:pPr>
      <w:r>
        <w:rPr>
          <w:rFonts w:hint="eastAsia" w:ascii="方正小标宋简体" w:eastAsia="方正小标宋简体"/>
          <w:sz w:val="44"/>
          <w:szCs w:val="44"/>
        </w:rPr>
        <w:t>关于对殷都区政协五届三次会议</w:t>
      </w:r>
    </w:p>
    <w:p w14:paraId="5A9480DC">
      <w:pPr>
        <w:spacing w:line="700" w:lineRule="exact"/>
        <w:ind w:firstLine="420"/>
        <w:jc w:val="center"/>
        <w:rPr>
          <w:rFonts w:hint="eastAsia" w:ascii="方正小标宋简体" w:eastAsia="方正小标宋简体"/>
          <w:sz w:val="44"/>
          <w:szCs w:val="44"/>
        </w:rPr>
      </w:pPr>
      <w:r>
        <w:rPr>
          <w:rFonts w:hint="eastAsia" w:ascii="方正小标宋简体" w:eastAsia="方正小标宋简体"/>
          <w:sz w:val="44"/>
          <w:szCs w:val="44"/>
        </w:rPr>
        <w:t>第14号提案的答复</w:t>
      </w:r>
    </w:p>
    <w:p w14:paraId="552D5BFC">
      <w:pPr>
        <w:spacing w:line="560" w:lineRule="exact"/>
        <w:jc w:val="left"/>
        <w:rPr>
          <w:rFonts w:ascii="仿宋_GB2312" w:eastAsia="仿宋_GB2312"/>
          <w:sz w:val="32"/>
          <w:szCs w:val="32"/>
        </w:rPr>
      </w:pPr>
    </w:p>
    <w:p w14:paraId="3E74EFD1">
      <w:pPr>
        <w:spacing w:line="560" w:lineRule="exact"/>
        <w:jc w:val="left"/>
        <w:rPr>
          <w:rFonts w:ascii="仿宋_GB2312" w:eastAsia="仿宋_GB2312"/>
          <w:sz w:val="32"/>
          <w:szCs w:val="32"/>
        </w:rPr>
      </w:pPr>
      <w:r>
        <w:rPr>
          <w:rFonts w:hint="eastAsia" w:ascii="仿宋_GB2312" w:eastAsia="仿宋_GB2312"/>
          <w:sz w:val="32"/>
          <w:szCs w:val="32"/>
        </w:rPr>
        <w:t>尊敬的张更明委员：</w:t>
      </w:r>
    </w:p>
    <w:p w14:paraId="6DFAF535">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您提出的关于“把‘当代愚公’杨皂家乡南西炉村打造成‘红色旅游乡村品牌’”的提案已收悉，现答复如下：</w:t>
      </w:r>
    </w:p>
    <w:p w14:paraId="6D39306F">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首先感谢您对殷都区文化旅游工作提出的宝贵建议和支持关注！</w:t>
      </w:r>
    </w:p>
    <w:p w14:paraId="12B1C5DA">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乡村旅游是推动全域旅游、实现文旅融合的重要抓手。铜冶镇南西炉村属半山半丘陵地区，周围岗峦起伏，沟壑纵横。杨皂为解决西炉村百姓出行困难的问题，先后修筑了“八大”、“八小”等十六项工程。1981年，在安阳县委、县政府的支持下，杨皂又用两年时间修筑了他有生之年所建的最大的桥——龙洞沟桥。堪称“当代愚公”。</w:t>
      </w:r>
    </w:p>
    <w:p w14:paraId="51A1B345">
      <w:pPr>
        <w:pStyle w:val="6"/>
        <w:spacing w:beforeAutospacing="0" w:afterAutospacing="0" w:line="560" w:lineRule="exact"/>
        <w:ind w:firstLine="640" w:firstLineChars="200"/>
        <w:rPr>
          <w:rFonts w:ascii="仿宋_GB2312" w:eastAsia="仿宋_GB2312"/>
          <w:kern w:val="2"/>
          <w:sz w:val="32"/>
          <w:szCs w:val="32"/>
        </w:rPr>
      </w:pPr>
      <w:r>
        <w:rPr>
          <w:rFonts w:hint="eastAsia" w:ascii="仿宋_GB2312" w:eastAsia="仿宋_GB2312"/>
          <w:kern w:val="2"/>
          <w:sz w:val="32"/>
          <w:szCs w:val="32"/>
        </w:rPr>
        <w:t>当前，全国正开展第四次文物普查工作，区文物部门支持对杨皂纪念亭进行文物普查和区级文物保护单位申报。目前铜冶镇内的杨皂纪念亭已被列为不可以移动文物，按文物保护单位申报流程，应由属地政府铜冶镇进行文物保护单位申报。</w:t>
      </w:r>
    </w:p>
    <w:p w14:paraId="58FA14C6">
      <w:pPr>
        <w:pStyle w:val="6"/>
        <w:spacing w:beforeAutospacing="0" w:afterAutospacing="0" w:line="560" w:lineRule="exact"/>
        <w:ind w:firstLine="640" w:firstLineChars="200"/>
        <w:rPr>
          <w:rFonts w:ascii="仿宋" w:hAnsi="仿宋" w:eastAsia="仿宋" w:cs="仿宋"/>
          <w:kern w:val="2"/>
          <w:sz w:val="32"/>
          <w:szCs w:val="32"/>
        </w:rPr>
      </w:pPr>
      <w:r>
        <w:rPr>
          <w:rFonts w:hint="eastAsia" w:ascii="仿宋_GB2312" w:eastAsia="仿宋_GB2312"/>
          <w:kern w:val="2"/>
          <w:sz w:val="32"/>
          <w:szCs w:val="32"/>
        </w:rPr>
        <w:t>在文物手续和后续旅游开发方面，支持铜冶镇政府或其他市场主体，利用申报专项债券、社会融资等方式，谋划南西炉村旅游基础设施提升项目，项目内容可以涵盖杨皂工程和故居、纪念馆、纪念亭、杨皂雕像及外围道路等环境整治内容。以项目谋划和推动，</w:t>
      </w:r>
      <w:r>
        <w:rPr>
          <w:rFonts w:hint="eastAsia" w:ascii="仿宋" w:hAnsi="仿宋" w:eastAsia="仿宋" w:cs="仿宋"/>
          <w:kern w:val="2"/>
          <w:sz w:val="32"/>
          <w:szCs w:val="32"/>
        </w:rPr>
        <w:t>充分利用资源优势，深入挖掘杨皂村传统文化、廉政文化和红色文化。同时区文化旅游部门</w:t>
      </w:r>
      <w:r>
        <w:rPr>
          <w:rFonts w:hint="eastAsia" w:ascii="仿宋_GB2312" w:eastAsia="仿宋_GB2312"/>
          <w:kern w:val="2"/>
          <w:sz w:val="32"/>
          <w:szCs w:val="32"/>
        </w:rPr>
        <w:t>鼓励相关单位和团队，</w:t>
      </w:r>
      <w:r>
        <w:rPr>
          <w:rFonts w:hint="eastAsia" w:ascii="仿宋" w:hAnsi="仿宋" w:eastAsia="仿宋" w:cs="仿宋"/>
          <w:kern w:val="2"/>
          <w:sz w:val="32"/>
          <w:szCs w:val="32"/>
        </w:rPr>
        <w:t>组织拍摄《杨皂》电视连续剧，以正确的舆论导向，向社会传播正能量。</w:t>
      </w:r>
    </w:p>
    <w:p w14:paraId="6DB3D39B">
      <w:pPr>
        <w:pStyle w:val="6"/>
        <w:spacing w:beforeAutospacing="0" w:afterAutospacing="0" w:line="560" w:lineRule="exact"/>
        <w:ind w:firstLine="640" w:firstLineChars="200"/>
        <w:rPr>
          <w:rFonts w:ascii="仿宋_GB2312" w:eastAsia="仿宋_GB2312"/>
          <w:kern w:val="2"/>
          <w:sz w:val="32"/>
          <w:szCs w:val="32"/>
        </w:rPr>
      </w:pPr>
      <w:r>
        <w:rPr>
          <w:rFonts w:hint="eastAsia" w:ascii="仿宋_GB2312" w:eastAsia="仿宋_GB2312"/>
          <w:kern w:val="2"/>
          <w:sz w:val="32"/>
          <w:szCs w:val="32"/>
        </w:rPr>
        <w:t>南西炉村发展乡村旅游需坚持以下几个原则。一是坚持因地制宜，特色化发展。充分挖掘乡土文化内涵，强化总体设计，因地制宜，防止大拆大建、千村一面和城市化翻版、简单化复制，实现特色化、精品化、差异化发展。二是坚持多业融合，集聚化发展。用建设景区的理念来建设农村，推进乡村观光旅游向乡村休闲度假和生活体验转型升级，实现多业态要素的集聚发展。三是坚持生态优先，绿色化发展。正确处理开发与保护的关系，注重乡村绿色生态、乡土文化和遗产保护，推动乡村旅游持续健康有序发展。</w:t>
      </w:r>
    </w:p>
    <w:p w14:paraId="014EF190">
      <w:pPr>
        <w:spacing w:line="560" w:lineRule="exact"/>
        <w:jc w:val="left"/>
        <w:rPr>
          <w:rFonts w:ascii="仿宋_GB2312" w:eastAsia="仿宋_GB2312"/>
          <w:sz w:val="32"/>
          <w:szCs w:val="32"/>
        </w:rPr>
      </w:pPr>
    </w:p>
    <w:p w14:paraId="1C1DA6F7">
      <w:pPr>
        <w:spacing w:line="560" w:lineRule="exact"/>
        <w:jc w:val="lef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2024年4月24日</w:t>
      </w:r>
    </w:p>
    <w:p w14:paraId="24113B4F">
      <w:pPr>
        <w:spacing w:line="560" w:lineRule="exact"/>
        <w:jc w:val="left"/>
        <w:rPr>
          <w:rFonts w:ascii="仿宋_GB2312" w:eastAsia="仿宋_GB2312"/>
          <w:sz w:val="32"/>
          <w:szCs w:val="32"/>
        </w:rPr>
      </w:pPr>
    </w:p>
    <w:p w14:paraId="2B83FA5A">
      <w:pPr>
        <w:spacing w:line="560" w:lineRule="exact"/>
        <w:jc w:val="left"/>
        <w:rPr>
          <w:rFonts w:ascii="仿宋_GB2312" w:eastAsia="仿宋_GB2312"/>
          <w:sz w:val="32"/>
          <w:szCs w:val="32"/>
        </w:rPr>
      </w:pPr>
      <w:r>
        <w:rPr>
          <w:rFonts w:hint="eastAsia" w:ascii="仿宋_GB2312" w:eastAsia="仿宋_GB2312"/>
          <w:sz w:val="32"/>
          <w:szCs w:val="32"/>
        </w:rPr>
        <w:t>联系单位：殷都区文广体旅局</w:t>
      </w:r>
    </w:p>
    <w:p w14:paraId="2C66E00C">
      <w:pPr>
        <w:spacing w:line="560" w:lineRule="exact"/>
        <w:jc w:val="left"/>
        <w:rPr>
          <w:rFonts w:hint="eastAsia" w:ascii="仿宋_GB2312" w:eastAsia="仿宋_GB2312"/>
          <w:sz w:val="32"/>
          <w:szCs w:val="32"/>
        </w:rPr>
      </w:pPr>
      <w:r>
        <w:rPr>
          <w:rFonts w:hint="eastAsia" w:ascii="仿宋_GB2312" w:eastAsia="仿宋_GB2312"/>
          <w:sz w:val="32"/>
          <w:szCs w:val="32"/>
        </w:rPr>
        <w:t>联系电话：0372-5315738</w:t>
      </w:r>
    </w:p>
    <w:p w14:paraId="36C740C2">
      <w:pPr>
        <w:spacing w:line="560" w:lineRule="exact"/>
        <w:jc w:val="left"/>
        <w:rPr>
          <w:rFonts w:ascii="仿宋_GB2312" w:eastAsia="仿宋_GB2312"/>
          <w:sz w:val="32"/>
          <w:szCs w:val="32"/>
        </w:rPr>
      </w:pPr>
      <w:r>
        <w:rPr>
          <w:rFonts w:hint="eastAsia" w:ascii="仿宋_GB2312" w:eastAsia="仿宋_GB2312"/>
          <w:sz w:val="32"/>
          <w:szCs w:val="32"/>
        </w:rPr>
        <w:t>联</w:t>
      </w:r>
      <w:r>
        <w:rPr>
          <w:rFonts w:ascii="仿宋_GB2312" w:eastAsia="仿宋_GB2312"/>
          <w:sz w:val="32"/>
          <w:szCs w:val="32"/>
        </w:rPr>
        <w:t xml:space="preserve"> </w:t>
      </w:r>
      <w:r>
        <w:rPr>
          <w:rFonts w:hint="eastAsia" w:ascii="仿宋_GB2312" w:eastAsia="仿宋_GB2312"/>
          <w:sz w:val="32"/>
          <w:szCs w:val="32"/>
        </w:rPr>
        <w:t>系</w:t>
      </w:r>
      <w:r>
        <w:rPr>
          <w:rFonts w:ascii="仿宋_GB2312" w:eastAsia="仿宋_GB2312"/>
          <w:sz w:val="32"/>
          <w:szCs w:val="32"/>
        </w:rPr>
        <w:t xml:space="preserve"> </w:t>
      </w:r>
      <w:r>
        <w:rPr>
          <w:rFonts w:hint="eastAsia" w:ascii="仿宋_GB2312" w:eastAsia="仿宋_GB2312"/>
          <w:sz w:val="32"/>
          <w:szCs w:val="32"/>
        </w:rPr>
        <w:t>人：李政辉</w:t>
      </w:r>
    </w:p>
    <w:p w14:paraId="2E71877C">
      <w:pPr>
        <w:spacing w:line="560" w:lineRule="exact"/>
        <w:jc w:val="left"/>
      </w:pPr>
      <w:r>
        <w:rPr>
          <w:rFonts w:hint="eastAsia" w:ascii="仿宋_GB2312" w:eastAsia="仿宋_GB2312"/>
          <w:sz w:val="32"/>
          <w:szCs w:val="32"/>
        </w:rPr>
        <w:t>抄送：区政协提案办公室（1份）、区政府办公室（</w:t>
      </w:r>
      <w:r>
        <w:rPr>
          <w:rFonts w:ascii="仿宋_GB2312" w:eastAsia="仿宋_GB2312"/>
          <w:sz w:val="32"/>
          <w:szCs w:val="32"/>
        </w:rPr>
        <w:t>1</w:t>
      </w:r>
      <w:r>
        <w:rPr>
          <w:rFonts w:hint="eastAsia" w:ascii="仿宋_GB2312" w:eastAsia="仿宋_GB2312"/>
          <w:sz w:val="32"/>
          <w:szCs w:val="32"/>
        </w:rPr>
        <w:t>份）</w:t>
      </w:r>
    </w:p>
    <w:sectPr>
      <w:pgSz w:w="11906" w:h="16838"/>
      <w:pgMar w:top="1531" w:right="1417"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MWVkYWUwZWJkMWNiNjA4YTU4NTI2ZjZlNWFjMjAifQ=="/>
  </w:docVars>
  <w:rsids>
    <w:rsidRoot w:val="00547C66"/>
    <w:rsid w:val="000C6F19"/>
    <w:rsid w:val="00253B51"/>
    <w:rsid w:val="00286478"/>
    <w:rsid w:val="00391E53"/>
    <w:rsid w:val="00516CCA"/>
    <w:rsid w:val="00547C66"/>
    <w:rsid w:val="0073517A"/>
    <w:rsid w:val="00866F75"/>
    <w:rsid w:val="00BD2AB5"/>
    <w:rsid w:val="00DE2919"/>
    <w:rsid w:val="00E8176C"/>
    <w:rsid w:val="00FC1AA5"/>
    <w:rsid w:val="39E40FA2"/>
    <w:rsid w:val="44B979E1"/>
    <w:rsid w:val="45BF0B8D"/>
    <w:rsid w:val="47985F33"/>
    <w:rsid w:val="4F671DE6"/>
    <w:rsid w:val="54961D51"/>
    <w:rsid w:val="5E966109"/>
    <w:rsid w:val="6A385D50"/>
    <w:rsid w:val="7CB42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spacing w:before="180" w:after="18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paragraph" w:styleId="7">
    <w:name w:val="Body Text First Indent"/>
    <w:basedOn w:val="3"/>
    <w:qFormat/>
    <w:uiPriority w:val="0"/>
    <w:pPr>
      <w:ind w:firstLine="420" w:firstLineChars="100"/>
    </w:pPr>
  </w:style>
  <w:style w:type="character" w:customStyle="1" w:styleId="10">
    <w:name w:val="页眉 字符"/>
    <w:basedOn w:val="9"/>
    <w:link w:val="5"/>
    <w:qFormat/>
    <w:uiPriority w:val="0"/>
    <w:rPr>
      <w:rFonts w:ascii="Calibri" w:hAnsi="Calibri"/>
      <w:kern w:val="2"/>
      <w:sz w:val="18"/>
      <w:szCs w:val="18"/>
    </w:rPr>
  </w:style>
  <w:style w:type="character" w:customStyle="1" w:styleId="11">
    <w:name w:val="页脚 字符"/>
    <w:basedOn w:val="9"/>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871</Words>
  <Characters>894</Characters>
  <Lines>7</Lines>
  <Paragraphs>2</Paragraphs>
  <TotalTime>0</TotalTime>
  <ScaleCrop>false</ScaleCrop>
  <LinksUpToDate>false</LinksUpToDate>
  <CharactersWithSpaces>966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2023-09-25T01:21:00Z</dcterms:created>
  <dc:creator>Administrator</dc:creator>
  <cp:lastModifiedBy></cp:lastModifiedBy>
  <cp:lastPrinted>2024-09-24T01:30:23Z</cp:lastPrinted>
  <dcterms:modified xsi:type="dcterms:W3CDTF">2024-09-24T01:30:38Z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69BDF8421C65459D8DC29DF528C238F4_13</vt:lpwstr>
  </property>
</Properties>
</file>