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9FE6F">
      <w:pPr>
        <w:widowControl w:val="0"/>
        <w:autoSpaceDE/>
        <w:autoSpaceDN/>
        <w:adjustRightInd/>
        <w:snapToGrid/>
        <w:spacing w:beforeAutospacing="0" w:afterAutospacing="0" w:line="2000" w:lineRule="exact"/>
        <w:ind w:left="0" w:leftChars="0" w:right="0" w:rightChars="0" w:firstLine="0" w:firstLineChars="0"/>
        <w:jc w:val="center"/>
        <w:outlineLvl w:val="9"/>
        <w:rPr>
          <w:rFonts w:hint="eastAsia" w:ascii="方正小标宋简体" w:hAnsi="方正小标宋简体" w:eastAsia="方正小标宋简体" w:cs="方正小标宋简体"/>
          <w:b w:val="0"/>
          <w:i w:val="0"/>
          <w:strike w:val="0"/>
          <w:dstrike w:val="0"/>
          <w:snapToGrid/>
          <w:color w:val="FF0000"/>
          <w:spacing w:val="0"/>
          <w:w w:val="36"/>
          <w:kern w:val="0"/>
          <w:position w:val="0"/>
          <w:sz w:val="144"/>
          <w:u w:val="none"/>
          <w:lang w:eastAsia="zh-CN"/>
        </w:rPr>
      </w:pPr>
      <w:r>
        <w:rPr>
          <w:rFonts w:hint="eastAsia" w:ascii="方正小标宋简体" w:hAnsi="方正小标宋简体" w:eastAsia="方正小标宋简体" w:cs="方正小标宋简体"/>
          <w:b w:val="0"/>
          <w:i w:val="0"/>
          <w:strike w:val="0"/>
          <w:dstrike w:val="0"/>
          <w:snapToGrid/>
          <w:color w:val="FF0000"/>
          <w:spacing w:val="0"/>
          <w:w w:val="36"/>
          <w:kern w:val="0"/>
          <w:position w:val="0"/>
          <w:sz w:val="144"/>
          <w:u w:val="none"/>
          <w:lang w:eastAsia="zh-CN"/>
        </w:rPr>
        <w:t>潢川县行政审批和政务信息管理局文件</w:t>
      </w:r>
    </w:p>
    <w:p w14:paraId="65C790FD">
      <w:pPr>
        <w:widowControl w:val="0"/>
        <w:autoSpaceDE/>
        <w:autoSpaceDN/>
        <w:adjustRightInd/>
        <w:snapToGrid/>
        <w:spacing w:beforeAutospacing="0" w:afterAutospacing="0" w:line="840" w:lineRule="exact"/>
        <w:ind w:left="316" w:leftChars="100" w:right="316" w:rightChars="100" w:firstLine="0" w:firstLineChars="0"/>
        <w:jc w:val="center"/>
        <w:outlineLvl w:val="9"/>
        <w:rPr>
          <w:rFonts w:hint="eastAsia" w:ascii="方正小标宋简体" w:hAnsi="方正小标宋简体" w:eastAsia="方正小标宋简体" w:cs="方正小标宋简体"/>
          <w:b w:val="0"/>
          <w:i w:val="0"/>
          <w:strike w:val="0"/>
          <w:dstrike w:val="0"/>
          <w:snapToGrid/>
          <w:color w:val="FF0000"/>
          <w:spacing w:val="0"/>
          <w:w w:val="36"/>
          <w:kern w:val="0"/>
          <w:position w:val="0"/>
          <w:sz w:val="144"/>
          <w:u w:val="none"/>
          <w:lang w:eastAsia="zh-CN"/>
        </w:rPr>
      </w:pPr>
    </w:p>
    <w:p w14:paraId="1908655D">
      <w:pPr>
        <w:widowControl w:val="0"/>
        <w:autoSpaceDE/>
        <w:autoSpaceDN/>
        <w:adjustRightInd/>
        <w:snapToGrid/>
        <w:spacing w:beforeAutospacing="0" w:afterAutospacing="0" w:line="840" w:lineRule="exact"/>
        <w:ind w:left="316" w:leftChars="100" w:right="316" w:rightChars="100" w:firstLine="0" w:firstLineChars="0"/>
        <w:jc w:val="center"/>
        <w:outlineLvl w:val="9"/>
        <w:rPr>
          <w:rFonts w:hint="eastAsia" w:ascii="方正小标宋简体" w:hAnsi="方正小标宋简体" w:eastAsia="方正小标宋简体" w:cs="方正小标宋简体"/>
          <w:b w:val="0"/>
          <w:i w:val="0"/>
          <w:strike w:val="0"/>
          <w:dstrike w:val="0"/>
          <w:snapToGrid/>
          <w:color w:val="FF0000"/>
          <w:spacing w:val="0"/>
          <w:w w:val="36"/>
          <w:kern w:val="0"/>
          <w:position w:val="0"/>
          <w:sz w:val="144"/>
          <w:u w:val="none"/>
          <w:lang w:eastAsia="zh-CN"/>
        </w:rPr>
      </w:pPr>
    </w:p>
    <w:p w14:paraId="06220819">
      <w:pPr>
        <w:widowControl w:val="0"/>
        <w:autoSpaceDE/>
        <w:autoSpaceDN/>
        <w:adjustRightInd/>
        <w:snapToGrid/>
        <w:spacing w:beforeAutospacing="0" w:afterAutospacing="0" w:line="560" w:lineRule="exact"/>
        <w:ind w:left="316" w:leftChars="100" w:right="316" w:rightChars="100" w:firstLine="0" w:firstLineChars="0"/>
        <w:jc w:val="distribute"/>
        <w:outlineLvl w:val="9"/>
        <w:rPr>
          <w:rFonts w:hint="eastAsia" w:ascii="楷体_GB2312" w:hAnsi="楷体_GB2312" w:eastAsia="楷体_GB2312" w:cs="楷体_GB2312"/>
          <w:b w:val="0"/>
          <w:i w:val="0"/>
          <w:strike w:val="0"/>
          <w:dstrike w:val="0"/>
          <w:snapToGrid/>
          <w:color w:val="auto"/>
          <w:spacing w:val="0"/>
          <w:w w:val="100"/>
          <w:kern w:val="0"/>
          <w:position w:val="0"/>
          <w:sz w:val="32"/>
          <w:u w:val="none"/>
          <w:lang w:eastAsia="zh-CN"/>
        </w:rPr>
      </w:pPr>
      <w:r>
        <w:rPr>
          <w:rFonts w:hint="eastAsia" w:ascii="Times New Roman" w:hAnsi="仿宋_GB2312" w:eastAsia="仿宋_GB2312" w:cs="仿宋_GB2312"/>
          <w:b w:val="0"/>
          <w:i w:val="0"/>
          <w:strike w:val="0"/>
          <w:dstrike w:val="0"/>
          <w:snapToGrid/>
          <w:color w:val="auto"/>
          <w:spacing w:val="0"/>
          <w:w w:val="100"/>
          <w:kern w:val="0"/>
          <w:position w:val="0"/>
          <w:sz w:val="32"/>
          <w:u w:val="none"/>
          <w:lang w:eastAsia="zh-CN"/>
        </w:rPr>
        <w:t>潢行政〔202</w:t>
      </w:r>
      <w:r>
        <w:rPr>
          <w:rFonts w:hint="eastAsia" w:ascii="Times New Roman" w:hAnsi="仿宋_GB2312" w:eastAsia="仿宋_GB2312" w:cs="仿宋_GB2312"/>
          <w:b w:val="0"/>
          <w:i w:val="0"/>
          <w:strike w:val="0"/>
          <w:dstrike w:val="0"/>
          <w:snapToGrid/>
          <w:color w:val="auto"/>
          <w:spacing w:val="0"/>
          <w:w w:val="100"/>
          <w:kern w:val="0"/>
          <w:position w:val="0"/>
          <w:sz w:val="32"/>
          <w:u w:val="none"/>
          <w:lang w:val="en-US" w:eastAsia="zh-CN"/>
        </w:rPr>
        <w:t>3</w:t>
      </w:r>
      <w:r>
        <w:rPr>
          <w:rFonts w:hint="eastAsia" w:ascii="Times New Roman" w:hAnsi="仿宋_GB2312" w:eastAsia="仿宋_GB2312" w:cs="仿宋_GB2312"/>
          <w:b w:val="0"/>
          <w:i w:val="0"/>
          <w:strike w:val="0"/>
          <w:dstrike w:val="0"/>
          <w:snapToGrid/>
          <w:color w:val="auto"/>
          <w:spacing w:val="0"/>
          <w:w w:val="100"/>
          <w:kern w:val="0"/>
          <w:position w:val="0"/>
          <w:sz w:val="32"/>
          <w:u w:val="none"/>
          <w:lang w:eastAsia="zh-CN"/>
        </w:rPr>
        <w:t>〕</w:t>
      </w:r>
      <w:r>
        <w:rPr>
          <w:rFonts w:hint="eastAsia" w:ascii="Times New Roman" w:hAnsi="仿宋_GB2312" w:eastAsia="仿宋_GB2312" w:cs="仿宋_GB2312"/>
          <w:b w:val="0"/>
          <w:i w:val="0"/>
          <w:strike w:val="0"/>
          <w:dstrike w:val="0"/>
          <w:snapToGrid/>
          <w:color w:val="auto"/>
          <w:spacing w:val="0"/>
          <w:w w:val="100"/>
          <w:kern w:val="0"/>
          <w:position w:val="0"/>
          <w:sz w:val="32"/>
          <w:u w:val="none"/>
          <w:lang w:val="en-US" w:eastAsia="zh-CN"/>
        </w:rPr>
        <w:t>14</w:t>
      </w:r>
      <w:r>
        <w:rPr>
          <w:rFonts w:hint="eastAsia" w:ascii="Times New Roman" w:hAnsi="仿宋_GB2312" w:eastAsia="仿宋_GB2312" w:cs="仿宋_GB2312"/>
          <w:b w:val="0"/>
          <w:i w:val="0"/>
          <w:strike w:val="0"/>
          <w:dstrike w:val="0"/>
          <w:snapToGrid/>
          <w:color w:val="auto"/>
          <w:spacing w:val="0"/>
          <w:w w:val="100"/>
          <w:kern w:val="0"/>
          <w:position w:val="0"/>
          <w:sz w:val="32"/>
          <w:u w:val="none"/>
          <w:lang w:eastAsia="zh-CN"/>
        </w:rPr>
        <w:t>号                签发人：</w:t>
      </w:r>
      <w:r>
        <w:rPr>
          <w:rFonts w:hint="eastAsia" w:ascii="楷体_GB2312" w:hAnsi="楷体_GB2312" w:eastAsia="楷体_GB2312" w:cs="楷体_GB2312"/>
          <w:b w:val="0"/>
          <w:i w:val="0"/>
          <w:strike w:val="0"/>
          <w:dstrike w:val="0"/>
          <w:snapToGrid/>
          <w:color w:val="auto"/>
          <w:spacing w:val="0"/>
          <w:w w:val="100"/>
          <w:kern w:val="0"/>
          <w:position w:val="0"/>
          <w:sz w:val="32"/>
          <w:u w:val="none"/>
          <w:lang w:eastAsia="zh-CN"/>
        </w:rPr>
        <w:t>胡永清</w:t>
      </w:r>
    </w:p>
    <w:p w14:paraId="4948972F">
      <w:pPr>
        <w:widowControl w:val="0"/>
        <w:autoSpaceDE/>
        <w:autoSpaceDN/>
        <w:adjustRightInd/>
        <w:snapToGrid/>
        <w:spacing w:beforeAutospacing="0" w:afterAutospacing="0" w:line="120" w:lineRule="exact"/>
        <w:ind w:left="0" w:leftChars="0" w:right="0" w:rightChars="0" w:firstLine="0" w:firstLineChars="0"/>
        <w:jc w:val="center"/>
        <w:outlineLvl w:val="9"/>
        <w:rPr>
          <w:sz w:val="32"/>
        </w:rPr>
      </w:pPr>
      <w:r>
        <w:rPr>
          <w:sz w:val="32"/>
        </w:rPr>
        <mc:AlternateContent>
          <mc:Choice Requires="wps">
            <w:drawing>
              <wp:inline distT="0" distB="0" distL="114300" distR="114300">
                <wp:extent cx="5613400" cy="0"/>
                <wp:effectExtent l="0" t="15875" r="6350" b="22225"/>
                <wp:docPr id="1" name="直接连接符 1"/>
                <wp:cNvGraphicFramePr/>
                <a:graphic xmlns:a="http://schemas.openxmlformats.org/drawingml/2006/main">
                  <a:graphicData uri="http://schemas.microsoft.com/office/word/2010/wordprocessingShape">
                    <wps:wsp>
                      <wps:cNvCnPr/>
                      <wps:spPr>
                        <a:xfrm>
                          <a:off x="0" y="0"/>
                          <a:ext cx="5613400" cy="0"/>
                        </a:xfrm>
                        <a:prstGeom prst="line">
                          <a:avLst/>
                        </a:prstGeom>
                        <a:ln w="31750">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inline>
            </w:drawing>
          </mc:Choice>
          <mc:Fallback>
            <w:pict>
              <v:line id="_x0000_s1026" o:spid="_x0000_s1026" o:spt="20" style="height:0pt;width:442pt;" filled="f" stroked="t" coordsize="21600,21600" o:gfxdata="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0+XSNUAAAAC&#10;AQAADwAAAAAAAAABACAAAAAiAAAAZHJzL2Rvd25yZXYueG1sUEsBAhQAFAAAAAgAh07iQL0gmYjm&#10;AQAAsgMAAA4AAAAAAAAAAQAgAAAAJAEAAGRycy9lMm9Eb2MueG1sUEsFBgAAAAAGAAYAWQEAAHwF&#10;AAAAAA==&#10;">
                <v:fill on="f" focussize="0,0"/>
                <v:stroke weight="2.5pt" color="#FF0000 [3204]" miterlimit="8" joinstyle="miter"/>
                <v:imagedata o:title=""/>
                <o:lock v:ext="edit" aspectratio="f"/>
                <w10:wrap type="none"/>
                <w10:anchorlock/>
              </v:line>
            </w:pict>
          </mc:Fallback>
        </mc:AlternateContent>
      </w:r>
    </w:p>
    <w:p w14:paraId="6458AB1C">
      <w:pPr>
        <w:keepNext w:val="0"/>
        <w:keepLines w:val="0"/>
        <w:widowControl/>
        <w:suppressLineNumbers w:val="0"/>
        <w:jc w:val="center"/>
        <w:rPr>
          <w:b w:val="0"/>
          <w:bCs w:val="0"/>
        </w:rPr>
      </w:pPr>
      <w:r>
        <w:rPr>
          <w:rFonts w:ascii="方正小标宋简体" w:hAnsi="方正小标宋简体" w:eastAsia="方正小标宋简体" w:cs="方正小标宋简体"/>
          <w:b w:val="0"/>
          <w:bCs w:val="0"/>
          <w:color w:val="000000"/>
          <w:kern w:val="0"/>
          <w:sz w:val="43"/>
          <w:szCs w:val="43"/>
          <w:lang w:val="en-US" w:eastAsia="zh-CN" w:bidi="ar"/>
        </w:rPr>
        <w:t>关于印发《潢川县一窗综合受理实施方案》的</w:t>
      </w:r>
    </w:p>
    <w:p w14:paraId="02B029C2">
      <w:pPr>
        <w:keepNext w:val="0"/>
        <w:keepLines w:val="0"/>
        <w:widowControl/>
        <w:suppressLineNumbers w:val="0"/>
        <w:jc w:val="center"/>
        <w:rPr>
          <w:b w:val="0"/>
          <w:bCs w:val="0"/>
        </w:rPr>
      </w:pPr>
      <w:r>
        <w:rPr>
          <w:rFonts w:hint="eastAsia" w:ascii="方正小标宋简体" w:hAnsi="方正小标宋简体" w:eastAsia="方正小标宋简体" w:cs="方正小标宋简体"/>
          <w:b w:val="0"/>
          <w:bCs w:val="0"/>
          <w:color w:val="000000"/>
          <w:kern w:val="0"/>
          <w:sz w:val="43"/>
          <w:szCs w:val="43"/>
          <w:lang w:val="en-US" w:eastAsia="zh-CN" w:bidi="ar"/>
        </w:rPr>
        <w:t>通 知</w:t>
      </w:r>
    </w:p>
    <w:p w14:paraId="39C0072E">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各入驻单位： </w:t>
      </w:r>
    </w:p>
    <w:p w14:paraId="7CD5D971">
      <w:pPr>
        <w:keepNext w:val="0"/>
        <w:keepLines w:val="0"/>
        <w:widowControl/>
        <w:suppressLineNumbers w:val="0"/>
        <w:ind w:firstLine="63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为深入贯彻落实党的二十大精神,推动“放管服效”改革走深 </w:t>
      </w:r>
    </w:p>
    <w:p w14:paraId="7BBB4D35">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走实，推进营商环境优化升级，大力推进“一窗受理、集成服务” </w:t>
      </w:r>
    </w:p>
    <w:p w14:paraId="22909655">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改革，现将《潢川县一窗综合受理实施方案》印发给你们，请按 </w:t>
      </w:r>
    </w:p>
    <w:p w14:paraId="3EFAC369">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照要求执行。</w:t>
      </w:r>
    </w:p>
    <w:p w14:paraId="7BAD151E">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p>
    <w:p w14:paraId="4784AB49">
      <w:pPr>
        <w:keepNext w:val="0"/>
        <w:keepLines w:val="0"/>
        <w:widowControl/>
        <w:suppressLineNumbers w:val="0"/>
        <w:ind w:firstLine="632"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附件：潢川县一窗综合受理实施方案</w:t>
      </w:r>
    </w:p>
    <w:p w14:paraId="4D5E9615">
      <w:pPr>
        <w:keepNext w:val="0"/>
        <w:keepLines w:val="0"/>
        <w:widowControl/>
        <w:suppressLineNumbers w:val="0"/>
        <w:wordWrap w:val="0"/>
        <w:ind w:firstLine="632" w:firstLineChars="200"/>
        <w:jc w:val="righ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w:t>
      </w:r>
    </w:p>
    <w:p w14:paraId="5C298B37">
      <w:pPr>
        <w:keepNext w:val="0"/>
        <w:keepLines w:val="0"/>
        <w:widowControl/>
        <w:suppressLineNumbers w:val="0"/>
        <w:wordWrap/>
        <w:ind w:firstLine="632" w:firstLineChars="200"/>
        <w:jc w:val="righ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drawing>
          <wp:anchor distT="0" distB="0" distL="114300" distR="114300" simplePos="0" relativeHeight="251660288" behindDoc="1" locked="0" layoutInCell="1" allowOverlap="1">
            <wp:simplePos x="0" y="0"/>
            <wp:positionH relativeFrom="column">
              <wp:posOffset>3429000</wp:posOffset>
            </wp:positionH>
            <wp:positionV relativeFrom="paragraph">
              <wp:posOffset>38735</wp:posOffset>
            </wp:positionV>
            <wp:extent cx="1514475" cy="1514475"/>
            <wp:effectExtent l="0" t="0" r="9525" b="9525"/>
            <wp:wrapNone/>
            <wp:docPr id="2" name="图片 2" descr="局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局章"/>
                    <pic:cNvPicPr>
                      <a:picLocks noChangeAspect="1"/>
                    </pic:cNvPicPr>
                  </pic:nvPicPr>
                  <pic:blipFill>
                    <a:blip r:embed="rId7"/>
                    <a:stretch>
                      <a:fillRect/>
                    </a:stretch>
                  </pic:blipFill>
                  <pic:spPr>
                    <a:xfrm>
                      <a:off x="0" y="0"/>
                      <a:ext cx="1514475" cy="1514475"/>
                    </a:xfrm>
                    <a:prstGeom prst="rect">
                      <a:avLst/>
                    </a:prstGeom>
                  </pic:spPr>
                </pic:pic>
              </a:graphicData>
            </a:graphic>
          </wp:anchor>
        </w:drawing>
      </w:r>
    </w:p>
    <w:p w14:paraId="35A5A6D8">
      <w:pPr>
        <w:keepNext w:val="0"/>
        <w:keepLines w:val="0"/>
        <w:widowControl/>
        <w:suppressLineNumbers w:val="0"/>
        <w:ind w:firstLine="632" w:firstLineChars="200"/>
        <w:jc w:val="righ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潢川县行政审批和政务信息管理局</w:t>
      </w:r>
    </w:p>
    <w:p w14:paraId="4A6E5945">
      <w:pPr>
        <w:keepNext w:val="0"/>
        <w:keepLines w:val="0"/>
        <w:widowControl/>
        <w:suppressLineNumbers w:val="0"/>
        <w:ind w:firstLine="632" w:firstLineChars="200"/>
        <w:jc w:val="center"/>
        <w:rPr>
          <w:rFonts w:hint="eastAsia" w:ascii="仿宋_GB2312" w:hAnsi="宋体"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2"/>
          <w:szCs w:val="32"/>
          <w:lang w:val="en-US" w:eastAsia="zh-CN" w:bidi="ar"/>
        </w:rPr>
        <w:t xml:space="preserve">                        2023年5月7日</w:t>
      </w:r>
    </w:p>
    <w:p w14:paraId="740A2BC8">
      <w:pPr>
        <w:keepNext/>
        <w:keepLines w:val="0"/>
        <w:pageBreakBefore w:val="0"/>
        <w:widowControl w:val="0"/>
        <w:suppressLineNumbers w:val="0"/>
        <w:kinsoku/>
        <w:wordWrap/>
        <w:overflowPunct/>
        <w:topLinePunct w:val="0"/>
        <w:autoSpaceDE/>
        <w:autoSpaceDN/>
        <w:bidi w:val="0"/>
        <w:adjustRightInd/>
        <w:snapToGrid w:val="0"/>
        <w:spacing w:line="560" w:lineRule="exact"/>
        <w:ind w:firstLine="0" w:firstLineChars="0"/>
        <w:jc w:val="center"/>
        <w:textAlignment w:val="auto"/>
        <w:rPr>
          <w:rFonts w:ascii="方正小标宋简体" w:hAnsi="方正小标宋简体" w:eastAsia="方正小标宋简体" w:cs="方正小标宋简体"/>
          <w:color w:val="000000"/>
          <w:kern w:val="0"/>
          <w:sz w:val="44"/>
          <w:szCs w:val="44"/>
          <w:lang w:val="en-US" w:eastAsia="zh-CN" w:bidi="ar"/>
        </w:rPr>
      </w:pPr>
    </w:p>
    <w:p w14:paraId="332AFAFE">
      <w:pPr>
        <w:keepNext/>
        <w:keepLines w:val="0"/>
        <w:pageBreakBefore w:val="0"/>
        <w:widowControl w:val="0"/>
        <w:suppressLineNumbers w:val="0"/>
        <w:kinsoku/>
        <w:wordWrap/>
        <w:overflowPunct/>
        <w:topLinePunct w:val="0"/>
        <w:autoSpaceDE/>
        <w:autoSpaceDN/>
        <w:bidi w:val="0"/>
        <w:adjustRightInd/>
        <w:snapToGrid w:val="0"/>
        <w:spacing w:line="560" w:lineRule="exact"/>
        <w:ind w:firstLine="0" w:firstLineChars="0"/>
        <w:jc w:val="center"/>
        <w:textAlignment w:val="auto"/>
        <w:rPr>
          <w:rFonts w:ascii="方正小标宋简体" w:hAnsi="方正小标宋简体" w:eastAsia="方正小标宋简体" w:cs="方正小标宋简体"/>
          <w:color w:val="000000"/>
          <w:kern w:val="0"/>
          <w:sz w:val="44"/>
          <w:szCs w:val="44"/>
          <w:lang w:val="en-US" w:eastAsia="zh-CN" w:bidi="ar"/>
        </w:rPr>
      </w:pPr>
      <w:r>
        <w:rPr>
          <w:rFonts w:ascii="方正小标宋简体" w:hAnsi="方正小标宋简体" w:eastAsia="方正小标宋简体" w:cs="方正小标宋简体"/>
          <w:color w:val="000000"/>
          <w:kern w:val="0"/>
          <w:sz w:val="44"/>
          <w:szCs w:val="44"/>
          <w:lang w:val="en-US" w:eastAsia="zh-CN" w:bidi="ar"/>
        </w:rPr>
        <w:t>潢川县一窗综合受理实施方案</w:t>
      </w:r>
    </w:p>
    <w:p w14:paraId="52CC5001">
      <w:pPr>
        <w:keepNext/>
        <w:keepLines w:val="0"/>
        <w:pageBreakBefore w:val="0"/>
        <w:widowControl w:val="0"/>
        <w:suppressLineNumbers w:val="0"/>
        <w:kinsoku/>
        <w:wordWrap/>
        <w:overflowPunct/>
        <w:topLinePunct w:val="0"/>
        <w:autoSpaceDE/>
        <w:autoSpaceDN/>
        <w:bidi w:val="0"/>
        <w:adjustRightInd/>
        <w:snapToGrid w:val="0"/>
        <w:spacing w:line="560" w:lineRule="exact"/>
        <w:ind w:firstLine="0" w:firstLineChars="0"/>
        <w:jc w:val="center"/>
        <w:textAlignment w:val="auto"/>
        <w:rPr>
          <w:rFonts w:ascii="方正小标宋简体" w:hAnsi="方正小标宋简体" w:eastAsia="方正小标宋简体" w:cs="方正小标宋简体"/>
          <w:color w:val="000000"/>
          <w:kern w:val="0"/>
          <w:sz w:val="44"/>
          <w:szCs w:val="44"/>
          <w:lang w:val="en-US" w:eastAsia="zh-CN" w:bidi="ar"/>
        </w:rPr>
      </w:pPr>
    </w:p>
    <w:p w14:paraId="7EC61EE2">
      <w:pPr>
        <w:keepNext/>
        <w:keepLines w:val="0"/>
        <w:pageBreakBefore w:val="0"/>
        <w:widowControl w:val="0"/>
        <w:suppressLineNumbers w:val="0"/>
        <w:kinsoku/>
        <w:wordWrap/>
        <w:overflowPunct/>
        <w:topLinePunct w:val="0"/>
        <w:autoSpaceDE/>
        <w:autoSpaceDN/>
        <w:bidi w:val="0"/>
        <w:adjustRightInd/>
        <w:snapToGrid w:val="0"/>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为深入贯彻落实党的二十大精神,推动“放管服效”改革走深 </w:t>
      </w:r>
    </w:p>
    <w:p w14:paraId="0EBAE35B">
      <w:pPr>
        <w:keepNext/>
        <w:keepLines w:val="0"/>
        <w:pageBreakBefore w:val="0"/>
        <w:widowControl w:val="0"/>
        <w:suppressLineNumbers w:val="0"/>
        <w:kinsoku/>
        <w:wordWrap/>
        <w:overflowPunct/>
        <w:topLinePunct w:val="0"/>
        <w:autoSpaceDE/>
        <w:autoSpaceDN/>
        <w:bidi w:val="0"/>
        <w:adjustRightInd/>
        <w:snapToGrid w:val="0"/>
        <w:spacing w:line="56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走实，推进营商环境优化升级，潢川县政务服务中心聚焦“集成 </w:t>
      </w:r>
    </w:p>
    <w:p w14:paraId="0C07B2C1">
      <w:pPr>
        <w:keepNext/>
        <w:keepLines w:val="0"/>
        <w:pageBreakBefore w:val="0"/>
        <w:widowControl w:val="0"/>
        <w:suppressLineNumbers w:val="0"/>
        <w:kinsoku/>
        <w:wordWrap/>
        <w:overflowPunct/>
        <w:topLinePunct w:val="0"/>
        <w:autoSpaceDE/>
        <w:autoSpaceDN/>
        <w:bidi w:val="0"/>
        <w:adjustRightInd/>
        <w:snapToGrid w:val="0"/>
        <w:spacing w:line="56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服务”目标，大力推进“一窗受理、集成服务”改革，不断提升 </w:t>
      </w:r>
    </w:p>
    <w:p w14:paraId="242B3E07">
      <w:pPr>
        <w:keepNext/>
        <w:keepLines w:val="0"/>
        <w:pageBreakBefore w:val="0"/>
        <w:widowControl w:val="0"/>
        <w:suppressLineNumbers w:val="0"/>
        <w:kinsoku/>
        <w:wordWrap/>
        <w:overflowPunct/>
        <w:topLinePunct w:val="0"/>
        <w:autoSpaceDE/>
        <w:autoSpaceDN/>
        <w:bidi w:val="0"/>
        <w:adjustRightInd/>
        <w:snapToGrid w:val="0"/>
        <w:spacing w:line="56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政务服务标准化、便利化水平。 </w:t>
      </w:r>
    </w:p>
    <w:p w14:paraId="26DB4519">
      <w:pPr>
        <w:keepNext/>
        <w:keepLines w:val="0"/>
        <w:pageBreakBefore w:val="0"/>
        <w:widowControl w:val="0"/>
        <w:suppressLineNumbers w:val="0"/>
        <w:kinsoku/>
        <w:wordWrap/>
        <w:overflowPunct/>
        <w:topLinePunct w:val="0"/>
        <w:autoSpaceDE/>
        <w:autoSpaceDN/>
        <w:bidi w:val="0"/>
        <w:adjustRightInd/>
        <w:snapToGrid w:val="0"/>
        <w:spacing w:line="560" w:lineRule="exact"/>
        <w:ind w:firstLine="0" w:firstLineChars="0"/>
        <w:jc w:val="both"/>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一、工作目标 </w:t>
      </w:r>
    </w:p>
    <w:p w14:paraId="19089DA1">
      <w:pPr>
        <w:keepNext/>
        <w:keepLines w:val="0"/>
        <w:pageBreakBefore w:val="0"/>
        <w:widowControl w:val="0"/>
        <w:suppressLineNumbers w:val="0"/>
        <w:kinsoku/>
        <w:wordWrap/>
        <w:overflowPunct/>
        <w:topLinePunct w:val="0"/>
        <w:autoSpaceDE/>
        <w:autoSpaceDN/>
        <w:bidi w:val="0"/>
        <w:adjustRightInd/>
        <w:snapToGrid w:val="0"/>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以“马上就办，一次办好”服务理念为统领，进一步深化“一 </w:t>
      </w:r>
    </w:p>
    <w:p w14:paraId="7F6A941E">
      <w:pPr>
        <w:keepNext/>
        <w:keepLines w:val="0"/>
        <w:pageBreakBefore w:val="0"/>
        <w:widowControl w:val="0"/>
        <w:suppressLineNumbers w:val="0"/>
        <w:kinsoku/>
        <w:wordWrap/>
        <w:overflowPunct/>
        <w:topLinePunct w:val="0"/>
        <w:autoSpaceDE/>
        <w:autoSpaceDN/>
        <w:bidi w:val="0"/>
        <w:adjustRightInd/>
        <w:snapToGrid w:val="0"/>
        <w:spacing w:line="56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枚印章管审批”改革，以企业群众“最多跑一次”“高效办成一 </w:t>
      </w:r>
    </w:p>
    <w:p w14:paraId="284D6BC6">
      <w:pPr>
        <w:keepNext/>
        <w:keepLines w:val="0"/>
        <w:pageBreakBefore w:val="0"/>
        <w:widowControl w:val="0"/>
        <w:suppressLineNumbers w:val="0"/>
        <w:kinsoku/>
        <w:wordWrap/>
        <w:overflowPunct/>
        <w:topLinePunct w:val="0"/>
        <w:autoSpaceDE/>
        <w:autoSpaceDN/>
        <w:bidi w:val="0"/>
        <w:adjustRightInd/>
        <w:snapToGrid w:val="0"/>
        <w:spacing w:line="56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件事”为目标，全面实施“一窗受理，集成服务”，基本实现“前 </w:t>
      </w:r>
    </w:p>
    <w:p w14:paraId="626B13DB">
      <w:pPr>
        <w:keepNext/>
        <w:keepLines w:val="0"/>
        <w:pageBreakBefore w:val="0"/>
        <w:widowControl w:val="0"/>
        <w:suppressLineNumbers w:val="0"/>
        <w:kinsoku/>
        <w:wordWrap/>
        <w:overflowPunct/>
        <w:topLinePunct w:val="0"/>
        <w:autoSpaceDE/>
        <w:autoSpaceDN/>
        <w:bidi w:val="0"/>
        <w:adjustRightInd/>
        <w:snapToGrid w:val="0"/>
        <w:spacing w:line="56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台统一受理、后台分类审批，统一窗口出件”，让企业和群众办 </w:t>
      </w:r>
    </w:p>
    <w:p w14:paraId="0335E43A">
      <w:pPr>
        <w:keepNext/>
        <w:keepLines w:val="0"/>
        <w:pageBreakBefore w:val="0"/>
        <w:widowControl w:val="0"/>
        <w:suppressLineNumbers w:val="0"/>
        <w:kinsoku/>
        <w:wordWrap/>
        <w:overflowPunct/>
        <w:topLinePunct w:val="0"/>
        <w:autoSpaceDE/>
        <w:autoSpaceDN/>
        <w:bidi w:val="0"/>
        <w:adjustRightInd/>
        <w:snapToGrid w:val="0"/>
        <w:spacing w:line="56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事更加便捷。 </w:t>
      </w:r>
    </w:p>
    <w:p w14:paraId="048A9B71">
      <w:pPr>
        <w:keepNext/>
        <w:keepLines w:val="0"/>
        <w:pageBreakBefore w:val="0"/>
        <w:widowControl w:val="0"/>
        <w:suppressLineNumbers w:val="0"/>
        <w:kinsoku/>
        <w:wordWrap/>
        <w:overflowPunct/>
        <w:topLinePunct w:val="0"/>
        <w:autoSpaceDE/>
        <w:autoSpaceDN/>
        <w:bidi w:val="0"/>
        <w:adjustRightInd/>
        <w:snapToGrid w:val="0"/>
        <w:spacing w:line="560" w:lineRule="exact"/>
        <w:ind w:firstLine="0" w:firstLineChars="0"/>
        <w:jc w:val="both"/>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二、合理设置窗口（6 大类） </w:t>
      </w:r>
    </w:p>
    <w:p w14:paraId="0CD13570">
      <w:pPr>
        <w:keepNext/>
        <w:keepLines w:val="0"/>
        <w:pageBreakBefore w:val="0"/>
        <w:widowControl w:val="0"/>
        <w:suppressLineNumbers w:val="0"/>
        <w:kinsoku/>
        <w:wordWrap/>
        <w:overflowPunct/>
        <w:topLinePunct w:val="0"/>
        <w:autoSpaceDE/>
        <w:autoSpaceDN/>
        <w:bidi w:val="0"/>
        <w:adjustRightInd/>
        <w:snapToGrid w:val="0"/>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000000"/>
          <w:kern w:val="0"/>
          <w:sz w:val="32"/>
          <w:szCs w:val="32"/>
          <w:lang w:val="en-US" w:eastAsia="zh-CN" w:bidi="ar"/>
        </w:rPr>
        <w:t>1、无差别类综合受理窗口。</w:t>
      </w:r>
      <w:r>
        <w:rPr>
          <w:rFonts w:hint="eastAsia" w:ascii="仿宋_GB2312" w:hAnsi="仿宋_GB2312" w:eastAsia="仿宋_GB2312" w:cs="仿宋_GB2312"/>
          <w:color w:val="000000"/>
          <w:kern w:val="0"/>
          <w:sz w:val="32"/>
          <w:szCs w:val="32"/>
          <w:lang w:val="en-US" w:eastAsia="zh-CN" w:bidi="ar"/>
        </w:rPr>
        <w:t xml:space="preserve">将司法局、文化广电和旅游局、农业机械管理局、教育体育局、交通运输局、林业和茶产业局、农业农村局、气象局、宣传部、民宗委、科工局、体育服务中心、财政局、粮食局、水产局、统计局、档案局、金融办、应急管理局、融媒体中心、退役军人、商务局、人民银行、烟草局、发展和改革委员会、自然资源局、住房和城乡建设局、消防大队、人民防空办公室、环境保护局、城市管理局、水利局、移动通信公司、自来水公司、供电公司、弘昌天然气有限公司等单位的事项纳入此窗口办理。 </w:t>
      </w:r>
    </w:p>
    <w:p w14:paraId="2072D17F">
      <w:pPr>
        <w:keepNext/>
        <w:keepLines w:val="0"/>
        <w:pageBreakBefore w:val="0"/>
        <w:widowControl w:val="0"/>
        <w:suppressLineNumbers w:val="0"/>
        <w:kinsoku/>
        <w:wordWrap/>
        <w:overflowPunct/>
        <w:topLinePunct w:val="0"/>
        <w:autoSpaceDE/>
        <w:autoSpaceDN/>
        <w:bidi w:val="0"/>
        <w:adjustRightInd/>
        <w:snapToGrid w:val="0"/>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000000"/>
          <w:kern w:val="0"/>
          <w:sz w:val="32"/>
          <w:szCs w:val="32"/>
          <w:lang w:val="en-US" w:eastAsia="zh-CN" w:bidi="ar"/>
        </w:rPr>
        <w:t>2、社会事务类（社保医保）综合受理窗口</w:t>
      </w:r>
      <w:r>
        <w:rPr>
          <w:rFonts w:hint="eastAsia" w:ascii="楷体_GB2312" w:hAnsi="楷体_GB2312" w:eastAsia="楷体_GB2312" w:cs="楷体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 xml:space="preserve">将医保中心所有事项和人社局涉及社会保障的事项纳入此窗口办理。 </w:t>
      </w:r>
    </w:p>
    <w:p w14:paraId="5D83FBFF">
      <w:pPr>
        <w:keepNext/>
        <w:keepLines w:val="0"/>
        <w:pageBreakBefore w:val="0"/>
        <w:widowControl w:val="0"/>
        <w:suppressLineNumbers w:val="0"/>
        <w:kinsoku/>
        <w:wordWrap/>
        <w:overflowPunct/>
        <w:topLinePunct w:val="0"/>
        <w:autoSpaceDE/>
        <w:autoSpaceDN/>
        <w:bidi w:val="0"/>
        <w:adjustRightInd/>
        <w:snapToGrid w:val="0"/>
        <w:spacing w:line="560" w:lineRule="exact"/>
        <w:ind w:firstLine="632"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3、工程建设类综合受理窗口。</w:t>
      </w:r>
      <w:r>
        <w:rPr>
          <w:rFonts w:hint="eastAsia" w:ascii="仿宋_GB2312" w:hAnsi="仿宋_GB2312" w:eastAsia="仿宋_GB2312" w:cs="仿宋_GB2312"/>
          <w:color w:val="000000"/>
          <w:kern w:val="0"/>
          <w:sz w:val="32"/>
          <w:szCs w:val="32"/>
          <w:lang w:val="en-US" w:eastAsia="zh-CN" w:bidi="ar"/>
        </w:rPr>
        <w:t>将住建局所有事项、自然资源和规划局、生态环保局、人防办、消防队、气象局、交通局和水利局等相关单位涉及工程建设联合审批制度改革的事项纳入此窗口办理。</w:t>
      </w:r>
    </w:p>
    <w:p w14:paraId="23BE0B2B">
      <w:pPr>
        <w:keepNext/>
        <w:keepLines w:val="0"/>
        <w:pageBreakBefore w:val="0"/>
        <w:widowControl w:val="0"/>
        <w:suppressLineNumbers w:val="0"/>
        <w:kinsoku/>
        <w:wordWrap/>
        <w:overflowPunct/>
        <w:topLinePunct w:val="0"/>
        <w:autoSpaceDE/>
        <w:autoSpaceDN/>
        <w:bidi w:val="0"/>
        <w:adjustRightInd/>
        <w:snapToGrid w:val="0"/>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000000"/>
          <w:kern w:val="0"/>
          <w:sz w:val="32"/>
          <w:szCs w:val="32"/>
          <w:lang w:val="en-US" w:eastAsia="zh-CN" w:bidi="ar"/>
        </w:rPr>
        <w:t>4、不动产登记类综合受理窗口。</w:t>
      </w:r>
      <w:r>
        <w:rPr>
          <w:rFonts w:hint="eastAsia" w:ascii="仿宋_GB2312" w:hAnsi="仿宋_GB2312" w:eastAsia="仿宋_GB2312" w:cs="仿宋_GB2312"/>
          <w:color w:val="000000"/>
          <w:kern w:val="0"/>
          <w:sz w:val="32"/>
          <w:szCs w:val="32"/>
          <w:lang w:val="en-US" w:eastAsia="zh-CN" w:bidi="ar"/>
        </w:rPr>
        <w:t xml:space="preserve">将不动产登记中心、房产物业服务中心和税务局涉及不动产登记的事项纳入此窗口办理。 </w:t>
      </w:r>
    </w:p>
    <w:p w14:paraId="4E5CD393">
      <w:pPr>
        <w:keepNext/>
        <w:keepLines w:val="0"/>
        <w:pageBreakBefore w:val="0"/>
        <w:widowControl w:val="0"/>
        <w:suppressLineNumbers w:val="0"/>
        <w:kinsoku/>
        <w:wordWrap/>
        <w:overflowPunct/>
        <w:topLinePunct w:val="0"/>
        <w:autoSpaceDE/>
        <w:autoSpaceDN/>
        <w:bidi w:val="0"/>
        <w:adjustRightInd/>
        <w:snapToGrid w:val="0"/>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000000"/>
          <w:kern w:val="0"/>
          <w:sz w:val="32"/>
          <w:szCs w:val="32"/>
          <w:lang w:val="en-US" w:eastAsia="zh-CN" w:bidi="ar"/>
        </w:rPr>
        <w:t>5、市场准入类综合受理窗口</w:t>
      </w:r>
      <w:r>
        <w:rPr>
          <w:rFonts w:hint="eastAsia" w:ascii="楷体_GB2312" w:hAnsi="楷体_GB2312" w:eastAsia="楷体_GB2312" w:cs="楷体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 xml:space="preserve">将市场监管局所有事项以及公安、人社、医保、公积金和银行等单位涉及企业开办的事项纳入此窗口办理。 </w:t>
      </w:r>
    </w:p>
    <w:p w14:paraId="7A5F6482">
      <w:pPr>
        <w:keepNext/>
        <w:keepLines w:val="0"/>
        <w:pageBreakBefore w:val="0"/>
        <w:widowControl w:val="0"/>
        <w:suppressLineNumbers w:val="0"/>
        <w:kinsoku/>
        <w:wordWrap/>
        <w:overflowPunct/>
        <w:topLinePunct w:val="0"/>
        <w:autoSpaceDE/>
        <w:autoSpaceDN/>
        <w:bidi w:val="0"/>
        <w:adjustRightInd/>
        <w:snapToGrid w:val="0"/>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000000"/>
          <w:kern w:val="0"/>
          <w:sz w:val="32"/>
          <w:szCs w:val="32"/>
          <w:lang w:val="en-US" w:eastAsia="zh-CN" w:bidi="ar"/>
        </w:rPr>
        <w:t>6、公共服务类综合受理窗口。</w:t>
      </w:r>
      <w:r>
        <w:rPr>
          <w:rFonts w:hint="eastAsia" w:ascii="仿宋_GB2312" w:hAnsi="仿宋_GB2312" w:eastAsia="仿宋_GB2312" w:cs="仿宋_GB2312"/>
          <w:color w:val="000000"/>
          <w:kern w:val="0"/>
          <w:sz w:val="32"/>
          <w:szCs w:val="32"/>
          <w:lang w:val="en-US" w:eastAsia="zh-CN" w:bidi="ar"/>
        </w:rPr>
        <w:t xml:space="preserve">设置水电气网综合受理窗口，将水、电、气、网等单位单独窗口改为水、电、气、网综合窗口。 </w:t>
      </w:r>
    </w:p>
    <w:p w14:paraId="00CD790F">
      <w:pPr>
        <w:keepNext/>
        <w:keepLines w:val="0"/>
        <w:pageBreakBefore w:val="0"/>
        <w:widowControl w:val="0"/>
        <w:suppressLineNumbers w:val="0"/>
        <w:kinsoku/>
        <w:wordWrap/>
        <w:overflowPunct/>
        <w:topLinePunct w:val="0"/>
        <w:autoSpaceDE/>
        <w:autoSpaceDN/>
        <w:bidi w:val="0"/>
        <w:adjustRightInd/>
        <w:snapToGrid w:val="0"/>
        <w:spacing w:line="560" w:lineRule="exact"/>
        <w:ind w:firstLine="0" w:firstLineChars="0"/>
        <w:jc w:val="both"/>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三、系统融合 </w:t>
      </w:r>
    </w:p>
    <w:p w14:paraId="14C40F1D">
      <w:pPr>
        <w:keepNext/>
        <w:keepLines w:val="0"/>
        <w:pageBreakBefore w:val="0"/>
        <w:widowControl w:val="0"/>
        <w:suppressLineNumbers w:val="0"/>
        <w:kinsoku/>
        <w:wordWrap/>
        <w:overflowPunct/>
        <w:topLinePunct w:val="0"/>
        <w:autoSpaceDE/>
        <w:autoSpaceDN/>
        <w:bidi w:val="0"/>
        <w:adjustRightInd/>
        <w:snapToGrid w:val="0"/>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综合受理窗口办理相关业务需要两个以上省建或国建系统，而上级又没有建立联办平台的，各单位要通过技术手段对相关业务系统进行融合，实现一台电脑能够受理两个以上系统的业务。窗口暂时做不到化学融合的，要实现物理融合。 </w:t>
      </w:r>
    </w:p>
    <w:p w14:paraId="1A87185E">
      <w:pPr>
        <w:keepNext/>
        <w:keepLines w:val="0"/>
        <w:pageBreakBefore w:val="0"/>
        <w:widowControl w:val="0"/>
        <w:suppressLineNumbers w:val="0"/>
        <w:kinsoku/>
        <w:wordWrap/>
        <w:overflowPunct/>
        <w:topLinePunct w:val="0"/>
        <w:autoSpaceDE/>
        <w:autoSpaceDN/>
        <w:bidi w:val="0"/>
        <w:adjustRightInd/>
        <w:snapToGrid w:val="0"/>
        <w:spacing w:line="560" w:lineRule="exact"/>
        <w:ind w:firstLine="0" w:firstLineChars="0"/>
        <w:jc w:val="both"/>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四、业务培训 </w:t>
      </w:r>
    </w:p>
    <w:p w14:paraId="05DBCC02">
      <w:pPr>
        <w:keepNext/>
        <w:keepLines w:val="0"/>
        <w:pageBreakBefore w:val="0"/>
        <w:widowControl w:val="0"/>
        <w:suppressLineNumbers w:val="0"/>
        <w:kinsoku/>
        <w:wordWrap/>
        <w:overflowPunct/>
        <w:topLinePunct w:val="0"/>
        <w:autoSpaceDE/>
        <w:autoSpaceDN/>
        <w:bidi w:val="0"/>
        <w:adjustRightInd/>
        <w:snapToGrid w:val="0"/>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各单位要抓紧时间组织相关窗口人员进行业务强化训练，确 保短时间内基本能够受理所在窗口担负的业务。同时，要组织相关部门业务人员梳理出各个综合受理窗口标准化受理手册，帮助窗口人员正确受理业务。 </w:t>
      </w:r>
    </w:p>
    <w:p w14:paraId="41BFF7ED">
      <w:pPr>
        <w:keepNext/>
        <w:keepLines w:val="0"/>
        <w:pageBreakBefore w:val="0"/>
        <w:widowControl w:val="0"/>
        <w:suppressLineNumbers w:val="0"/>
        <w:kinsoku/>
        <w:wordWrap/>
        <w:overflowPunct/>
        <w:topLinePunct w:val="0"/>
        <w:autoSpaceDE/>
        <w:autoSpaceDN/>
        <w:bidi w:val="0"/>
        <w:adjustRightInd/>
        <w:snapToGrid w:val="0"/>
        <w:spacing w:line="560" w:lineRule="exact"/>
        <w:ind w:firstLine="0" w:firstLineChars="0"/>
        <w:jc w:val="both"/>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五、完成时限 </w:t>
      </w:r>
    </w:p>
    <w:p w14:paraId="65AD78A8">
      <w:pPr>
        <w:keepNext/>
        <w:keepLines w:val="0"/>
        <w:pageBreakBefore w:val="0"/>
        <w:widowControl w:val="0"/>
        <w:suppressLineNumbers w:val="0"/>
        <w:kinsoku/>
        <w:wordWrap/>
        <w:overflowPunct/>
        <w:topLinePunct w:val="0"/>
        <w:autoSpaceDE/>
        <w:autoSpaceDN/>
        <w:bidi w:val="0"/>
        <w:adjustRightInd/>
        <w:snapToGrid w:val="0"/>
        <w:spacing w:line="560" w:lineRule="exact"/>
        <w:ind w:firstLine="632" w:firstLineChars="200"/>
        <w:jc w:val="both"/>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2"/>
          <w:szCs w:val="32"/>
          <w:lang w:val="en-US" w:eastAsia="zh-CN" w:bidi="ar"/>
        </w:rPr>
        <w:t>窗口设置和大厅平面图调整于5月26日到位，业务培训、 梳理受理手册和系统融合于一周内完成，6月2日前潢川县政务服务大厅全部按一窗综合受理模式运行。</w:t>
      </w:r>
      <w:bookmarkStart w:id="0" w:name="_GoBack"/>
      <w:bookmarkEnd w:id="0"/>
    </w:p>
    <w:sectPr>
      <w:footerReference r:id="rId5" w:type="first"/>
      <w:footerReference r:id="rId3" w:type="default"/>
      <w:footerReference r:id="rId4" w:type="even"/>
      <w:pgSz w:w="11906" w:h="16838"/>
      <w:pgMar w:top="1531" w:right="1474" w:bottom="1134" w:left="1588" w:header="851" w:footer="851" w:gutter="0"/>
      <w:pgNumType w:fmt="decimal"/>
      <w:cols w:space="425" w:num="1"/>
      <w:titlePg/>
      <w:docGrid w:type="linesAndChars" w:linePitch="64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F085EA-22FB-4BF8-9232-9760DA6D6C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2D718CA6-582C-4925-AF4E-4E659082001C}"/>
  </w:font>
  <w:font w:name="楷体_GB2312">
    <w:panose1 w:val="02010609030101010101"/>
    <w:charset w:val="86"/>
    <w:family w:val="auto"/>
    <w:pitch w:val="default"/>
    <w:sig w:usb0="00000001" w:usb1="080E0000" w:usb2="00000000" w:usb3="00000000" w:csb0="00040000" w:csb1="00000000"/>
    <w:embedRegular r:id="rId3" w:fontKey="{9E793FD2-D5D2-4C82-BB86-23EF27CA4338}"/>
  </w:font>
  <w:font w:name="仿宋_GB2312">
    <w:panose1 w:val="02010609030101010101"/>
    <w:charset w:val="86"/>
    <w:family w:val="auto"/>
    <w:pitch w:val="default"/>
    <w:sig w:usb0="00000001" w:usb1="080E0000" w:usb2="00000000" w:usb3="00000000" w:csb0="00040000" w:csb1="00000000"/>
    <w:embedRegular r:id="rId4" w:fontKey="{4EB89115-FAA4-49E5-B971-CC7DA6B627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BEB8A">
    <w:pPr>
      <w:pStyle w:val="2"/>
      <w:widowControl w:val="0"/>
      <w:autoSpaceDE/>
      <w:autoSpaceDN/>
      <w:adjustRightInd/>
      <w:snapToGrid/>
      <w:spacing w:beforeAutospacing="0" w:afterAutospacing="0" w:line="240" w:lineRule="auto"/>
      <w:ind w:left="0" w:leftChars="0" w:right="320" w:rightChars="100" w:firstLine="0" w:firstLineChars="0"/>
      <w:outlineLvl w:val="9"/>
      <w:rPr>
        <w:rFonts w:hint="eastAsia" w:ascii="宋体" w:hAnsi="宋体" w:eastAsia="宋体" w:cs="宋体"/>
        <w:sz w:val="2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8372E">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4DAC9">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mirrorMargins w:val="1"/>
  <w:bordersDoNotSurroundHeader w:val="0"/>
  <w:bordersDoNotSurroundFooter w:val="0"/>
  <w:documentProtection w:enforcement="0"/>
  <w:defaultTabStop w:val="420"/>
  <w:evenAndOddHeaders w:val="1"/>
  <w:drawingGridHorizontalSpacing w:val="158"/>
  <w:drawingGridVerticalSpacing w:val="32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zYTJlOTUwMWI2Y2IyN2Q5MzgxZjg5MjIwYjY1OGIifQ=="/>
  </w:docVars>
  <w:rsids>
    <w:rsidRoot w:val="00000000"/>
    <w:rsid w:val="06B82D91"/>
    <w:rsid w:val="0B4B62EC"/>
    <w:rsid w:val="23627A5A"/>
    <w:rsid w:val="509E4251"/>
    <w:rsid w:val="5405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1087</Words>
  <Characters>1095</Characters>
  <Lines>0</Lines>
  <Paragraphs>0</Paragraphs>
  <TotalTime>9</TotalTime>
  <ScaleCrop>false</ScaleCrop>
  <LinksUpToDate>false</LinksUpToDate>
  <CharactersWithSpaces>1166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2024-09-02T08:17:00Z</dcterms:created>
  <dc:creator>hp</dc:creator>
  <cp:lastModifiedBy>是荟宝啊～</cp:lastModifiedBy>
  <dcterms:modified xsi:type="dcterms:W3CDTF">2024-10-12T03:02:13Z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76215B3A02A145EF92FB8028D6A73DF1_13</vt:lpwstr>
  </property>
</Properties>
</file>