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宋体" w:hAnsi="宋体"/>
          <w:b w:val="0"/>
          <w:bCs w:val="0"/>
          <w:color w:val="auto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宋体" w:hAnsi="宋体"/>
          <w:b w:val="0"/>
          <w:bCs w:val="0"/>
          <w:color w:val="auto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ascii="宋体" w:hAnsi="宋体"/>
          <w:b w:val="0"/>
          <w:bCs w:val="0"/>
          <w:color w:val="auto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宋体" w:hAnsi="宋体"/>
          <w:b w:val="0"/>
          <w:bCs w:val="0"/>
          <w:color w:val="auto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宋体" w:hAnsi="宋体"/>
          <w:b w:val="0"/>
          <w:bCs w:val="0"/>
          <w:color w:val="auto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宋体" w:hAnsi="宋体"/>
          <w:b w:val="0"/>
          <w:bCs w:val="0"/>
          <w:color w:val="auto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仿宋_GB2312" w:hAnsi="宋体" w:eastAsia="仿宋_GB2312"/>
          <w:b w:val="0"/>
          <w:bCs w:val="0"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  <w:t>殷北办〔2024〕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68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eastAsia="方正小标宋简体"/>
          <w:kern w:val="2"/>
          <w:sz w:val="44"/>
          <w:szCs w:val="44"/>
        </w:rPr>
        <w:t>关于</w:t>
      </w:r>
      <w:r>
        <w:rPr>
          <w:rFonts w:hint="eastAsia" w:eastAsia="方正小标宋简体"/>
          <w:kern w:val="2"/>
          <w:sz w:val="44"/>
          <w:szCs w:val="44"/>
          <w:lang w:eastAsia="zh-CN"/>
        </w:rPr>
        <w:t>印发《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北蒙街道办事处安全生产</w:t>
      </w:r>
      <w:bookmarkStart w:id="0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集中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治理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专项行动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方案》</w:t>
      </w:r>
      <w:r>
        <w:rPr>
          <w:rFonts w:eastAsia="方正小标宋简体"/>
          <w:kern w:val="2"/>
          <w:sz w:val="44"/>
          <w:szCs w:val="44"/>
        </w:rPr>
        <w:t>的通知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村、各单位、各科室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2"/>
          <w:u w:val="none"/>
          <w:lang w:val="en-US" w:eastAsia="zh-CN"/>
        </w:rPr>
        <w:t>贯彻落实省委巡视组专项治理建议要求，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进一步加强辖区安全生产工作，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2"/>
          <w:u w:val="none"/>
          <w:lang w:val="en-US" w:eastAsia="zh-CN"/>
        </w:rPr>
        <w:t>防范和遏制各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2"/>
          <w:u w:val="none"/>
          <w:lang w:val="en-US" w:eastAsia="zh-CN"/>
        </w:rPr>
        <w:t>类生产安全事故发生，保障街道安全生产形势大局平稳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办事处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研究，制定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街道办事处安全生产集中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治理专项行动方案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，现</w:t>
      </w:r>
      <w:r>
        <w:rPr>
          <w:rFonts w:hint="eastAsia" w:ascii="仿宋_GB2312" w:hAnsi="仿宋_GB2312" w:eastAsia="仿宋_GB2312" w:cs="仿宋_GB2312"/>
          <w:sz w:val="32"/>
          <w:szCs w:val="32"/>
        </w:rPr>
        <w:t>印发给你们，请结合实际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，认真</w:t>
      </w:r>
      <w:r>
        <w:rPr>
          <w:rFonts w:hint="eastAsia" w:ascii="仿宋_GB2312" w:hAnsi="仿宋_GB2312" w:eastAsia="仿宋_GB2312" w:cs="仿宋_GB2312"/>
          <w:sz w:val="32"/>
          <w:szCs w:val="32"/>
        </w:rPr>
        <w:t>抓好贯彻落实。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2024年8月8日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北蒙街道办事处安全生产集中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治理专项行动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OLE_LINK2"/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2"/>
          <w:u w:val="none"/>
          <w:lang w:val="en-US" w:eastAsia="zh-CN"/>
        </w:rPr>
        <w:t>贯彻习近平总书记关于安全生产重要论述，落实党中央国务院、省委省政府、市委市政府和区委区政府关于安全生产工作决策部署，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全面加强全区安全生产工作，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2"/>
          <w:u w:val="none"/>
          <w:lang w:val="en-US" w:eastAsia="zh-CN"/>
        </w:rPr>
        <w:t>防范和遏制各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2"/>
          <w:u w:val="none"/>
          <w:lang w:val="en-US" w:eastAsia="zh-CN"/>
        </w:rPr>
        <w:t>类生产安全事故发生，根据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省委巡视组建议要求，办事处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辖区</w:t>
      </w:r>
      <w:r>
        <w:rPr>
          <w:rFonts w:hint="eastAsia" w:ascii="仿宋_GB2312" w:hAnsi="仿宋_GB2312" w:eastAsia="仿宋_GB2312" w:cs="仿宋_GB2312"/>
          <w:sz w:val="32"/>
          <w:szCs w:val="32"/>
        </w:rPr>
        <w:t>内开展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安全生产集中治理专项行动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具体实施方案如下：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eastAsia="黑体"/>
          <w:kern w:val="2"/>
          <w:sz w:val="32"/>
          <w:szCs w:val="32"/>
          <w:lang w:eastAsia="zh-CN"/>
        </w:rPr>
      </w:pPr>
      <w:r>
        <w:rPr>
          <w:rFonts w:eastAsia="黑体"/>
          <w:kern w:val="2"/>
          <w:sz w:val="32"/>
          <w:szCs w:val="32"/>
        </w:rPr>
        <w:t>一、</w:t>
      </w:r>
      <w:r>
        <w:rPr>
          <w:rFonts w:hint="eastAsia" w:eastAsia="黑体"/>
          <w:kern w:val="2"/>
          <w:sz w:val="32"/>
          <w:szCs w:val="32"/>
          <w:lang w:eastAsia="zh-CN"/>
        </w:rPr>
        <w:t>总体</w:t>
      </w:r>
      <w:r>
        <w:rPr>
          <w:rFonts w:hint="eastAsia" w:eastAsia="黑体"/>
          <w:kern w:val="2"/>
          <w:sz w:val="32"/>
          <w:szCs w:val="32"/>
          <w:lang w:val="en-US" w:eastAsia="zh-CN"/>
        </w:rPr>
        <w:t>要求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以习近平新时代中国特色社会主义思想为指导，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统筹发展和安全，狠抓安全生产责任和措施落实，深刻汲取近期发生的典型事故教训，坚决克服麻痹思想、厌战情绪和侥幸心理，进一步强化安全红线意识和底线思维，压实压紧安全生产属地管理责任、部门监管责任和企业主体责任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全覆盖、零容忍、严执法、重实效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的要求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认真开展安全生产集中治理专项行动，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有效管控各类风险，全面整改事故隐患，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坚决防范遏制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各类生产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安全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二、组织领导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成立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北蒙街道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安全生产集中治理专项行动领导小组，组长由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街道党工委委员、武装部部长吴军强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担任，各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村支部书记担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任领导小组成员。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 街道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安全生产集中治理专项行动领导小组下设办公室，办公室设在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应急办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，负责集中治理专项行动日常工作。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eastAsia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、</w:t>
      </w:r>
      <w:r>
        <w:rPr>
          <w:rFonts w:hint="eastAsia" w:eastAsia="黑体"/>
          <w:kern w:val="2"/>
          <w:sz w:val="32"/>
          <w:szCs w:val="32"/>
          <w:lang w:val="en-US" w:eastAsia="zh-CN"/>
        </w:rPr>
        <w:t>行动</w:t>
      </w:r>
      <w:r>
        <w:rPr>
          <w:rFonts w:eastAsia="黑体"/>
          <w:kern w:val="2"/>
          <w:sz w:val="32"/>
          <w:szCs w:val="32"/>
        </w:rPr>
        <w:t>范围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各村和生产经营单位，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重点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突出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消防、燃气等行业领域。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640" w:firstLineChars="200"/>
        <w:jc w:val="lef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eastAsia="黑体"/>
          <w:kern w:val="2"/>
          <w:sz w:val="32"/>
          <w:szCs w:val="32"/>
          <w:lang w:val="en-US" w:eastAsia="zh-CN"/>
        </w:rPr>
        <w:t>四</w:t>
      </w:r>
      <w:r>
        <w:rPr>
          <w:rFonts w:eastAsia="黑体"/>
          <w:kern w:val="2"/>
          <w:sz w:val="32"/>
          <w:szCs w:val="32"/>
        </w:rPr>
        <w:t>、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实施步骤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2024年8月10日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9月20日，分三个阶段进行。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/>
        </w:rPr>
        <w:t>（一）宣传动员阶段（8月10日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至8月15日）。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街道召开专项治理行动动员会，安排部署专项治理行动。各村、各单位要按照本方案要求，制定本辖区、本行业领域实施方案，明确责任分工，细化任务举措，要召开专题会议动员部署，会前要组织观看事故案例警示教育片开展警示教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/>
        </w:rPr>
        <w:t>（二）集中治理阶段（8月16日至9月15日）。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各村、各单位要深入开展全面彻底的集中治理行动，狠抓各项措施落实，动态更新问题隐患台账，逐项明确整改责任人、措施、时限，全面治理、整体推进，并通过督导检查、联合执法、警示通报等手段方法持续加大治理力度，确保风险管控到位、隐患整改到位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（三）总结提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/>
        </w:rPr>
        <w:t>升阶段（9月16日至9月20日）。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各村、各单位要对集中治理专项行动进行“回头看”，定期对安全风险管控、隐患排查治理情况进行分析总结，及时发现和解决工作中存在的突出问题，总结提升，进一步完善工作制度，提炼并固化为制度体系，健全安全生产隐患排查整治工作长效机制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eastAsia="黑体"/>
          <w:kern w:val="2"/>
          <w:sz w:val="32"/>
          <w:szCs w:val="32"/>
          <w:lang w:val="en-US" w:eastAsia="zh-CN"/>
        </w:rPr>
        <w:t>五</w:t>
      </w:r>
      <w:r>
        <w:rPr>
          <w:rFonts w:eastAsia="黑体"/>
          <w:kern w:val="2"/>
          <w:sz w:val="32"/>
          <w:szCs w:val="32"/>
        </w:rPr>
        <w:t>、</w:t>
      </w:r>
      <w:r>
        <w:rPr>
          <w:rFonts w:hint="eastAsia" w:eastAsia="黑体"/>
          <w:kern w:val="2"/>
          <w:sz w:val="32"/>
          <w:szCs w:val="32"/>
          <w:lang w:val="en-US" w:eastAsia="zh-CN"/>
        </w:rPr>
        <w:t>任务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分工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此次专项行动实行“条块结合、上下联动、各负其责”的工作机制。各村、各单位要结合实际研究制定细化落实方案，有针对性地明确工作内容、责任分工、任务措施和实施方式，推动专项行动扎实有效开展。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各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村要切实履行安全生产属地管理责任。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负责本辖区内专项行动的组织领导，按照“党政同责、一岗双责”要求，党政主要负责人对本辖区安全生产工作负总责，统一领导辖区内的专项行动，确保辖区内所有领域、所有生产经营单位扎实开展专项行动，切实做到安全隐患排查整治无遗漏无盲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各行业主管部门要切实履行安全生产行业监管责任。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按照“管行业必须管安全、管业务必须管安全、管生产经营必须管安全”的原则，紧盯各自行业领域内重点难点问题，认真组织开展本行业领域安全生产集中治理专项行动，建立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北蒙街道办事处安全生产集中治理行动隐患排查整改台账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六、工作要求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sz w:val="32"/>
          <w:szCs w:val="32"/>
        </w:rPr>
        <w:t>（一）高度重视，加强领导。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各村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、各单位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、各科室要切实提高政治站位，充分认识开展安全生产集中治理专项行动的重要性和紧迫性，加强组织领导，确保任务明确、责任到人、措施到位、成效明显。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 w:val="32"/>
          <w:szCs w:val="32"/>
        </w:rPr>
        <w:t>）标本兼治，完善机制。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各村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、各单位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、各科室要努力营造全社会共同关注、参与安全的良好氛围，采取横向到边、纵向到底，细化到每个岗位的隐患排查整治方式开展工作，及时总结提炼为规章制度。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sz w:val="32"/>
          <w:szCs w:val="32"/>
        </w:rPr>
        <w:t>）落实责任，强化追究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各村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、各单位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、各科室要以更加“严细实”的作风，扎实开展集中治理专项行动，对隐患排查不认真、问题整改不彻底、工作走形式的，将要依法依规，严肃追责问责。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600" w:leftChars="0" w:hanging="1600" w:hanging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附件：北蒙街道办事处安全生产集中治理行动隐患排查整改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468" w:firstLineChars="459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统计表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beforeLines="0" w:afterLines="0" w:line="220" w:lineRule="atLeas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beforeLines="0" w:after="0" w:afterLines="0" w:line="24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北蒙街道办事处安全生产集中治理行动隐患排查整改统计表</w:t>
      </w:r>
    </w:p>
    <w:p>
      <w:pPr>
        <w:spacing w:beforeLines="0" w:afterLines="0" w:line="240" w:lineRule="atLeast"/>
        <w:rPr>
          <w:rFonts w:hint="eastAsia"/>
          <w:sz w:val="22"/>
          <w:szCs w:val="22"/>
        </w:rPr>
      </w:pPr>
    </w:p>
    <w:p>
      <w:pPr>
        <w:spacing w:beforeLines="0" w:afterLines="0" w:line="240" w:lineRule="atLeast"/>
        <w:rPr>
          <w:rFonts w:hint="eastAsia" w:ascii="仿宋" w:hAnsi="仿宋" w:eastAsia="仿宋" w:cs="仿宋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393065</wp:posOffset>
                </wp:positionV>
                <wp:extent cx="838200" cy="1155700"/>
                <wp:effectExtent l="3810" t="2540" r="15240" b="381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5990" y="2589530"/>
                          <a:ext cx="838200" cy="11557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30.95pt;height:91pt;width:66pt;z-index:251661312;mso-width-relative:page;mso-height-relative:page;" filled="f" stroked="t" coordsize="21600,21600" o:gfxdata="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0qfHfXAAAACgEAAA8AAAAAAAAAAQAgAAAAIgAAAGRycy9kb3ducmV2LnhtbFBLAQIU&#10;ABQAAAAIAIdO4kCBvwPU9AEAAMEDAAAOAAAAAAAAAAEAIAAAACYBAABkcnMvZTJvRG9jLnhtbFBL&#10;BQYAAAAABgAGAFkBAACMBQAAAAA=&#10;">
                <v:fill on="f" focussize="0,0"/>
                <v:stroke weight="0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填报单位（盖章）：                                                      日期：    年    月    日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157"/>
        <w:gridCol w:w="901"/>
        <w:gridCol w:w="1028"/>
        <w:gridCol w:w="1112"/>
        <w:gridCol w:w="1015"/>
        <w:gridCol w:w="1000"/>
        <w:gridCol w:w="1072"/>
        <w:gridCol w:w="1395"/>
        <w:gridCol w:w="860"/>
        <w:gridCol w:w="887"/>
        <w:gridCol w:w="831"/>
        <w:gridCol w:w="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20" w:lineRule="atLeast"/>
              <w:jc w:val="both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spacing w:beforeLines="0" w:after="0" w:afterLines="0" w:line="220" w:lineRule="atLeast"/>
              <w:jc w:val="both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 xml:space="preserve">     项目</w:t>
            </w:r>
          </w:p>
          <w:p>
            <w:pPr>
              <w:spacing w:beforeLines="0" w:after="0" w:afterLines="0" w:line="220" w:lineRule="atLeast"/>
              <w:jc w:val="both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spacing w:beforeLines="0" w:after="0" w:afterLines="0" w:line="220" w:lineRule="atLeast"/>
              <w:jc w:val="both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spacing w:beforeLines="0" w:after="0" w:afterLines="0" w:line="220" w:lineRule="atLeast"/>
              <w:jc w:val="both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时间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20" w:lineRule="atLeas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检查企业数量</w:t>
            </w:r>
          </w:p>
          <w:p>
            <w:pPr>
              <w:spacing w:beforeLines="0" w:after="0" w:afterLines="0" w:line="220" w:lineRule="atLeas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（家/次）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20" w:lineRule="atLeas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发现隐患数量</w:t>
            </w:r>
          </w:p>
          <w:p>
            <w:pPr>
              <w:spacing w:beforeLines="0" w:after="0" w:afterLines="0" w:line="220" w:lineRule="atLeas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（个）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20" w:lineRule="atLeas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已整改隐患</w:t>
            </w:r>
          </w:p>
          <w:p>
            <w:pPr>
              <w:spacing w:beforeLines="0" w:after="0" w:afterLines="0" w:line="220" w:lineRule="atLeas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数量</w:t>
            </w:r>
          </w:p>
          <w:p>
            <w:pPr>
              <w:spacing w:beforeLines="0" w:after="0" w:afterLines="0" w:line="220" w:lineRule="atLeas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（个）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20" w:lineRule="atLeas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其中发现重大隐患数量</w:t>
            </w:r>
          </w:p>
          <w:p>
            <w:pPr>
              <w:spacing w:beforeLines="0" w:after="0" w:afterLines="0" w:line="220" w:lineRule="atLeas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（个）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20" w:lineRule="atLeas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已整改</w:t>
            </w:r>
          </w:p>
          <w:p>
            <w:pPr>
              <w:spacing w:beforeLines="0" w:after="0" w:afterLines="0" w:line="220" w:lineRule="atLeas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重大隐患</w:t>
            </w:r>
          </w:p>
          <w:p>
            <w:pPr>
              <w:spacing w:beforeLines="0" w:after="0" w:afterLines="0" w:line="220" w:lineRule="atLeas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数量</w:t>
            </w:r>
          </w:p>
          <w:p>
            <w:pPr>
              <w:spacing w:beforeLines="0" w:after="0" w:afterLines="0" w:line="220" w:lineRule="atLeas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（个）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20" w:lineRule="atLeas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立案</w:t>
            </w:r>
          </w:p>
          <w:p>
            <w:pPr>
              <w:spacing w:beforeLines="0" w:after="0" w:afterLines="0" w:line="220" w:lineRule="atLeas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数量</w:t>
            </w:r>
          </w:p>
          <w:p>
            <w:pPr>
              <w:spacing w:beforeLines="0" w:after="0" w:afterLines="0" w:line="220" w:lineRule="atLeas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（个）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20" w:lineRule="atLeas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行政处罚</w:t>
            </w:r>
          </w:p>
          <w:p>
            <w:pPr>
              <w:spacing w:beforeLines="0" w:after="0" w:afterLines="0" w:line="220" w:lineRule="atLeas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金额</w:t>
            </w:r>
          </w:p>
          <w:p>
            <w:pPr>
              <w:spacing w:beforeLines="0" w:after="0" w:afterLines="0" w:line="220" w:lineRule="atLeas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（万元）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20" w:lineRule="atLeas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停产、关闭</w:t>
            </w:r>
          </w:p>
          <w:p>
            <w:pPr>
              <w:spacing w:beforeLines="0" w:after="0" w:afterLines="0" w:line="220" w:lineRule="atLeas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企业数量（人）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20" w:lineRule="atLeas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警示</w:t>
            </w:r>
          </w:p>
          <w:p>
            <w:pPr>
              <w:spacing w:beforeLines="0" w:after="0" w:afterLines="0" w:line="220" w:lineRule="atLeas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约谈（人）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20" w:lineRule="atLeas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一案</w:t>
            </w:r>
          </w:p>
          <w:p>
            <w:pPr>
              <w:spacing w:beforeLines="0" w:after="0" w:afterLines="0" w:line="220" w:lineRule="atLeas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双罚（次）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20" w:lineRule="atLeas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责任</w:t>
            </w:r>
          </w:p>
          <w:p>
            <w:pPr>
              <w:spacing w:beforeLines="0" w:after="0" w:afterLines="0" w:line="220" w:lineRule="atLeas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追究人数（人）</w:t>
            </w: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20" w:lineRule="atLeas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本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20" w:lineRule="atLeast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20" w:lineRule="atLeast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20" w:lineRule="atLeast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20" w:lineRule="atLeast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20" w:lineRule="atLeast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20" w:lineRule="atLeast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20" w:lineRule="atLeast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20" w:lineRule="atLeast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20" w:lineRule="atLeast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20" w:lineRule="atLeast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20" w:lineRule="atLeast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20" w:lineRule="atLeast"/>
              <w:jc w:val="center"/>
              <w:rPr>
                <w:rFonts w:hint="default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2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计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20" w:lineRule="atLeast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20" w:lineRule="atLeast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20" w:lineRule="atLeast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20" w:lineRule="atLeast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20" w:lineRule="atLeast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20" w:lineRule="atLeast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20" w:lineRule="atLeast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20" w:lineRule="atLeast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20" w:lineRule="atLeast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20" w:lineRule="atLeast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20" w:lineRule="atLeast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20" w:lineRule="atLeast"/>
              <w:jc w:val="center"/>
              <w:rPr>
                <w:rFonts w:hint="default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  <w:sectPr>
          <w:footerReference r:id="rId4" w:type="default"/>
          <w:pgSz w:w="16838" w:h="11906" w:orient="landscape"/>
          <w:pgMar w:top="1587" w:right="2154" w:bottom="1247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/>
        </w:rPr>
        <w:br w:type="page"/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p>
      <w:pPr>
        <w:spacing w:line="560" w:lineRule="exact"/>
        <w:ind w:firstLine="140" w:firstLineChars="50"/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416560</wp:posOffset>
                </wp:positionV>
                <wp:extent cx="5715000" cy="16510"/>
                <wp:effectExtent l="0" t="4445" r="0" b="762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165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pt;margin-top:32.8pt;height:1.3pt;width:450pt;z-index:251660288;mso-width-relative:page;mso-height-relative:page;" filled="f" stroked="t" coordsize="21600,21600" o:gfxdata="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rVvFrXAAAACQEAAA8AAAAAAAAAAQAgAAAAIgAAAGRycy9kb3ducmV2Lnht&#10;bFBLAQIUABQAAAAIAIdO4kC5fHGQ+gEAAOgDAAAOAAAAAAAAAAEAIAAAACY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3810</wp:posOffset>
                </wp:positionV>
                <wp:extent cx="5715000" cy="16510"/>
                <wp:effectExtent l="0" t="4445" r="0" b="762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165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0.3pt;height:1.3pt;width:450pt;z-index:251659264;mso-width-relative:page;mso-height-relative:page;" filled="f" stroked="t" coordsize="21600,21600" o:gfxdata="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mIi/fUAAAABgEAAA8AAAAAAAAAAQAgAAAAIgAAAGRycy9kb3ducmV2LnhtbFBL&#10;AQIUABQAAAAIAIdO4kBIBJv/+gEAAOgDAAAOAAAAAAAAAAEAIAAAACM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 xml:space="preserve">北蒙街道党政办公室    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 xml:space="preserve">                   2024年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月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19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日印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发</w:t>
      </w:r>
    </w:p>
    <w:sectPr>
      <w:pgSz w:w="11906" w:h="16838"/>
      <w:pgMar w:top="2154" w:right="1247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YjE5MDE1NThiMDkwOGE0YWNkZjQ2YzcxNDM2ZTAifQ=="/>
  </w:docVars>
  <w:rsids>
    <w:rsidRoot w:val="00172A27"/>
    <w:rsid w:val="002226FD"/>
    <w:rsid w:val="004B754D"/>
    <w:rsid w:val="0057374A"/>
    <w:rsid w:val="03232622"/>
    <w:rsid w:val="033C6F92"/>
    <w:rsid w:val="079C6989"/>
    <w:rsid w:val="095C5ACD"/>
    <w:rsid w:val="0CEB00AB"/>
    <w:rsid w:val="0DC42165"/>
    <w:rsid w:val="0DC97667"/>
    <w:rsid w:val="0DFD175D"/>
    <w:rsid w:val="0EAA3109"/>
    <w:rsid w:val="0EC612FB"/>
    <w:rsid w:val="0F817496"/>
    <w:rsid w:val="13A73043"/>
    <w:rsid w:val="14D024D8"/>
    <w:rsid w:val="14F67727"/>
    <w:rsid w:val="164200CB"/>
    <w:rsid w:val="16460C5B"/>
    <w:rsid w:val="165C73DE"/>
    <w:rsid w:val="16612E2E"/>
    <w:rsid w:val="17C112A1"/>
    <w:rsid w:val="19FC0591"/>
    <w:rsid w:val="1A05194C"/>
    <w:rsid w:val="1A0E5752"/>
    <w:rsid w:val="1A5C2C41"/>
    <w:rsid w:val="1A8769F4"/>
    <w:rsid w:val="1B594492"/>
    <w:rsid w:val="1D354CBE"/>
    <w:rsid w:val="1E164D42"/>
    <w:rsid w:val="1EBA0EB3"/>
    <w:rsid w:val="21AD2071"/>
    <w:rsid w:val="274243CE"/>
    <w:rsid w:val="27B76782"/>
    <w:rsid w:val="28DB077C"/>
    <w:rsid w:val="29FD0BF5"/>
    <w:rsid w:val="2B73669A"/>
    <w:rsid w:val="2D4A5F45"/>
    <w:rsid w:val="2E3E2C66"/>
    <w:rsid w:val="2E673513"/>
    <w:rsid w:val="2F0C1C16"/>
    <w:rsid w:val="2F1D0D4A"/>
    <w:rsid w:val="309601E1"/>
    <w:rsid w:val="31833619"/>
    <w:rsid w:val="31890A89"/>
    <w:rsid w:val="32225B38"/>
    <w:rsid w:val="35410F67"/>
    <w:rsid w:val="35837309"/>
    <w:rsid w:val="363E788D"/>
    <w:rsid w:val="36CA4AC1"/>
    <w:rsid w:val="37481DD9"/>
    <w:rsid w:val="37D62F29"/>
    <w:rsid w:val="39846181"/>
    <w:rsid w:val="3A2E3485"/>
    <w:rsid w:val="3A345DF9"/>
    <w:rsid w:val="3B141786"/>
    <w:rsid w:val="3BA831C4"/>
    <w:rsid w:val="3D3D3216"/>
    <w:rsid w:val="40C52A76"/>
    <w:rsid w:val="42310B9D"/>
    <w:rsid w:val="43843B39"/>
    <w:rsid w:val="43880F63"/>
    <w:rsid w:val="44702C0D"/>
    <w:rsid w:val="4493746E"/>
    <w:rsid w:val="459B6D2C"/>
    <w:rsid w:val="475278BE"/>
    <w:rsid w:val="47BF3344"/>
    <w:rsid w:val="4A7428FC"/>
    <w:rsid w:val="4AB9714B"/>
    <w:rsid w:val="4AC943C7"/>
    <w:rsid w:val="4B413ED2"/>
    <w:rsid w:val="4B5936AA"/>
    <w:rsid w:val="4DF92E2C"/>
    <w:rsid w:val="4F863785"/>
    <w:rsid w:val="50A7511C"/>
    <w:rsid w:val="51AE1BA2"/>
    <w:rsid w:val="524C7017"/>
    <w:rsid w:val="52D970E6"/>
    <w:rsid w:val="547D408D"/>
    <w:rsid w:val="55234733"/>
    <w:rsid w:val="560F7512"/>
    <w:rsid w:val="590C6A1B"/>
    <w:rsid w:val="5A867B53"/>
    <w:rsid w:val="5BD542B1"/>
    <w:rsid w:val="5C5E1A1A"/>
    <w:rsid w:val="5C83669D"/>
    <w:rsid w:val="5DDC41F7"/>
    <w:rsid w:val="5DFE5C52"/>
    <w:rsid w:val="5DFF04E8"/>
    <w:rsid w:val="5E7168E8"/>
    <w:rsid w:val="5F8D166C"/>
    <w:rsid w:val="5FC749B3"/>
    <w:rsid w:val="61865E2A"/>
    <w:rsid w:val="64144C5B"/>
    <w:rsid w:val="65E46075"/>
    <w:rsid w:val="6666169C"/>
    <w:rsid w:val="696A03D4"/>
    <w:rsid w:val="6C1B79C5"/>
    <w:rsid w:val="6C2D1FAE"/>
    <w:rsid w:val="6F9B77A5"/>
    <w:rsid w:val="6FD42CB7"/>
    <w:rsid w:val="71D7083C"/>
    <w:rsid w:val="71EE5316"/>
    <w:rsid w:val="72705365"/>
    <w:rsid w:val="75F45E61"/>
    <w:rsid w:val="77395FE9"/>
    <w:rsid w:val="78090EF8"/>
    <w:rsid w:val="7A0C57F1"/>
    <w:rsid w:val="7C423EA4"/>
    <w:rsid w:val="7C6F6766"/>
    <w:rsid w:val="7CC06CC2"/>
    <w:rsid w:val="7CDA1A3A"/>
    <w:rsid w:val="7E49514C"/>
    <w:rsid w:val="7E5C3B4E"/>
    <w:rsid w:val="7F59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unhideWhenUsed/>
    <w:qFormat/>
    <w:uiPriority w:val="0"/>
    <w:pPr>
      <w:spacing w:afterLines="0"/>
      <w:ind w:firstLine="420" w:firstLineChars="100"/>
    </w:pPr>
    <w:rPr>
      <w:rFonts w:hint="default" w:ascii="Times New Roman" w:hAnsi="Times New Roman"/>
      <w:sz w:val="32"/>
      <w:szCs w:val="32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1699</Words>
  <Characters>1717</Characters>
  <Lines>0</Lines>
  <Paragraphs>0</Paragraphs>
  <TotalTime>5</TotalTime>
  <ScaleCrop>false</ScaleCrop>
  <LinksUpToDate>false</LinksUpToDate>
  <CharactersWithSpaces>1757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2022-07-28T01:13:00Z</dcterms:created>
  <dc:creator>Administrator</dc:creator>
  <cp:lastModifiedBy>user</cp:lastModifiedBy>
  <cp:lastPrinted>2024-08-20T07:30:04Z</cp:lastPrinted>
  <dcterms:modified xsi:type="dcterms:W3CDTF">2024-08-20T07:32:18Z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207F9C5B7633469E98981F6768E813F1</vt:lpwstr>
  </property>
</Properties>
</file>