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ED73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殷都区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财政局关于202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半年政府</w:t>
      </w:r>
    </w:p>
    <w:p w14:paraId="734043F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集中采购项目的实施情况</w:t>
      </w:r>
    </w:p>
    <w:p w14:paraId="341A279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C6CAFE6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1、根据《河南省财政厅关于印发河南省政府集中采购目录及标准（2020年版）的通知》文件规定，</w:t>
      </w:r>
      <w:r>
        <w:rPr>
          <w:rFonts w:hint="eastAsia" w:ascii="仿宋" w:hAnsi="仿宋" w:eastAsia="仿宋" w:cs="仿宋"/>
          <w:sz w:val="32"/>
          <w:szCs w:val="32"/>
        </w:rPr>
        <w:t>集中采购目录以内且分散采购限额标准以下的零星采购，按照政府采购网上商城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、协议供货</w:t>
      </w:r>
      <w:r>
        <w:rPr>
          <w:rFonts w:hint="eastAsia" w:ascii="仿宋" w:hAnsi="仿宋" w:eastAsia="仿宋" w:cs="仿宋"/>
          <w:sz w:val="32"/>
          <w:szCs w:val="32"/>
        </w:rPr>
        <w:t>的有关规定执行。（具体项目见附表）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6690" cy="3039745"/>
            <wp:effectExtent l="0" t="0" r="10160" b="8255"/>
            <wp:docPr id="3" name="图片 3" descr="2024年上半年河南省电子化政府采购系统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年上半年河南省电子化政府采购系统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3515" cy="4946015"/>
            <wp:effectExtent l="0" t="0" r="13335" b="6985"/>
            <wp:docPr id="4" name="图片 4" descr="2024年上半年河南省网上商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年上半年河南省网上商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BC5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2、根据《中华人民共和国政府采购法》、《河南省财政厅关于印发河南省政府集中采购目录及标准（2020年版）的通知》文件规定，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殷都区</w:t>
      </w:r>
      <w:r>
        <w:rPr>
          <w:rFonts w:hint="eastAsia" w:ascii="仿宋" w:hAnsi="仿宋" w:eastAsia="仿宋" w:cs="仿宋"/>
          <w:sz w:val="32"/>
          <w:szCs w:val="32"/>
        </w:rPr>
        <w:t>没有设立集中采购机构，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达到分散采购限额标准以上的项目，全部进入殷都区公共资源交易平台进行交易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40F098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0A2801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06C505D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殷都区</w:t>
      </w:r>
      <w:r>
        <w:rPr>
          <w:rFonts w:hint="eastAsia" w:ascii="仿宋" w:hAnsi="仿宋" w:eastAsia="仿宋" w:cs="仿宋"/>
          <w:sz w:val="32"/>
          <w:szCs w:val="32"/>
        </w:rPr>
        <w:t>财政局</w:t>
      </w:r>
    </w:p>
    <w:p w14:paraId="24F80C8B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年12月31日</w:t>
      </w:r>
    </w:p>
    <w:p w14:paraId="5D0D26F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66429"/>
    <w:rsid w:val="11766429"/>
    <w:rsid w:val="5FA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260</Characters>
  <Lines>0</Lines>
  <Paragraphs>0</Paragraphs>
  <TotalTime>5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2025-01-06T08:28:00Z</dcterms:created>
  <dc:creator>Administrator</dc:creator>
  <cp:lastModifiedBy>Administrator</cp:lastModifiedBy>
  <dcterms:modified xsi:type="dcterms:W3CDTF">2025-01-07T00:49:44Z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DC27BDEEFC994FF595BC3FF685D96678_11</vt:lpwstr>
  </property>
  <property fmtid="{D5CDD505-2E9C-101B-9397-08002B2CF9AE}" pid="4" name="KSOTemplateDocerSaveRecord">
    <vt:lpwstr>eyJoZGlkIjoiOGE1ZmUxZTgyNTAyMTBjZTNhOTNlZWQ5NGU3MWE0ZmEifQ==</vt:lpwstr>
  </property>
</Properties>
</file>