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第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spacing w:val="-2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减灾委办公室</w:t>
            </w:r>
          </w:p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应急管理局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 w:eastAsia="仿宋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4年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日</w:t>
            </w:r>
          </w:p>
        </w:tc>
      </w:tr>
    </w:tbl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五一假期安全提醒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pacing w:before="100" w:line="304" w:lineRule="auto"/>
        <w:ind w:right="170"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气象</w:t>
      </w:r>
      <w:r>
        <w:rPr>
          <w:rFonts w:hint="eastAsia" w:ascii="黑体" w:hAnsi="黑体" w:eastAsia="黑体" w:cs="黑体"/>
          <w:sz w:val="32"/>
          <w:szCs w:val="32"/>
        </w:rPr>
        <w:t>信息</w:t>
      </w:r>
    </w:p>
    <w:p>
      <w:pPr>
        <w:pStyle w:val="2"/>
        <w:spacing w:before="100" w:line="304" w:lineRule="auto"/>
        <w:ind w:right="170"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cs="仿宋_GB2312"/>
          <w:sz w:val="32"/>
          <w:szCs w:val="32"/>
          <w:lang w:val="en-US" w:eastAsia="zh-CN"/>
        </w:rPr>
        <w:t>气象部门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最新气象资料分析，目前我县仍有弱降水，预计今天白天到夜里小雨或零星小雨逐渐减弱结束，气温较前期明显下降，需关注雨后低能见度和道路湿滑对交通出行的不利影响。预计五一期间我县以晴到多云天气为主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hint="eastAsia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阵雨、雷阵雨</w:t>
      </w:r>
      <w:r>
        <w:rPr>
          <w:rFonts w:hint="eastAsia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请注意及时防范！</w:t>
      </w:r>
    </w:p>
    <w:p>
      <w:pPr>
        <w:pStyle w:val="2"/>
        <w:spacing w:before="1"/>
        <w:ind w:left="754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二</w:t>
      </w:r>
      <w:r>
        <w:rPr>
          <w:rFonts w:hint="eastAsia" w:ascii="黑体" w:eastAsia="黑体"/>
        </w:rPr>
        <w:t>、具体天气预报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晴天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</w:rPr>
        <w:t>多云，偏南风2～3级，11～21℃。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5月2日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晴天</w:t>
      </w:r>
      <w:r>
        <w:rPr>
          <w:rFonts w:hint="eastAsia" w:ascii="仿宋_GB2312" w:hAnsi="仿宋_GB2312" w:eastAsia="仿宋_GB2312" w:cs="仿宋_GB2312"/>
          <w:sz w:val="32"/>
          <w:szCs w:val="32"/>
        </w:rPr>
        <w:t>转多云，偏东风2～3级，1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～23℃。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5月3日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阴天转阵雨、雷阵雨，东北风</w:t>
      </w:r>
      <w:r>
        <w:rPr>
          <w:rFonts w:hint="eastAsia" w:ascii="仿宋_GB2312" w:hAnsi="仿宋_GB2312" w:eastAsia="仿宋_GB2312" w:cs="仿宋_GB2312"/>
          <w:sz w:val="32"/>
          <w:szCs w:val="32"/>
        </w:rPr>
        <w:t>3～4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级，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spacing w:line="533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阵雨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转</w:t>
      </w:r>
      <w:r>
        <w:rPr>
          <w:rFonts w:hint="eastAsia" w:cs="仿宋_GB2312"/>
          <w:sz w:val="32"/>
          <w:szCs w:val="32"/>
          <w:lang w:val="en-US" w:eastAsia="zh-CN"/>
        </w:rPr>
        <w:t>多云</w:t>
      </w:r>
      <w:r>
        <w:rPr>
          <w:rFonts w:hint="eastAsia" w:ascii="仿宋_GB2312" w:hAnsi="仿宋_GB2312" w:eastAsia="仿宋_GB2312" w:cs="仿宋_GB2312"/>
          <w:spacing w:val="-8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东北风</w:t>
      </w: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，1</w:t>
      </w:r>
      <w:r>
        <w:rPr>
          <w:rFonts w:hint="eastAsia" w:cs="仿宋_GB2312"/>
          <w:spacing w:val="-2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～</w:t>
      </w:r>
      <w:r>
        <w:rPr>
          <w:rFonts w:hint="eastAsia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℃。</w:t>
      </w:r>
    </w:p>
    <w:p>
      <w:pPr>
        <w:pStyle w:val="2"/>
        <w:spacing w:before="109" w:line="39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cs="仿宋_GB2312"/>
          <w:sz w:val="32"/>
          <w:szCs w:val="32"/>
          <w:lang w:eastAsia="zh-CN"/>
        </w:rPr>
        <w:t>：</w:t>
      </w:r>
      <w:r>
        <w:rPr>
          <w:rFonts w:hint="eastAsia" w:cs="仿宋_GB2312"/>
          <w:sz w:val="32"/>
          <w:szCs w:val="32"/>
          <w:lang w:val="en-US" w:eastAsia="zh-CN"/>
        </w:rPr>
        <w:t>阴天到</w:t>
      </w:r>
      <w:r>
        <w:rPr>
          <w:rFonts w:hint="eastAsia" w:ascii="仿宋_GB2312" w:hAnsi="仿宋_GB2312" w:eastAsia="仿宋_GB2312" w:cs="仿宋_GB2312"/>
          <w:sz w:val="32"/>
          <w:szCs w:val="32"/>
        </w:rPr>
        <w:t>多云，偏</w:t>
      </w:r>
      <w:r>
        <w:rPr>
          <w:rFonts w:hint="eastAsia" w:cs="仿宋_GB2312"/>
          <w:sz w:val="32"/>
          <w:szCs w:val="32"/>
          <w:lang w:val="en-US" w:eastAsia="zh-CN"/>
        </w:rPr>
        <w:t>北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风</w:t>
      </w:r>
      <w:r>
        <w:rPr>
          <w:rFonts w:hint="eastAsia" w:ascii="仿宋_GB2312" w:hAnsi="仿宋_GB2312" w:eastAsia="仿宋_GB2312" w:cs="仿宋_GB2312"/>
          <w:sz w:val="32"/>
          <w:szCs w:val="32"/>
        </w:rPr>
        <w:t>2～3级，1</w:t>
      </w:r>
      <w:r>
        <w:rPr>
          <w:rFonts w:hint="eastAsia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～2</w:t>
      </w: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spacing w:before="109" w:line="397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5月6日：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多云到晴天，偏南风3～4级，17～27℃。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三、风险提示</w:t>
      </w:r>
    </w:p>
    <w:p>
      <w:pPr>
        <w:pStyle w:val="12"/>
        <w:numPr>
          <w:ilvl w:val="0"/>
          <w:numId w:val="0"/>
        </w:numPr>
        <w:tabs>
          <w:tab w:val="left" w:pos="1076"/>
        </w:tabs>
        <w:spacing w:before="109" w:after="0" w:line="304" w:lineRule="auto"/>
        <w:ind w:right="264" w:rightChars="0" w:firstLine="643" w:firstLineChars="200"/>
        <w:jc w:val="left"/>
        <w:rPr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spacing w:val="-11"/>
          <w:sz w:val="32"/>
          <w:szCs w:val="32"/>
        </w:rPr>
        <w:t>预计“五一”假期期</w:t>
      </w:r>
      <w:r>
        <w:rPr>
          <w:rFonts w:hint="eastAsia"/>
          <w:spacing w:val="-11"/>
          <w:sz w:val="32"/>
          <w:szCs w:val="32"/>
          <w:lang w:val="en-US" w:eastAsia="zh-CN"/>
        </w:rPr>
        <w:t>间</w:t>
      </w:r>
      <w:r>
        <w:rPr>
          <w:spacing w:val="-11"/>
          <w:sz w:val="32"/>
          <w:szCs w:val="32"/>
        </w:rPr>
        <w:t>，我</w:t>
      </w:r>
      <w:r>
        <w:rPr>
          <w:rFonts w:hint="eastAsia"/>
          <w:spacing w:val="-11"/>
          <w:sz w:val="32"/>
          <w:szCs w:val="32"/>
          <w:lang w:val="en-US" w:eastAsia="zh-CN"/>
        </w:rPr>
        <w:t>县</w:t>
      </w:r>
      <w:r>
        <w:rPr>
          <w:spacing w:val="-11"/>
          <w:sz w:val="32"/>
          <w:szCs w:val="32"/>
        </w:rPr>
        <w:t>有阵雨、雷阵雨天气，提</w:t>
      </w:r>
      <w:r>
        <w:rPr>
          <w:sz w:val="32"/>
          <w:szCs w:val="32"/>
        </w:rPr>
        <w:t>醒公众及时关注最新天气预报，如雷雨天出行，注意出行安全。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需防范局地短时强降雨可能引发山洪、地质灾害等气象风险。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关注降水降温天气对在建工程、旅游、林果业、畜牧养殖等的不利影响，公众需及时增添衣物。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（四）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关注降水导致的道路湿滑、低能见度等对交通的影响。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、防范措施建议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减灾委员会办公室、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应急管理局提醒：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（一）及时研判预报预警。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气象部门要强化对天气的实时监测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密切关注天气变化，强化短临预报和预警速报，为民生保障、群众出行、农业生产等提供及时准确的气象服务。涉灾部门要加强与气象部门沟通会商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实现信息共享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扎实做好防范应对工作。宣传部门和新闻媒体要加大社会宣传引导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异常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天气防范应对知识宣传，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群众防灾减灾救灾意识和能力。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）重点关注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自然灾害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乡镇及各部门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要密切关注局地短时强降水可能引发的山洪、地质灾害、中小河流洪水和城市内涝等风险。要及时检查城市、农田、鱼塘排水系统，做好排涝准备和对山洪、滑坡、泥石流等灾害的防御准备。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全面落实各项防御措施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重点行业部门要重点分析此轮降水降温天气可能造成的影响，指导相关行业采取针对性措施，严防因自然灾害引起的生产安全事故。尤其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住建部门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要加强对建筑施工现场脚手架、塔吊安全管理，大风、降雨来临时，中止吊装、悬空、攀爬等高空作业，严防发生坠落、坍塌等事故，相关作业人员应及时停止作业。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城管部门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要加强对城市地下空间、立交、隧道、涵洞等易积水点的巡查和防护，提前做好城市排涝准备。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水利部门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需加强河道、坑塘等重点水域安全管理和险工险段的巡查排险和加固，时刻关注强降水对河道和堤防安全带来的不利影响，必要时设立警示标志，安排专人值班值守。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公安交警、交通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公路事业发展中心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对高速公路、国省干道等重点路段，急弯陡坡、交叉路口、事故多发易发区等重要部位，以及车站、运输企业等重点单位，加强提示警示、工作部署，要及时做好低能见度天气交通安全劝导引导工作，必要时及时采取管控措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农业农村部门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除了要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做好设施农业防风工作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同时要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统筹做好小麦赤霉病和条锈病“两病”协同防控工作，及时指导群众采取有效防范措施，最大限度避免灾害损失。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文化和旅游部门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加强景区的安全监管，做好极端天气防范应对工作。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北部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山区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要重点突出对山洪、泥石流、滑坡等方面的安全防范，确保人员生命财产安全。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公众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注意生活安全。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公众要密切关注天气变化，注意添衣保暖；强对流天气时段居民应减少外出，非必要不外出，出行前关好门窗，妥善安置易受大风影响的室外物品等；外出时不在广告牌和临时搭建物下面逗留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）严格节日值班值守。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要严格落实24小时值班和领导带班制度，保证通讯畅通和信息及时上报。各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应急部门和应急救援队伍要做好应急备战准备，对重点区域、重点时段、重大活动前置救援力量，确保遇有突发事件及时妥善处置。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7"/>
        <w:tblpPr w:leftFromText="180" w:rightFromText="180" w:vertAnchor="text" w:horzAnchor="page" w:tblpX="1712" w:tblpY="6535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风险监测和综合减灾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科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送：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减灾委员会成员单位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发：各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乡镇人民政府</w:t>
            </w:r>
            <w:bookmarkStart w:id="0" w:name="_GoBack"/>
            <w:bookmarkEnd w:id="0"/>
          </w:p>
        </w:tc>
      </w:tr>
    </w:tbl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zQwMDk1MzBkM2M0Y2I0NzNjNzY5YmI2ZTQxOGIifQ=="/>
    <w:docVar w:name="KSO_WPS_MARK_KEY" w:val="2b231336-a9e4-4697-b438-3bfef54cce5f"/>
  </w:docVars>
  <w:rsids>
    <w:rsidRoot w:val="487D0EDC"/>
    <w:rsid w:val="000427A6"/>
    <w:rsid w:val="000566B5"/>
    <w:rsid w:val="00097D2D"/>
    <w:rsid w:val="000A5056"/>
    <w:rsid w:val="000A6730"/>
    <w:rsid w:val="000D67AD"/>
    <w:rsid w:val="000F0501"/>
    <w:rsid w:val="001B76F5"/>
    <w:rsid w:val="001C3569"/>
    <w:rsid w:val="001C54DA"/>
    <w:rsid w:val="001D776B"/>
    <w:rsid w:val="001D7F86"/>
    <w:rsid w:val="001E071C"/>
    <w:rsid w:val="001E1FBD"/>
    <w:rsid w:val="002111DB"/>
    <w:rsid w:val="00237C35"/>
    <w:rsid w:val="00263FA3"/>
    <w:rsid w:val="002B2ED8"/>
    <w:rsid w:val="002C52AA"/>
    <w:rsid w:val="002D73DD"/>
    <w:rsid w:val="002F1CFF"/>
    <w:rsid w:val="002F676B"/>
    <w:rsid w:val="00316D71"/>
    <w:rsid w:val="003233F7"/>
    <w:rsid w:val="00325E10"/>
    <w:rsid w:val="003302CC"/>
    <w:rsid w:val="0035388A"/>
    <w:rsid w:val="00356C46"/>
    <w:rsid w:val="00362834"/>
    <w:rsid w:val="003A0F7D"/>
    <w:rsid w:val="003A58DC"/>
    <w:rsid w:val="003C4813"/>
    <w:rsid w:val="00400A55"/>
    <w:rsid w:val="00457C30"/>
    <w:rsid w:val="00460882"/>
    <w:rsid w:val="0046361B"/>
    <w:rsid w:val="004918D4"/>
    <w:rsid w:val="00496E29"/>
    <w:rsid w:val="004B4AC2"/>
    <w:rsid w:val="004E6A3A"/>
    <w:rsid w:val="005055D1"/>
    <w:rsid w:val="005204DB"/>
    <w:rsid w:val="005711F6"/>
    <w:rsid w:val="00584234"/>
    <w:rsid w:val="005911B9"/>
    <w:rsid w:val="005C0A30"/>
    <w:rsid w:val="005C3063"/>
    <w:rsid w:val="005D43A4"/>
    <w:rsid w:val="005D6267"/>
    <w:rsid w:val="005F090D"/>
    <w:rsid w:val="005F4BE4"/>
    <w:rsid w:val="00623B9F"/>
    <w:rsid w:val="00624F88"/>
    <w:rsid w:val="0062716D"/>
    <w:rsid w:val="0062734D"/>
    <w:rsid w:val="006463BC"/>
    <w:rsid w:val="0068152E"/>
    <w:rsid w:val="00695239"/>
    <w:rsid w:val="00696F8F"/>
    <w:rsid w:val="006C5701"/>
    <w:rsid w:val="006F46D3"/>
    <w:rsid w:val="00700397"/>
    <w:rsid w:val="00726931"/>
    <w:rsid w:val="00751769"/>
    <w:rsid w:val="00795EE2"/>
    <w:rsid w:val="007979AD"/>
    <w:rsid w:val="007A7C2D"/>
    <w:rsid w:val="007C5FE5"/>
    <w:rsid w:val="007D324C"/>
    <w:rsid w:val="00817156"/>
    <w:rsid w:val="00821DB8"/>
    <w:rsid w:val="008230CC"/>
    <w:rsid w:val="0086163F"/>
    <w:rsid w:val="00873A68"/>
    <w:rsid w:val="00895D1B"/>
    <w:rsid w:val="008A1F9F"/>
    <w:rsid w:val="008A4BE5"/>
    <w:rsid w:val="008B230D"/>
    <w:rsid w:val="008C1D0D"/>
    <w:rsid w:val="00903CB9"/>
    <w:rsid w:val="009357C3"/>
    <w:rsid w:val="00956E2A"/>
    <w:rsid w:val="00973AA8"/>
    <w:rsid w:val="009817F6"/>
    <w:rsid w:val="009A1947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C0B52"/>
    <w:rsid w:val="00AD2D3B"/>
    <w:rsid w:val="00AD600B"/>
    <w:rsid w:val="00AD7C10"/>
    <w:rsid w:val="00AE65EF"/>
    <w:rsid w:val="00AE6D02"/>
    <w:rsid w:val="00AF36C9"/>
    <w:rsid w:val="00B05B5A"/>
    <w:rsid w:val="00B108E7"/>
    <w:rsid w:val="00B12CAF"/>
    <w:rsid w:val="00B17135"/>
    <w:rsid w:val="00B425EF"/>
    <w:rsid w:val="00B70723"/>
    <w:rsid w:val="00B7569D"/>
    <w:rsid w:val="00B814D1"/>
    <w:rsid w:val="00BB0589"/>
    <w:rsid w:val="00BB6B96"/>
    <w:rsid w:val="00BC1A6C"/>
    <w:rsid w:val="00BD1EF5"/>
    <w:rsid w:val="00BE13FF"/>
    <w:rsid w:val="00BE76BA"/>
    <w:rsid w:val="00C009BD"/>
    <w:rsid w:val="00C15866"/>
    <w:rsid w:val="00C320FD"/>
    <w:rsid w:val="00C66334"/>
    <w:rsid w:val="00C66AED"/>
    <w:rsid w:val="00C700E2"/>
    <w:rsid w:val="00C7100F"/>
    <w:rsid w:val="00C7157B"/>
    <w:rsid w:val="00C86BA4"/>
    <w:rsid w:val="00C939D1"/>
    <w:rsid w:val="00CA0EA5"/>
    <w:rsid w:val="00CA2967"/>
    <w:rsid w:val="00CA7A6C"/>
    <w:rsid w:val="00D1184A"/>
    <w:rsid w:val="00D73752"/>
    <w:rsid w:val="00DA553A"/>
    <w:rsid w:val="00DA560A"/>
    <w:rsid w:val="00DF5B4D"/>
    <w:rsid w:val="00E17B4E"/>
    <w:rsid w:val="00E2439D"/>
    <w:rsid w:val="00E25789"/>
    <w:rsid w:val="00E26BF5"/>
    <w:rsid w:val="00E4201F"/>
    <w:rsid w:val="00EC6B2F"/>
    <w:rsid w:val="00F172BE"/>
    <w:rsid w:val="00F21C40"/>
    <w:rsid w:val="00F77B46"/>
    <w:rsid w:val="00FD1CD6"/>
    <w:rsid w:val="00FD4098"/>
    <w:rsid w:val="044B0DFE"/>
    <w:rsid w:val="09025682"/>
    <w:rsid w:val="0FB57FCD"/>
    <w:rsid w:val="128B0393"/>
    <w:rsid w:val="15A36C8F"/>
    <w:rsid w:val="1638781B"/>
    <w:rsid w:val="18BC609C"/>
    <w:rsid w:val="19CB708E"/>
    <w:rsid w:val="1C684726"/>
    <w:rsid w:val="1D953692"/>
    <w:rsid w:val="22593643"/>
    <w:rsid w:val="27C16B41"/>
    <w:rsid w:val="27CC0A83"/>
    <w:rsid w:val="319C6E7F"/>
    <w:rsid w:val="32583CDF"/>
    <w:rsid w:val="333A3F88"/>
    <w:rsid w:val="3BDD73C6"/>
    <w:rsid w:val="3DE863CC"/>
    <w:rsid w:val="3EB45007"/>
    <w:rsid w:val="487D0EDC"/>
    <w:rsid w:val="4B5015EC"/>
    <w:rsid w:val="4EB2493B"/>
    <w:rsid w:val="54512119"/>
    <w:rsid w:val="56A16F92"/>
    <w:rsid w:val="65D44081"/>
    <w:rsid w:val="69D6308B"/>
    <w:rsid w:val="71942FBC"/>
    <w:rsid w:val="73FB2F08"/>
    <w:rsid w:val="744B2DDA"/>
    <w:rsid w:val="75255A39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Heading 1"/>
    <w:basedOn w:val="1"/>
    <w:qFormat/>
    <w:uiPriority w:val="1"/>
    <w:pPr>
      <w:ind w:left="100"/>
      <w:jc w:val="left"/>
      <w:outlineLvl w:val="1"/>
    </w:pPr>
    <w:rPr>
      <w:rFonts w:ascii="仿宋_GB2312" w:hAnsi="仿宋_GB2312" w:eastAsia="仿宋_GB2312"/>
      <w:kern w:val="0"/>
      <w:sz w:val="34"/>
      <w:szCs w:val="34"/>
      <w:lang w:eastAsia="en-US"/>
    </w:rPr>
  </w:style>
  <w:style w:type="paragraph" w:customStyle="1" w:styleId="11">
    <w:name w:val="Table Paragraph"/>
    <w:basedOn w:val="1"/>
    <w:autoRedefine/>
    <w:qFormat/>
    <w:uiPriority w:val="1"/>
    <w:pPr>
      <w:spacing w:before="55"/>
      <w:ind w:left="50"/>
    </w:pPr>
    <w:rPr>
      <w:rFonts w:ascii="仿宋_GB2312" w:hAnsi="仿宋_GB2312" w:eastAsia="仿宋_GB2312" w:cs="仿宋_GB2312"/>
      <w:lang w:val="zh-CN" w:eastAsia="zh-CN" w:bidi="zh-CN"/>
    </w:rPr>
  </w:style>
  <w:style w:type="paragraph" w:styleId="12">
    <w:name w:val="List Paragraph"/>
    <w:basedOn w:val="1"/>
    <w:qFormat/>
    <w:uiPriority w:val="1"/>
    <w:pPr>
      <w:ind w:left="113" w:right="264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5</Pages>
  <Words>1672</Words>
  <Characters>1696</Characters>
  <Lines>15</Lines>
  <Paragraphs>4</Paragraphs>
  <TotalTime>12</TotalTime>
  <ScaleCrop>false</ScaleCrop>
  <LinksUpToDate>false</LinksUpToDate>
  <CharactersWithSpaces>1719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2023-12-08T05:35:00Z</dcterms:created>
  <dc:creator>hp</dc:creator>
  <cp:lastModifiedBy>李强</cp:lastModifiedBy>
  <cp:lastPrinted>2021-02-10T02:16:00Z</cp:lastPrinted>
  <dcterms:modified xsi:type="dcterms:W3CDTF">2024-04-30T03:47:09Z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967277329297436690EBF63AF9C43F3C_13</vt:lpwstr>
  </property>
</Properties>
</file>