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>
            <w:pPr>
              <w:spacing w:line="1600" w:lineRule="exact"/>
              <w:jc w:val="distribute"/>
              <w:rPr>
                <w:rFonts w:ascii="Times New Roman" w:hAnsi="Times New Roman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第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期</w:t>
            </w:r>
          </w:p>
          <w:p>
            <w:pPr>
              <w:rPr>
                <w:rFonts w:ascii="仿宋_GB2312" w:hAnsi="仿宋_GB2312" w:eastAsia="仿宋_GB2312" w:cs="仿宋_GB2312"/>
                <w:spacing w:val="-2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减灾委办公室</w:t>
            </w:r>
          </w:p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应急管理局                       </w:t>
            </w:r>
            <w:r>
              <w:rPr>
                <w:rFonts w:ascii="Times New Roman" w:hAnsi="Times New Roman" w:eastAsia="仿宋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4年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日</w:t>
            </w:r>
          </w:p>
        </w:tc>
      </w:tr>
    </w:tbl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18日至19日我县有明显降水降温天气过程</w:t>
      </w:r>
    </w:p>
    <w:p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、近期天气信息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气象局《重要天气报告》，受西南涡影响，预计18日夜里至19日白天我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将出现大范围明显降水、强对流天气过程，全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有小到中阵雨、雷阵雨。26日前后我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还有一次降水天气。两次降水过程与我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小麦扬花盛期高度重叠，小麦赤霉病发生流行气象风险高，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请注意做好赤霉病协同预防工作！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二、具体天气预报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降水：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18日夜里至19日白天，阴天有小到中阵雨、雷阵雨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过程累计降水量2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0毫米。19日夜里降水过程逐渐结束。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大风降温：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19日最高气温将降至15到17℃，较前期下降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10℃左右。19日东北风4级左右，阵风6到7级。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具体预报如下：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4月17日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阴天转多云，偏北风2～3级，11～24℃。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4月18日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阴天转小到中雨，东北风3～4级，14～26℃。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4月19日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小到中雨转多云，东北风4级左右，11～16℃。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4月20日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阴天转多云，偏东风2～3级，10～24℃。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4月21日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多云转阴天，偏东风2～3级，11～23℃。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4月22日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多云间晴天，偏东风2～3级，14～24℃。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4月23日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晴天到多云，东北风3～4级，11～26℃。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三、风险提示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两次降水过程与我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小麦扬花盛期高度重叠，小麦赤霉病发生流行气象风险高，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注意防范。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二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需防范局地短时强降雨可能引发山洪、地质灾害等气象风险。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（三）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关注降水降温天气对在建工程、旅游、林果业、畜牧养殖等的不利影响，公众需及时增添衣物。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（四）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关注降水导致的道路湿滑、低能见度等对交通的影响。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三、防范措施建议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减灾委员会办公室、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应急管理局提醒：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（一）及时研判预报预警。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气象部门要强化对天气的实时监测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密切关注天气变化，强化短临预报和预警速报，为民生保障、群众出行、农业生产等提供及时准确的气象服务。涉灾部门要加强与气象部门沟通会商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实现信息共享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扎实做好防范应对工作。宣传部门和新闻媒体要加大社会宣传引导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加强对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异常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天气防范应对知识宣传，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增强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群众防灾减灾救灾意识和能力。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）重点关注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自然灾害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乡镇及各部门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要密切关注局地短时强降水可能引发的山洪、地质灾害、中小河流洪水和城市内涝等风险。要及时检查城市、农田、鱼塘排水系统，做好排涝准备和对山洪、滑坡、泥石流等灾害的防御准备。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）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全面落实各项防御措施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重点行业部门要重点分析此轮降水降温天气可能造成的影响，指导相关行业采取针对性措施，严防因自然灾害引起的生产安全事故。尤其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住建部门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要加强对建筑施工现场脚手架、塔吊安全管理，大风、降雨来临时，中止吊装、悬空、攀爬等高空作业，严防发生坠落、坍塌等事故，相关作业人员应及时停止作业。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城管部门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要加强对城市地下空间、隧道、涵洞等易积水点的巡查和防护，提前做好城市排涝准备。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水利部门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需加强河道、坑塘等重点水域安全管理和险工险段的巡查排险和加固，时刻关注强降水对河道和堤防安全带来的不利影响，必要时设立警示标志，安排专人值班值守。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公安交警、交通部门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对高速公路、国省干道等重点路段，急弯陡坡、交叉路口、事故多发易发区等重要部位，以及车站、运输企业等重点单位，加强提示警示、工作部署，要及时做好低能见度天气交通安全劝导引导工作，必要时及时采取管控措施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农业农村部门要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统筹做好小麦赤霉病和条锈病“两病”协同防控工作，及时指导群众采取有效防范措施，最大限度避免灾害损失，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同时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做好设施农业防风工作，做好农业设施的防灾和安全管理，提前做好防风加固工作。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文化和旅游部门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加强景区的安全监管，做好极端天气防范应对工作。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西部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山区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要重点突出对山洪、泥石流、滑坡等方面的安全防范，确保人员生命财产安全。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）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公众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注意生活安全。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公众要密切关注天气变化，注意添衣保暖；强对流天气时段居民应减少外出，非必要不外出，出行前关好门窗，妥善安置易受大风影响的室外物品等；外出时不在广告牌和临时搭建物下面逗留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）严格节日值班值守。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严格落实24小时值班和领导带班制度，保证通讯畅通和信息及时上报。各级应急管理部门和应急救援队伍要做好应急备战准备，对重点区域、重点时段、重大活动前置救援力量，确保遇有突发事件及时妥善处置。</w:t>
      </w:r>
    </w:p>
    <w:tbl>
      <w:tblPr>
        <w:tblStyle w:val="7"/>
        <w:tblpPr w:leftFromText="180" w:rightFromText="180" w:vertAnchor="text" w:horzAnchor="page" w:tblpX="1762" w:tblpY="1606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eastAsia" w:ascii="仿宋_GB2312" w:hAnsi="Times New Roman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报：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南阳市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应急管理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局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风险监测和综合减灾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科</w:t>
            </w:r>
          </w:p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ascii="仿宋_GB2312" w:hAnsi="Times New Roman" w:eastAsia="仿宋_GB2312" w:cs="仿宋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送：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减灾委员会成员单位</w:t>
            </w:r>
          </w:p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default" w:ascii="仿宋_GB2312" w:hAnsi="Times New Roman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发：各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乡镇人民政府</w:t>
            </w:r>
          </w:p>
        </w:tc>
      </w:tr>
    </w:tbl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zQwMDk1MzBkM2M0Y2I0NzNjNzY5YmI2ZTQxOGIifQ=="/>
    <w:docVar w:name="KSO_WPS_MARK_KEY" w:val="2b231336-a9e4-4697-b438-3bfef54cce5f"/>
  </w:docVars>
  <w:rsids>
    <w:rsidRoot w:val="487D0EDC"/>
    <w:rsid w:val="000427A6"/>
    <w:rsid w:val="000566B5"/>
    <w:rsid w:val="00097D2D"/>
    <w:rsid w:val="000A5056"/>
    <w:rsid w:val="000A6730"/>
    <w:rsid w:val="000D67AD"/>
    <w:rsid w:val="000F0501"/>
    <w:rsid w:val="001B76F5"/>
    <w:rsid w:val="001C3569"/>
    <w:rsid w:val="001C54DA"/>
    <w:rsid w:val="001D776B"/>
    <w:rsid w:val="001D7F86"/>
    <w:rsid w:val="001E071C"/>
    <w:rsid w:val="001E1FBD"/>
    <w:rsid w:val="002111DB"/>
    <w:rsid w:val="00237C35"/>
    <w:rsid w:val="00263FA3"/>
    <w:rsid w:val="002B2ED8"/>
    <w:rsid w:val="002C52AA"/>
    <w:rsid w:val="002D73DD"/>
    <w:rsid w:val="002F1CFF"/>
    <w:rsid w:val="002F676B"/>
    <w:rsid w:val="00316D71"/>
    <w:rsid w:val="003233F7"/>
    <w:rsid w:val="00325E10"/>
    <w:rsid w:val="003302CC"/>
    <w:rsid w:val="0035388A"/>
    <w:rsid w:val="00356C46"/>
    <w:rsid w:val="00362834"/>
    <w:rsid w:val="003A0F7D"/>
    <w:rsid w:val="003A58DC"/>
    <w:rsid w:val="003C4813"/>
    <w:rsid w:val="00400A55"/>
    <w:rsid w:val="00457C30"/>
    <w:rsid w:val="00460882"/>
    <w:rsid w:val="0046361B"/>
    <w:rsid w:val="004918D4"/>
    <w:rsid w:val="00496E29"/>
    <w:rsid w:val="004B4AC2"/>
    <w:rsid w:val="004E6A3A"/>
    <w:rsid w:val="005055D1"/>
    <w:rsid w:val="005204DB"/>
    <w:rsid w:val="005711F6"/>
    <w:rsid w:val="00584234"/>
    <w:rsid w:val="005911B9"/>
    <w:rsid w:val="005C0A30"/>
    <w:rsid w:val="005C3063"/>
    <w:rsid w:val="005D43A4"/>
    <w:rsid w:val="005D6267"/>
    <w:rsid w:val="005F090D"/>
    <w:rsid w:val="005F4BE4"/>
    <w:rsid w:val="00623B9F"/>
    <w:rsid w:val="00624F88"/>
    <w:rsid w:val="0062716D"/>
    <w:rsid w:val="0062734D"/>
    <w:rsid w:val="006463BC"/>
    <w:rsid w:val="0068152E"/>
    <w:rsid w:val="00695239"/>
    <w:rsid w:val="00696F8F"/>
    <w:rsid w:val="006C5701"/>
    <w:rsid w:val="006F46D3"/>
    <w:rsid w:val="00700397"/>
    <w:rsid w:val="00726931"/>
    <w:rsid w:val="00751769"/>
    <w:rsid w:val="00795EE2"/>
    <w:rsid w:val="007979AD"/>
    <w:rsid w:val="007A7C2D"/>
    <w:rsid w:val="007C5FE5"/>
    <w:rsid w:val="007D324C"/>
    <w:rsid w:val="00817156"/>
    <w:rsid w:val="00821DB8"/>
    <w:rsid w:val="008230CC"/>
    <w:rsid w:val="0086163F"/>
    <w:rsid w:val="00873A68"/>
    <w:rsid w:val="00895D1B"/>
    <w:rsid w:val="008A1F9F"/>
    <w:rsid w:val="008A4BE5"/>
    <w:rsid w:val="008B230D"/>
    <w:rsid w:val="008C1D0D"/>
    <w:rsid w:val="00903CB9"/>
    <w:rsid w:val="009357C3"/>
    <w:rsid w:val="00956E2A"/>
    <w:rsid w:val="00973AA8"/>
    <w:rsid w:val="009817F6"/>
    <w:rsid w:val="009A1947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C0B52"/>
    <w:rsid w:val="00AD2D3B"/>
    <w:rsid w:val="00AD600B"/>
    <w:rsid w:val="00AD7C10"/>
    <w:rsid w:val="00AE65EF"/>
    <w:rsid w:val="00AE6D02"/>
    <w:rsid w:val="00AF36C9"/>
    <w:rsid w:val="00B05B5A"/>
    <w:rsid w:val="00B108E7"/>
    <w:rsid w:val="00B12CAF"/>
    <w:rsid w:val="00B17135"/>
    <w:rsid w:val="00B425EF"/>
    <w:rsid w:val="00B70723"/>
    <w:rsid w:val="00B7569D"/>
    <w:rsid w:val="00B814D1"/>
    <w:rsid w:val="00BB0589"/>
    <w:rsid w:val="00BB6B96"/>
    <w:rsid w:val="00BC1A6C"/>
    <w:rsid w:val="00BD1EF5"/>
    <w:rsid w:val="00BE13FF"/>
    <w:rsid w:val="00BE76BA"/>
    <w:rsid w:val="00C009BD"/>
    <w:rsid w:val="00C15866"/>
    <w:rsid w:val="00C320FD"/>
    <w:rsid w:val="00C66334"/>
    <w:rsid w:val="00C66AED"/>
    <w:rsid w:val="00C700E2"/>
    <w:rsid w:val="00C7100F"/>
    <w:rsid w:val="00C7157B"/>
    <w:rsid w:val="00C86BA4"/>
    <w:rsid w:val="00C939D1"/>
    <w:rsid w:val="00CA0EA5"/>
    <w:rsid w:val="00CA2967"/>
    <w:rsid w:val="00CA7A6C"/>
    <w:rsid w:val="00D1184A"/>
    <w:rsid w:val="00D73752"/>
    <w:rsid w:val="00DA553A"/>
    <w:rsid w:val="00DA560A"/>
    <w:rsid w:val="00DF5B4D"/>
    <w:rsid w:val="00E17B4E"/>
    <w:rsid w:val="00E2439D"/>
    <w:rsid w:val="00E25789"/>
    <w:rsid w:val="00E26BF5"/>
    <w:rsid w:val="00E4201F"/>
    <w:rsid w:val="00EC6B2F"/>
    <w:rsid w:val="00F172BE"/>
    <w:rsid w:val="00F21C40"/>
    <w:rsid w:val="00F77B46"/>
    <w:rsid w:val="00FD1CD6"/>
    <w:rsid w:val="00FD4098"/>
    <w:rsid w:val="09025682"/>
    <w:rsid w:val="0FB57FCD"/>
    <w:rsid w:val="128B0393"/>
    <w:rsid w:val="15A36C8F"/>
    <w:rsid w:val="1D953692"/>
    <w:rsid w:val="22593643"/>
    <w:rsid w:val="258F1640"/>
    <w:rsid w:val="27C16B41"/>
    <w:rsid w:val="27CC0A83"/>
    <w:rsid w:val="319C6E7F"/>
    <w:rsid w:val="32583CDF"/>
    <w:rsid w:val="333A3F88"/>
    <w:rsid w:val="3BDD73C6"/>
    <w:rsid w:val="3DE863CC"/>
    <w:rsid w:val="3EB45007"/>
    <w:rsid w:val="487D0EDC"/>
    <w:rsid w:val="4B5015EC"/>
    <w:rsid w:val="56A16F92"/>
    <w:rsid w:val="65D44081"/>
    <w:rsid w:val="73FB2F08"/>
    <w:rsid w:val="744B2DDA"/>
    <w:rsid w:val="75255A39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Heading 1"/>
    <w:basedOn w:val="1"/>
    <w:qFormat/>
    <w:uiPriority w:val="1"/>
    <w:pPr>
      <w:ind w:left="100"/>
      <w:jc w:val="left"/>
      <w:outlineLvl w:val="1"/>
    </w:pPr>
    <w:rPr>
      <w:rFonts w:ascii="仿宋_GB2312" w:hAnsi="仿宋_GB2312" w:eastAsia="仿宋_GB2312"/>
      <w:kern w:val="0"/>
      <w:sz w:val="34"/>
      <w:szCs w:val="3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4</Pages>
  <Words>2061</Words>
  <Characters>2095</Characters>
  <Lines>15</Lines>
  <Paragraphs>4</Paragraphs>
  <TotalTime>11</TotalTime>
  <ScaleCrop>false</ScaleCrop>
  <LinksUpToDate>false</LinksUpToDate>
  <CharactersWithSpaces>2121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2023-12-08T05:35:00Z</dcterms:created>
  <dc:creator>hp</dc:creator>
  <cp:lastModifiedBy>李强</cp:lastModifiedBy>
  <cp:lastPrinted>2021-02-10T02:16:00Z</cp:lastPrinted>
  <dcterms:modified xsi:type="dcterms:W3CDTF">2024-04-17T02:15:53Z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8456017C88ED4CFE9FF13D57A02C14BA_13</vt:lpwstr>
  </property>
</Properties>
</file>