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488EDE9" w14:textId="77777777" w:rsidR="00C14315" w:rsidRDefault="00C14315">
      <w:pPr>
        <w:widowControl/>
        <w:shd w:color="auto" w:fill="FFFFFF" w:val="clear"/>
        <w:rPr>
          <w:rFonts w:ascii="宋体" w:cs="宋体" w:eastAsia="宋体" w:hAnsi="宋体"/>
          <w:b/>
          <w:bCs/>
          <w:color w:val="333333"/>
          <w:kern w:val="0"/>
          <w:sz w:val="24"/>
          <w:szCs w:val="24"/>
        </w:rPr>
      </w:pPr>
    </w:p>
    <w:p w14:paraId="341BB83F" w14:textId="77777777" w:rsidR="00C14315" w:rsidRDefault="00F44765">
      <w:pPr>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rPr>
        <w:t>自然资源局2024年政府信息公开工作年度报告</w:t>
      </w:r>
    </w:p>
    <w:p w14:paraId="26780FFF" w14:textId="77777777" w:rsidR="00C14315" w:rsidRDefault="00C14315">
      <w:pPr>
        <w:widowControl/>
        <w:shd w:color="auto" w:fill="FFFFFF" w:val="clear"/>
        <w:ind w:firstLine="480"/>
        <w:rPr>
          <w:rFonts w:ascii="宋体" w:cs="宋体" w:eastAsia="宋体" w:hAnsi="宋体"/>
          <w:color w:val="333333"/>
          <w:kern w:val="0"/>
          <w:sz w:val="24"/>
          <w:szCs w:val="24"/>
        </w:rPr>
      </w:pPr>
    </w:p>
    <w:p w14:paraId="670A6B92"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一、总体情况</w:t>
      </w:r>
    </w:p>
    <w:p>
      <w:pPr>
        <w:widowControl/>
        <w:shd w:color="auto" w:fill="FFFFFF" w:val="clear"/>
        <w:ind w:firstLine="480"/>
        <w:rPr>
          <w:rFonts w:ascii="宋体" w:cs="宋体" w:eastAsia="宋体" w:hAnsi="宋体"/>
          <w:color w:val="333333"/>
          <w:kern w:val="0"/>
          <w:sz w:val="24"/>
          <w:szCs w:val="24"/>
        </w:rPr>
      </w:pPr>
      <w:r>
        <w:t>2024年，内乡县自然资源局坚决贯彻落实党的二十大精神，扎实开展学习贯彻习近平新时代中国特色社会主义思想主题教育，按照县委、县政府总体部署要求，坚持以公开为常态，不公开为例外，全面推进决策、执行、管理、服务、结果“五公开”，积极做好政策解读，及时回应社会关切，依法做好依申请公开，不断提高政府工作透明度和公信力，较好的服务了经济社会发展，保障了人民群众依法行使知情权。</w:t>
      </w:r>
    </w:p>
    <w:p>
      <w:pPr>
        <w:widowControl/>
        <w:shd w:color="auto" w:fill="FFFFFF" w:val="clear"/>
        <w:ind w:firstLine="480"/>
        <w:rPr>
          <w:rFonts w:ascii="宋体" w:cs="宋体" w:eastAsia="宋体" w:hAnsi="宋体"/>
          <w:color w:val="333333"/>
          <w:kern w:val="0"/>
          <w:sz w:val="24"/>
          <w:szCs w:val="24"/>
        </w:rPr>
      </w:pPr>
      <w:r>
        <w:t>（一）主动公开情况。2024年度内乡县自然资源局以县政府信息公开网站和政府门户网站为平台，累计发布信息98条，进一步拓宽了信息公开渠道，提高了政务公开水平。</w:t>
      </w:r>
    </w:p>
    <w:p>
      <w:pPr>
        <w:widowControl/>
        <w:shd w:color="auto" w:fill="FFFFFF" w:val="clear"/>
        <w:ind w:firstLine="480"/>
        <w:rPr>
          <w:rFonts w:ascii="宋体" w:cs="宋体" w:eastAsia="宋体" w:hAnsi="宋体"/>
          <w:color w:val="333333"/>
          <w:kern w:val="0"/>
          <w:sz w:val="24"/>
          <w:szCs w:val="24"/>
        </w:rPr>
      </w:pPr>
      <w:r>
        <w:t>（二）回应关切情况。2024年以来，内乡县自然资源局多措并举，全面畅通群众诉求，办理12345热线平台信件30件。</w:t>
      </w:r>
    </w:p>
    <w:p>
      <w:pPr>
        <w:widowControl/>
        <w:shd w:color="auto" w:fill="FFFFFF" w:val="clear"/>
        <w:ind w:firstLine="480"/>
        <w:rPr>
          <w:rFonts w:ascii="宋体" w:cs="宋体" w:eastAsia="宋体" w:hAnsi="宋体"/>
          <w:color w:val="333333"/>
          <w:kern w:val="0"/>
          <w:sz w:val="24"/>
          <w:szCs w:val="24"/>
        </w:rPr>
      </w:pPr>
      <w:r>
        <w:t>（三）政府信息管理情况。内乡县自然资源局始终把政府信息公开工作列入重要议事日程，严格按照《政府信息公开条例》和相关要求以及“谁发布谁负责，谁审批谁负责”的原则，规范流程，严格落实审核机制，保证了政府信息公开工作的有序开展。</w:t>
      </w:r>
    </w:p>
    <w:p w14:paraId="106EE68B" w14:textId="77777777" w:rsidR="00C14315" w:rsidRDefault="00C14315">
      <w:pPr>
        <w:widowControl/>
        <w:shd w:color="auto" w:fill="FFFFFF" w:val="clear"/>
        <w:ind w:firstLine="480"/>
        <w:rPr>
          <w:rFonts w:ascii="宋体" w:cs="宋体" w:eastAsia="宋体" w:hAnsi="宋体"/>
          <w:color w:val="333333"/>
          <w:kern w:val="0"/>
          <w:sz w:val="24"/>
          <w:szCs w:val="24"/>
        </w:rPr>
      </w:pPr>
    </w:p>
    <w:p w14:paraId="098F2C4E"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二、主动公开政府信息情况</w:t>
      </w:r>
    </w:p>
    <w:p w14:paraId="54A35C97"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0"/>
        <w:jc w:val="center"/>
        <w:tblLayout w:type="fixed"/>
        <w:tblCellMar>
          <w:left w:type="dxa" w:w="57"/>
          <w:right w:type="dxa" w:w="57"/>
        </w:tblCellMar>
        <w:tblLook w:firstColumn="1" w:firstRow="1" w:lastColumn="0" w:lastRow="0" w:noHBand="0" w:noVBand="1" w:val="04A0"/>
      </w:tblPr>
      <w:tblGrid>
        <w:gridCol w:w="2436"/>
        <w:gridCol w:w="2435"/>
        <w:gridCol w:w="2435"/>
        <w:gridCol w:w="2434"/>
      </w:tblGrid>
      <w:tr w14:paraId="6E338DE3" w14:textId="77777777" w:rsidR="00C14315">
        <w:trPr>
          <w:trHeight w:val="340"/>
          <w:jc w:val="center"/>
        </w:trPr>
        <w:tc>
          <w:tcPr>
            <w:tcW w:type="dxa" w:w="9739"/>
            <w:gridSpan w:val="4"/>
            <w:tcBorders>
              <w:top w:color="000000" w:space="0" w:sz="8" w:val="single"/>
              <w:left w:color="000000" w:space="0" w:sz="8" w:val="single"/>
              <w:bottom w:color="000000" w:space="0" w:sz="8" w:val="single"/>
              <w:right w:color="000000" w:space="0" w:sz="8" w:val="single"/>
            </w:tcBorders>
            <w:shd w:color="auto" w:fill="C6D9F1" w:val="clear"/>
            <w:vAlign w:val="center"/>
          </w:tcPr>
          <w:p w14:paraId="1A23E5CC"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第二十条第（一）项</w:t>
            </w:r>
          </w:p>
        </w:tc>
      </w:tr>
      <w:tr w14:paraId="55927E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4AD721F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2435"/>
            <w:tcBorders>
              <w:top w:color="000000" w:space="0" w:sz="8" w:val="single"/>
              <w:bottom w:color="000000" w:space="0" w:sz="8" w:val="single"/>
              <w:right w:color="000000" w:space="0" w:sz="8" w:val="single"/>
            </w:tcBorders>
            <w:vAlign w:val="center"/>
          </w:tcPr>
          <w:p w14:paraId="3A3E0AB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w:t>
            </w:r>
            <w:r>
              <w:rPr>
                <w:rFonts w:ascii="宋体" w:cs="Calibri" w:hAnsi="宋体"/>
                <w:kern w:val="0"/>
                <w:sz w:val="20"/>
                <w:szCs w:val="20"/>
              </w:rPr>
              <w:t>制</w:t>
            </w:r>
            <w:r>
              <w:rPr>
                <w:rFonts w:ascii="宋体" w:cs="宋体" w:hAnsi="宋体"/>
                <w:kern w:val="0"/>
                <w:sz w:val="20"/>
                <w:szCs w:val="20"/>
              </w:rPr>
              <w:t>发件</w:t>
            </w:r>
            <w:r>
              <w:rPr>
                <w:rFonts w:ascii="宋体" w:cs="Calibri" w:hAnsi="宋体"/>
                <w:kern w:val="0"/>
                <w:sz w:val="20"/>
                <w:szCs w:val="20"/>
              </w:rPr>
              <w:t>数</w:t>
            </w:r>
          </w:p>
        </w:tc>
        <w:tc>
          <w:tcPr>
            <w:tcW w:type="dxa" w:w="2435"/>
            <w:tcBorders>
              <w:top w:color="000000" w:space="0" w:sz="8" w:val="single"/>
              <w:bottom w:color="000000" w:space="0" w:sz="8" w:val="single"/>
              <w:right w:color="000000" w:space="0" w:sz="8" w:val="single"/>
            </w:tcBorders>
            <w:vAlign w:val="center"/>
          </w:tcPr>
          <w:p w14:paraId="792E0B75"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本年废止件数</w:t>
            </w:r>
          </w:p>
        </w:tc>
        <w:tc>
          <w:tcPr>
            <w:tcW w:type="dxa" w:w="2434"/>
            <w:tcBorders>
              <w:top w:color="000000" w:space="0" w:sz="8" w:val="single"/>
              <w:bottom w:color="000000" w:space="0" w:sz="8" w:val="single"/>
              <w:right w:color="000000" w:space="0" w:sz="8" w:val="single"/>
            </w:tcBorders>
            <w:vAlign w:val="center"/>
          </w:tcPr>
          <w:p w14:paraId="767A86CE"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现行有效件</w:t>
            </w:r>
            <w:r>
              <w:rPr>
                <w:rFonts w:ascii="宋体" w:cs="Calibri" w:hAnsi="宋体"/>
                <w:kern w:val="0"/>
                <w:sz w:val="20"/>
                <w:szCs w:val="20"/>
              </w:rPr>
              <w:t>数</w:t>
            </w:r>
          </w:p>
        </w:tc>
      </w:tr>
      <w:tr w14:paraId="6FB424FE"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FFAA43E"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规章</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7C14B947"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CFC1C88"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行政规范性文件</w:t>
            </w:r>
          </w:p>
        </w:tc>
        <w:tc>
          <w:tcPr>
            <w:tcW w:type="dxa" w:w="2435"/>
            <w:tcBorders>
              <w:bottom w:color="000000" w:space="0" w:sz="8" w:val="single"/>
              <w:right w:color="000000" w:space="0" w:sz="8" w:val="single"/>
            </w:tcBorders>
            <w:vAlign w:val="center"/>
          </w:tcPr>
          <w:p>
            <w:r>
              <w:t>1</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1</w:t>
            </w:r>
          </w:p>
        </w:tc>
      </w:tr>
      <w:tr w14:paraId="31E74237"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4214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第二十条第（五）项</w:t>
            </w:r>
          </w:p>
        </w:tc>
      </w:tr>
      <w:tr w14:paraId="42A51CFB"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FE3FA5F"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808BF7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7A4ADEB3"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5355953C"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行政许可</w:t>
            </w:r>
          </w:p>
        </w:tc>
        <w:tc>
          <w:tcPr>
            <w:tcW w:type="dxa" w:w="7304"/>
            <w:gridSpan w:val="3"/>
            <w:tcBorders>
              <w:bottom w:color="000000" w:space="0" w:sz="8" w:val="single"/>
              <w:right w:color="000000" w:space="0" w:sz="8" w:val="single"/>
            </w:tcBorders>
            <w:vAlign w:val="center"/>
          </w:tcPr>
          <w:p>
            <w:r>
              <w:t>0</w:t>
            </w:r>
          </w:p>
        </w:tc>
      </w:tr>
      <w:tr w14:paraId="4DFB04B3"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54E75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第二十条第（六）项</w:t>
            </w:r>
          </w:p>
        </w:tc>
      </w:tr>
      <w:tr w14:paraId="23011D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31F032C7"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top w:color="000000" w:space="0" w:sz="8" w:val="single"/>
              <w:bottom w:color="000000" w:space="0" w:sz="8" w:val="single"/>
              <w:right w:color="000000" w:space="0" w:sz="8" w:val="single"/>
            </w:tcBorders>
            <w:vAlign w:val="center"/>
          </w:tcPr>
          <w:p w14:paraId="66D8B7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3D29E151"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CC43065"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行政处罚</w:t>
            </w:r>
          </w:p>
        </w:tc>
        <w:tc>
          <w:tcPr>
            <w:tcW w:type="dxa" w:w="7304"/>
            <w:gridSpan w:val="3"/>
            <w:tcBorders>
              <w:bottom w:color="000000" w:space="0" w:sz="8" w:val="single"/>
              <w:right w:color="000000" w:space="0" w:sz="8" w:val="single"/>
            </w:tcBorders>
            <w:vAlign w:val="center"/>
          </w:tcPr>
          <w:p>
            <w:r>
              <w:t>14</w:t>
            </w:r>
          </w:p>
        </w:tc>
      </w:tr>
      <w:tr w14:paraId="064BEA2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AB5C296"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行政强制</w:t>
            </w:r>
          </w:p>
        </w:tc>
        <w:tc>
          <w:tcPr>
            <w:tcW w:type="dxa" w:w="7304"/>
            <w:gridSpan w:val="3"/>
            <w:tcBorders>
              <w:bottom w:color="000000" w:space="0" w:sz="8" w:val="single"/>
              <w:right w:color="000000" w:space="0" w:sz="8" w:val="single"/>
            </w:tcBorders>
            <w:vAlign w:val="center"/>
          </w:tcPr>
          <w:p>
            <w:r>
              <w:t>0</w:t>
            </w:r>
          </w:p>
        </w:tc>
      </w:tr>
      <w:tr w14:paraId="26E01E2C"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961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第二十条第（八）项</w:t>
            </w:r>
          </w:p>
        </w:tc>
      </w:tr>
      <w:tr w14:paraId="611F6B7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EF25892"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23CCA0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本年收费金额（单位：万元）</w:t>
            </w:r>
          </w:p>
        </w:tc>
      </w:tr>
      <w:tr w14:paraId="749ED468"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D69ECC1"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行政事业性收费</w:t>
            </w:r>
          </w:p>
        </w:tc>
        <w:tc>
          <w:tcPr>
            <w:tcW w:type="dxa" w:w="7304"/>
            <w:gridSpan w:val="3"/>
            <w:tcBorders>
              <w:bottom w:color="000000" w:space="0" w:sz="8" w:val="single"/>
              <w:right w:color="000000" w:space="0" w:sz="8" w:val="single"/>
            </w:tcBorders>
            <w:vAlign w:val="center"/>
          </w:tcPr>
          <w:p>
            <w:r>
              <w:t>0</w:t>
            </w:r>
          </w:p>
        </w:tc>
      </w:tr>
    </w:tbl>
    <w:p w14:paraId="0C478D6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三、收到和处理政府信息公开申请情况</w:t>
      </w:r>
    </w:p>
    <w:p w14:paraId="30084006"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8"/>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0" w:lastRow="0" w:noHBand="0" w:noVBand="1" w:val="04A0"/>
      </w:tblPr>
      <w:tblGrid>
        <w:gridCol w:w="770"/>
        <w:gridCol w:w="942"/>
        <w:gridCol w:w="3220"/>
        <w:gridCol w:w="688"/>
        <w:gridCol w:w="688"/>
        <w:gridCol w:w="689"/>
        <w:gridCol w:w="688"/>
        <w:gridCol w:w="687"/>
        <w:gridCol w:w="688"/>
        <w:gridCol w:w="688"/>
      </w:tblGrid>
      <w:tr w14:paraId="7CFC63A4" w14:textId="77777777" w:rsidR="00C14315" w:rsidTr="00F44765">
        <w:trPr>
          <w:jc w:val="center"/>
        </w:trPr>
        <w:tc>
          <w:tcPr>
            <w:tcW w:type="dxa" w:w="4931"/>
            <w:gridSpan w:val="3"/>
            <w:vMerge w:val="restart"/>
            <w:tcBorders>
              <w:right w:color="000000" w:space="0" w:sz="8" w:val="single"/>
            </w:tcBorders>
            <w:vAlign w:val="center"/>
          </w:tcPr>
          <w:p w14:paraId="478CE1F9" w14:textId="77777777" w:rsidR="00C14315" w:rsidRDefault="00F44765">
            <w:pPr>
              <w:widowControl/>
              <w:jc w:val="left"/>
              <w:rPr>
                <w:rFonts w:ascii="宋体" w:cs="宋体" w:eastAsia="宋体" w:hAnsi="宋体"/>
                <w:kern w:val="0"/>
                <w:sz w:val="24"/>
                <w:szCs w:val="24"/>
              </w:rPr>
            </w:pPr>
            <w:r>
              <w:rPr>
                <w:rFonts w:ascii="楷体" w:cs="宋体" w:eastAsia="楷体" w:hAnsi="楷体"/>
                <w:kern w:val="0"/>
                <w:sz w:val="20"/>
                <w:szCs w:val="20"/>
              </w:rPr>
              <w:t>（本列数据的勾</w:t>
            </w:r>
            <w:proofErr w:type="gramStart"/>
            <w:r>
              <w:rPr>
                <w:rFonts w:ascii="楷体" w:cs="宋体" w:eastAsia="楷体" w:hAnsi="楷体"/>
                <w:kern w:val="0"/>
                <w:sz w:val="20"/>
                <w:szCs w:val="20"/>
              </w:rPr>
              <w:t>稽</w:t>
            </w:r>
            <w:proofErr w:type="gramEnd"/>
            <w:r>
              <w:rPr>
                <w:rFonts w:ascii="楷体" w:cs="宋体" w:eastAsia="楷体" w:hAnsi="楷体"/>
                <w:kern w:val="0"/>
                <w:sz w:val="20"/>
                <w:szCs w:val="20"/>
              </w:rPr>
              <w:t>关系为：第一项加第二项之和，等于第三项加第四项之和）</w:t>
            </w:r>
          </w:p>
        </w:tc>
        <w:tc>
          <w:tcPr>
            <w:tcW w:type="dxa" w:w="4816"/>
            <w:gridSpan w:val="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2C5E55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申请人情况</w:t>
            </w:r>
          </w:p>
        </w:tc>
      </w:tr>
      <w:tr w14:paraId="5A3F72CA" w14:textId="77777777" w:rsidR="00C14315" w:rsidTr="00F44765">
        <w:trPr>
          <w:jc w:val="center"/>
        </w:trPr>
        <w:tc>
          <w:tcPr>
            <w:tcW w:type="dxa" w:w="4931"/>
            <w:gridSpan w:val="3"/>
            <w:vMerge/>
            <w:tcMar>
              <w:left w:type="dxa" w:w="10"/>
              <w:right w:type="dxa" w:w="10"/>
            </w:tcMar>
            <w:vAlign w:val="center"/>
          </w:tcPr>
          <w:p w14:paraId="79878263" w14:textId="77777777" w:rsidR="00C14315" w:rsidRDefault="00C14315">
            <w:pPr>
              <w:widowControl/>
              <w:jc w:val="left"/>
              <w:rPr>
                <w:rFonts w:ascii="宋体" w:cs="宋体" w:eastAsia="宋体" w:hAnsi="宋体"/>
                <w:kern w:val="0"/>
                <w:sz w:val="24"/>
                <w:szCs w:val="24"/>
              </w:rPr>
            </w:pPr>
          </w:p>
        </w:tc>
        <w:tc>
          <w:tcPr>
            <w:tcW w:type="dxa" w:w="688"/>
            <w:vMerge w:val="restart"/>
            <w:tcBorders>
              <w:right w:color="000000" w:space="0" w:sz="8" w:val="single"/>
            </w:tcBorders>
            <w:tcMar>
              <w:left w:type="dxa" w:w="57"/>
              <w:right w:type="dxa" w:w="57"/>
            </w:tcMar>
            <w:vAlign w:val="center"/>
          </w:tcPr>
          <w:p w14:paraId="5EA211D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自然人</w:t>
            </w:r>
          </w:p>
        </w:tc>
        <w:tc>
          <w:tcPr>
            <w:tcW w:type="dxa" w:w="3440"/>
            <w:gridSpan w:val="5"/>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A9250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法人或其他组织</w:t>
            </w:r>
          </w:p>
        </w:tc>
        <w:tc>
          <w:tcPr>
            <w:tcW w:type="dxa" w:w="688"/>
            <w:vMerge w:val="restart"/>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A27F71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r>
      <w:tr w14:paraId="1F4B972D" w14:textId="77777777" w:rsidR="00C14315" w:rsidTr="00F44765">
        <w:trPr>
          <w:jc w:val="center"/>
        </w:trPr>
        <w:tc>
          <w:tcPr>
            <w:tcW w:type="dxa" w:w="4931"/>
            <w:gridSpan w:val="3"/>
            <w:vMerge/>
            <w:tcMar>
              <w:left w:type="dxa" w:w="10"/>
              <w:right w:type="dxa" w:w="10"/>
            </w:tcMar>
            <w:vAlign w:val="center"/>
          </w:tcPr>
          <w:p w14:paraId="4F23A120" w14:textId="77777777" w:rsidR="00C14315" w:rsidRDefault="00C14315">
            <w:pPr>
              <w:widowControl/>
              <w:jc w:val="left"/>
              <w:rPr>
                <w:rFonts w:ascii="宋体" w:cs="宋体" w:eastAsia="宋体" w:hAnsi="宋体"/>
                <w:kern w:val="0"/>
                <w:sz w:val="24"/>
                <w:szCs w:val="24"/>
              </w:rPr>
            </w:pPr>
          </w:p>
        </w:tc>
        <w:tc>
          <w:tcPr>
            <w:tcW w:type="dxa" w:w="688"/>
            <w:vMerge/>
            <w:tcBorders>
              <w:right w:color="000000" w:space="0" w:sz="8" w:val="single"/>
            </w:tcBorders>
            <w:tcMar>
              <w:left w:type="dxa" w:w="10"/>
              <w:right w:type="dxa" w:w="10"/>
            </w:tcMar>
            <w:vAlign w:val="center"/>
          </w:tcPr>
          <w:p w14:paraId="24E91820" w14:textId="77777777" w:rsidR="00C14315" w:rsidRDefault="00C14315">
            <w:pPr>
              <w:widowControl/>
              <w:jc w:val="left"/>
              <w:rPr>
                <w:rFonts w:ascii="宋体" w:cs="宋体" w:eastAsia="宋体" w:hAnsi="宋体"/>
                <w:kern w:val="0"/>
                <w:sz w:val="24"/>
                <w:szCs w:val="24"/>
              </w:rPr>
            </w:pP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D4F52C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商业</w:t>
            </w:r>
          </w:p>
          <w:p w14:paraId="07266266"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企业</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6699A3F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科研</w:t>
            </w:r>
          </w:p>
          <w:p w14:paraId="2F3339E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5B423015"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社会公益组织</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53B808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法律服务机构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6BF82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p>
        </w:tc>
        <w:tc>
          <w:tcPr>
            <w:tcW w:type="dxa" w:w="688"/>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1C08F92B" w14:textId="77777777" w:rsidR="00C14315" w:rsidRDefault="00C14315">
            <w:pPr>
              <w:widowControl/>
              <w:jc w:val="left"/>
              <w:rPr>
                <w:rFonts w:ascii="宋体" w:cs="宋体" w:eastAsia="宋体" w:hAnsi="宋体"/>
                <w:kern w:val="0"/>
                <w:sz w:val="24"/>
                <w:szCs w:val="24"/>
              </w:rPr>
            </w:pPr>
          </w:p>
        </w:tc>
      </w:tr>
      <w:tr w14:paraId="25DE4458" w14:textId="77777777" w:rsidR="00C14315" w:rsidTr="00F44765">
        <w:trPr>
          <w:jc w:val="center"/>
        </w:trPr>
        <w:tc>
          <w:tcPr>
            <w:tcW w:type="dxa" w:w="4931"/>
            <w:gridSpan w:val="3"/>
            <w:tcMar>
              <w:left w:type="dxa" w:w="57"/>
              <w:right w:type="dxa" w:w="57"/>
            </w:tcMar>
            <w:vAlign w:val="center"/>
          </w:tcPr>
          <w:p w14:paraId="31F367C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一、本年新收政府信息公开申请数量</w:t>
            </w:r>
          </w:p>
        </w:tc>
        <w:tc>
          <w:tcPr>
            <w:tcW w:type="dxa" w:w="688"/>
            <w:tcBorders>
              <w:right w:color="000000" w:space="0" w:sz="8" w:val="single"/>
            </w:tcBorders>
            <w:tcMar>
              <w:left w:type="dxa" w:w="57"/>
              <w:right w:type="dxa" w:w="57"/>
            </w:tcMar>
            <w:vAlign w:val="center"/>
          </w:tcPr>
          <w:p>
            <w:r>
              <w:t>5</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5</w:t>
            </w:r>
          </w:p>
        </w:tc>
      </w:tr>
      <w:tr w14:paraId="39C0B0C2" w14:textId="77777777" w:rsidR="00C14315" w:rsidTr="00F44765">
        <w:trPr>
          <w:jc w:val="center"/>
        </w:trPr>
        <w:tc>
          <w:tcPr>
            <w:tcW w:type="dxa" w:w="4931"/>
            <w:gridSpan w:val="3"/>
            <w:tcMar>
              <w:left w:type="dxa" w:w="57"/>
              <w:right w:type="dxa" w:w="57"/>
            </w:tcMar>
            <w:vAlign w:val="center"/>
          </w:tcPr>
          <w:p w14:paraId="5AF0AAD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二、上年结转政府信息公开申请数量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F34EF5B" w14:textId="77777777" w:rsidR="00C14315" w:rsidTr="00F44765">
        <w:trPr>
          <w:jc w:val="center"/>
        </w:trPr>
        <w:tc>
          <w:tcPr>
            <w:tcW w:type="dxa" w:w="769"/>
            <w:vMerge w:val="restart"/>
            <w:tcMar>
              <w:left w:type="dxa" w:w="57"/>
              <w:right w:type="dxa" w:w="57"/>
            </w:tcMar>
            <w:vAlign w:val="center"/>
          </w:tcPr>
          <w:p w14:paraId="3049D69F"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三、本年度办理结果</w:t>
            </w:r>
          </w:p>
        </w:tc>
        <w:tc>
          <w:tcPr>
            <w:tcW w:type="dxa" w:w="4162"/>
            <w:gridSpan w:val="2"/>
            <w:tcMar>
              <w:left w:type="dxa" w:w="57"/>
              <w:right w:type="dxa" w:w="57"/>
            </w:tcMar>
            <w:vAlign w:val="center"/>
          </w:tcPr>
          <w:p w14:paraId="1BBB6AE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（一）予以公开</w:t>
            </w:r>
          </w:p>
        </w:tc>
        <w:tc>
          <w:tcPr>
            <w:tcW w:type="dxa" w:w="688"/>
            <w:tcBorders>
              <w:right w:color="000000" w:space="0" w:sz="8" w:val="single"/>
            </w:tcBorders>
            <w:tcMar>
              <w:left w:type="dxa" w:w="57"/>
              <w:right w:type="dxa" w:w="57"/>
            </w:tcMar>
            <w:vAlign w:val="center"/>
          </w:tcPr>
          <w:p>
            <w:r>
              <w:t>5</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5</w:t>
            </w:r>
          </w:p>
        </w:tc>
      </w:tr>
      <w:tr w14:paraId="68AF17B1" w14:textId="77777777" w:rsidR="00C14315" w:rsidTr="00F44765">
        <w:trPr>
          <w:jc w:val="center"/>
        </w:trPr>
        <w:tc>
          <w:tcPr>
            <w:tcW w:type="dxa" w:w="769"/>
            <w:vMerge/>
            <w:tcMar>
              <w:left w:type="dxa" w:w="10"/>
              <w:right w:type="dxa" w:w="10"/>
            </w:tcMar>
            <w:vAlign w:val="center"/>
          </w:tcPr>
          <w:p w14:paraId="2CCF7849"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E4656A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（二）部分公开</w:t>
            </w:r>
            <w:r>
              <w:rPr>
                <w:rFonts w:ascii="楷体" w:cs="宋体" w:eastAsia="楷体" w:hAnsi="楷体"/>
                <w:kern w:val="0"/>
                <w:sz w:val="20"/>
                <w:szCs w:val="20"/>
              </w:rPr>
              <w:t>（区分处理的，只计这一情形，不计其他情形）</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776CA82" w14:textId="77777777" w:rsidR="00C14315" w:rsidTr="00F44765">
        <w:trPr>
          <w:jc w:val="center"/>
        </w:trPr>
        <w:tc>
          <w:tcPr>
            <w:tcW w:type="dxa" w:w="769"/>
            <w:vMerge/>
            <w:tcMar>
              <w:left w:type="dxa" w:w="10"/>
              <w:right w:type="dxa" w:w="10"/>
            </w:tcMar>
            <w:vAlign w:val="center"/>
          </w:tcPr>
          <w:p w14:paraId="202CCB54"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718109D0"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（三）不予公开</w:t>
            </w:r>
          </w:p>
        </w:tc>
        <w:tc>
          <w:tcPr>
            <w:tcW w:type="dxa" w:w="3220"/>
            <w:tcMar>
              <w:left w:type="dxa" w:w="57"/>
              <w:right w:type="dxa" w:w="57"/>
            </w:tcMar>
          </w:tcPr>
          <w:p w14:paraId="7E62688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属于国家秘密</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C132ACE" w14:textId="77777777" w:rsidR="00C14315" w:rsidTr="00F44765">
        <w:trPr>
          <w:jc w:val="center"/>
        </w:trPr>
        <w:tc>
          <w:tcPr>
            <w:tcW w:type="dxa" w:w="769"/>
            <w:vMerge/>
            <w:tcMar>
              <w:left w:type="dxa" w:w="10"/>
              <w:right w:type="dxa" w:w="10"/>
            </w:tcMar>
            <w:vAlign w:val="center"/>
          </w:tcPr>
          <w:p w14:paraId="6343B6F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7CFF8F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408F6C5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其他法律行政法规禁止公开</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2E86CC" w14:textId="77777777" w:rsidR="00C14315" w:rsidTr="00F44765">
        <w:trPr>
          <w:jc w:val="center"/>
        </w:trPr>
        <w:tc>
          <w:tcPr>
            <w:tcW w:type="dxa" w:w="769"/>
            <w:vMerge/>
            <w:tcMar>
              <w:left w:type="dxa" w:w="10"/>
              <w:right w:type="dxa" w:w="10"/>
            </w:tcMar>
            <w:vAlign w:val="center"/>
          </w:tcPr>
          <w:p w14:paraId="565DEA7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6BF9AC74"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6459BF52"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危及</w:t>
            </w:r>
            <w:r>
              <w:rPr>
                <w:rFonts w:ascii="宋体" w:cs="宋体" w:hAnsi="宋体"/>
                <w:kern w:val="0"/>
                <w:sz w:val="20"/>
                <w:szCs w:val="20"/>
              </w:rPr>
              <w:t>“</w:t>
            </w:r>
            <w:r>
              <w:rPr>
                <w:rFonts w:ascii="宋体" w:cs="宋体" w:hAnsi="宋体"/>
                <w:kern w:val="0"/>
                <w:sz w:val="20"/>
                <w:szCs w:val="20"/>
              </w:rPr>
              <w:t>三安全</w:t>
            </w:r>
            <w:proofErr w:type="gramStart"/>
            <w:r>
              <w:rPr>
                <w:rFonts w:ascii="宋体" w:cs="宋体" w:hAnsi="宋体"/>
                <w:kern w:val="0"/>
                <w:sz w:val="20"/>
                <w:szCs w:val="20"/>
              </w:rPr>
              <w:t>一</w:t>
            </w:r>
            <w:proofErr w:type="gramEnd"/>
            <w:r>
              <w:rPr>
                <w:rFonts w:ascii="宋体" w:cs="宋体" w:hAnsi="宋体"/>
                <w:kern w:val="0"/>
                <w:sz w:val="20"/>
                <w:szCs w:val="20"/>
              </w:rPr>
              <w:t>稳定</w:t>
            </w:r>
            <w:r>
              <w:rPr>
                <w:rFonts w:ascii="宋体" w:cs="宋体" w:hAnsi="宋体"/>
                <w:kern w:val="0"/>
                <w:sz w:val="20"/>
                <w:szCs w:val="20"/>
              </w:rPr>
              <w:t>”</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1592E6B" w14:textId="77777777" w:rsidR="00C14315" w:rsidTr="00F44765">
        <w:trPr>
          <w:jc w:val="center"/>
        </w:trPr>
        <w:tc>
          <w:tcPr>
            <w:tcW w:type="dxa" w:w="769"/>
            <w:vMerge/>
            <w:tcMar>
              <w:left w:type="dxa" w:w="10"/>
              <w:right w:type="dxa" w:w="10"/>
            </w:tcMar>
            <w:vAlign w:val="center"/>
          </w:tcPr>
          <w:p w14:paraId="19F60D5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F6B66AE"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4ED60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保护第三方合法权益</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8C4F2AA" w14:textId="77777777" w:rsidR="00C14315" w:rsidTr="00F44765">
        <w:trPr>
          <w:jc w:val="center"/>
        </w:trPr>
        <w:tc>
          <w:tcPr>
            <w:tcW w:type="dxa" w:w="769"/>
            <w:vMerge/>
            <w:tcMar>
              <w:left w:type="dxa" w:w="10"/>
              <w:right w:type="dxa" w:w="10"/>
            </w:tcMar>
            <w:vAlign w:val="center"/>
          </w:tcPr>
          <w:p w14:paraId="25566C5B"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F879C59"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085F28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属于三类内部事务信息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7433F6" w14:textId="77777777" w:rsidR="00C14315" w:rsidTr="00F44765">
        <w:trPr>
          <w:jc w:val="center"/>
        </w:trPr>
        <w:tc>
          <w:tcPr>
            <w:tcW w:type="dxa" w:w="769"/>
            <w:vMerge/>
            <w:tcMar>
              <w:left w:type="dxa" w:w="10"/>
              <w:right w:type="dxa" w:w="10"/>
            </w:tcMar>
            <w:vAlign w:val="center"/>
          </w:tcPr>
          <w:p w14:paraId="769E31D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2DEAA806"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E3CBA89"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6.</w:t>
            </w:r>
            <w:r>
              <w:rPr>
                <w:rFonts w:ascii="宋体" w:cs="宋体" w:hAnsi="宋体"/>
                <w:kern w:val="0"/>
                <w:sz w:val="20"/>
                <w:szCs w:val="20"/>
              </w:rPr>
              <w:t>属于四类过程性信息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7E55B9C" w14:textId="77777777" w:rsidR="00C14315" w:rsidTr="00F44765">
        <w:trPr>
          <w:jc w:val="center"/>
        </w:trPr>
        <w:tc>
          <w:tcPr>
            <w:tcW w:type="dxa" w:w="769"/>
            <w:vMerge/>
            <w:tcMar>
              <w:left w:type="dxa" w:w="10"/>
              <w:right w:type="dxa" w:w="10"/>
            </w:tcMar>
            <w:vAlign w:val="center"/>
          </w:tcPr>
          <w:p w14:paraId="0AFA318C"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B4B7EC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5A4B9DF7"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7.</w:t>
            </w:r>
            <w:r>
              <w:rPr>
                <w:rFonts w:ascii="宋体" w:cs="宋体" w:hAnsi="宋体"/>
                <w:kern w:val="0"/>
                <w:sz w:val="20"/>
                <w:szCs w:val="20"/>
              </w:rPr>
              <w:t>属于行政执法案卷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E7D0BCF" w14:textId="77777777" w:rsidR="00C14315" w:rsidTr="00F44765">
        <w:trPr>
          <w:jc w:val="center"/>
        </w:trPr>
        <w:tc>
          <w:tcPr>
            <w:tcW w:type="dxa" w:w="769"/>
            <w:vMerge/>
            <w:tcMar>
              <w:left w:type="dxa" w:w="10"/>
              <w:right w:type="dxa" w:w="10"/>
            </w:tcMar>
            <w:vAlign w:val="center"/>
          </w:tcPr>
          <w:p w14:paraId="14F8614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17B82F4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0FFA1B13"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8.</w:t>
            </w:r>
            <w:r>
              <w:rPr>
                <w:rFonts w:ascii="宋体" w:cs="宋体" w:hAnsi="宋体"/>
                <w:kern w:val="0"/>
                <w:sz w:val="20"/>
                <w:szCs w:val="20"/>
              </w:rPr>
              <w:t>属于行政查询事项</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514194D" w14:textId="77777777" w:rsidR="00C14315" w:rsidTr="00F44765">
        <w:trPr>
          <w:jc w:val="center"/>
        </w:trPr>
        <w:tc>
          <w:tcPr>
            <w:tcW w:type="dxa" w:w="769"/>
            <w:vMerge/>
            <w:tcMar>
              <w:left w:type="dxa" w:w="10"/>
              <w:right w:type="dxa" w:w="10"/>
            </w:tcMar>
            <w:vAlign w:val="center"/>
          </w:tcPr>
          <w:p w14:paraId="4E3AECCC"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459B3DD4"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（四）无法提供</w:t>
            </w:r>
          </w:p>
        </w:tc>
        <w:tc>
          <w:tcPr>
            <w:tcW w:type="dxa" w:w="3220"/>
            <w:tcMar>
              <w:left w:type="dxa" w:w="57"/>
              <w:right w:type="dxa" w:w="57"/>
            </w:tcMar>
          </w:tcPr>
          <w:p w14:paraId="6F9FC12F"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本机关不掌握相关政府信息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4F5AC7A1" w14:textId="77777777" w:rsidR="00C14315" w:rsidTr="00F44765">
        <w:trPr>
          <w:jc w:val="center"/>
        </w:trPr>
        <w:tc>
          <w:tcPr>
            <w:tcW w:type="dxa" w:w="769"/>
            <w:vMerge/>
            <w:tcMar>
              <w:left w:type="dxa" w:w="10"/>
              <w:right w:type="dxa" w:w="10"/>
            </w:tcMar>
            <w:vAlign w:val="center"/>
          </w:tcPr>
          <w:p w14:paraId="1F1B8939"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E6C2473"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5BF3A5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没有现成信息需要另行制作</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563EB08" w14:textId="77777777" w:rsidR="00C14315" w:rsidTr="00F44765">
        <w:trPr>
          <w:jc w:val="center"/>
        </w:trPr>
        <w:tc>
          <w:tcPr>
            <w:tcW w:type="dxa" w:w="769"/>
            <w:vMerge/>
            <w:tcMar>
              <w:left w:type="dxa" w:w="10"/>
              <w:right w:type="dxa" w:w="10"/>
            </w:tcMar>
            <w:vAlign w:val="center"/>
          </w:tcPr>
          <w:p w14:paraId="68A9404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014E1D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29492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补正后申请内容仍不明确</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8CD8B17" w14:textId="77777777" w:rsidR="00C14315" w:rsidTr="00F44765">
        <w:trPr>
          <w:jc w:val="center"/>
        </w:trPr>
        <w:tc>
          <w:tcPr>
            <w:tcW w:type="dxa" w:w="769"/>
            <w:vMerge/>
            <w:tcMar>
              <w:left w:type="dxa" w:w="10"/>
              <w:right w:type="dxa" w:w="10"/>
            </w:tcMar>
            <w:vAlign w:val="center"/>
          </w:tcPr>
          <w:p w14:paraId="453C7928"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3C00D8E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（五）</w:t>
            </w:r>
            <w:proofErr w:type="gramStart"/>
            <w:r>
              <w:rPr>
                <w:rFonts w:ascii="宋体" w:cs="宋体" w:hAnsi="宋体"/>
                <w:kern w:val="0"/>
                <w:sz w:val="20"/>
                <w:szCs w:val="20"/>
              </w:rPr>
              <w:t>不予处理</w:t>
            </w:r>
            <w:proofErr w:type="gramEnd"/>
          </w:p>
        </w:tc>
        <w:tc>
          <w:tcPr>
            <w:tcW w:type="dxa" w:w="3220"/>
            <w:tcMar>
              <w:left w:type="dxa" w:w="57"/>
              <w:right w:type="dxa" w:w="57"/>
            </w:tcMar>
          </w:tcPr>
          <w:p w14:paraId="078E334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信访举报投诉类申请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4B52ED2" w14:textId="77777777" w:rsidR="00C14315" w:rsidTr="00F44765">
        <w:trPr>
          <w:jc w:val="center"/>
        </w:trPr>
        <w:tc>
          <w:tcPr>
            <w:tcW w:type="dxa" w:w="769"/>
            <w:vMerge/>
            <w:tcMar>
              <w:left w:type="dxa" w:w="10"/>
              <w:right w:type="dxa" w:w="10"/>
            </w:tcMar>
            <w:vAlign w:val="center"/>
          </w:tcPr>
          <w:p w14:paraId="205DBF3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77D238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C8D2A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87F6436" w14:textId="77777777" w:rsidR="00C14315" w:rsidTr="00F44765">
        <w:trPr>
          <w:jc w:val="center"/>
        </w:trPr>
        <w:tc>
          <w:tcPr>
            <w:tcW w:type="dxa" w:w="769"/>
            <w:vMerge/>
            <w:tcMar>
              <w:left w:type="dxa" w:w="10"/>
              <w:right w:type="dxa" w:w="10"/>
            </w:tcMar>
            <w:vAlign w:val="center"/>
          </w:tcPr>
          <w:p w14:paraId="35D1F1A7"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30527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2D8349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要求提供公开出版物</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BE0354A" w14:textId="77777777" w:rsidR="00C14315" w:rsidTr="00F44765">
        <w:trPr>
          <w:jc w:val="center"/>
        </w:trPr>
        <w:tc>
          <w:tcPr>
            <w:tcW w:type="dxa" w:w="769"/>
            <w:vMerge/>
            <w:tcMar>
              <w:left w:type="dxa" w:w="10"/>
              <w:right w:type="dxa" w:w="10"/>
            </w:tcMar>
            <w:vAlign w:val="center"/>
          </w:tcPr>
          <w:p w14:paraId="2A3448E8"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2DDA53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187DB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无正当理由大量反复申请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8C6BEA" w14:textId="77777777" w:rsidR="00C14315" w:rsidTr="00F44765">
        <w:trPr>
          <w:trHeight w:val="779"/>
          <w:jc w:val="center"/>
        </w:trPr>
        <w:tc>
          <w:tcPr>
            <w:tcW w:type="dxa" w:w="769"/>
            <w:vMerge/>
            <w:tcMar>
              <w:left w:type="dxa" w:w="10"/>
              <w:right w:type="dxa" w:w="10"/>
            </w:tcMar>
            <w:vAlign w:val="center"/>
          </w:tcPr>
          <w:p w14:paraId="53691CB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2807C1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16255ABF"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要求行政机关确认或重新出具已获取信息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2FD5F6F" w14:textId="77777777" w:rsidR="00C14315" w:rsidTr="00F44765">
        <w:trPr>
          <w:jc w:val="center"/>
        </w:trPr>
        <w:tc>
          <w:tcPr>
            <w:tcW w:type="dxa" w:w="769"/>
            <w:vMerge/>
            <w:tcMar>
              <w:left w:type="dxa" w:w="10"/>
              <w:right w:type="dxa" w:w="10"/>
            </w:tcMar>
            <w:vAlign w:val="center"/>
          </w:tcPr>
          <w:p w14:paraId="0514D8CD"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0BCDD1D2"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（六）其他处理</w:t>
            </w:r>
          </w:p>
        </w:tc>
        <w:tc>
          <w:tcPr>
            <w:tcW w:type="dxa" w:w="3220"/>
            <w:tcMar>
              <w:left w:type="dxa" w:w="57"/>
              <w:right w:type="dxa" w:w="57"/>
            </w:tcMar>
            <w:vAlign w:val="center"/>
          </w:tcPr>
          <w:p w14:paraId="71F7123E"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申请人无正当理由逾期</w:t>
            </w:r>
            <w:proofErr w:type="gramStart"/>
            <w:r>
              <w:rPr>
                <w:rFonts w:ascii="宋体" w:cs="宋体" w:hAnsi="宋体"/>
                <w:kern w:val="0"/>
                <w:sz w:val="20"/>
                <w:szCs w:val="20"/>
              </w:rPr>
              <w:t>不</w:t>
            </w:r>
            <w:proofErr w:type="gramEnd"/>
            <w:r>
              <w:rPr>
                <w:rFonts w:ascii="宋体" w:cs="宋体" w:hAnsi="宋体"/>
                <w:kern w:val="0"/>
                <w:sz w:val="20"/>
                <w:szCs w:val="20"/>
              </w:rPr>
              <w:t>补正、行政机关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12846D3" w14:textId="77777777" w:rsidR="00C14315" w:rsidTr="00F44765">
        <w:trPr>
          <w:jc w:val="center"/>
        </w:trPr>
        <w:tc>
          <w:tcPr>
            <w:tcW w:type="dxa" w:w="769"/>
            <w:vMerge/>
            <w:tcMar>
              <w:left w:type="dxa" w:w="10"/>
              <w:right w:type="dxa" w:w="10"/>
            </w:tcMar>
            <w:vAlign w:val="center"/>
          </w:tcPr>
          <w:p w14:paraId="6D42FC0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DCB055D"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30998772"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申请人逾期未按收费通知要求缴纳费用、行政机关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EFA1B61" w14:textId="77777777" w:rsidR="00C14315" w:rsidTr="00F44765">
        <w:trPr>
          <w:jc w:val="center"/>
        </w:trPr>
        <w:tc>
          <w:tcPr>
            <w:tcW w:type="dxa" w:w="769"/>
            <w:vMerge/>
            <w:tcMar>
              <w:left w:type="dxa" w:w="10"/>
              <w:right w:type="dxa" w:w="10"/>
            </w:tcMar>
            <w:vAlign w:val="center"/>
          </w:tcPr>
          <w:p w14:paraId="6131E61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55E21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43CF7A5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其他</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D27E9C6" w14:textId="77777777" w:rsidR="00C14315" w:rsidTr="00F44765">
        <w:trPr>
          <w:jc w:val="center"/>
        </w:trPr>
        <w:tc>
          <w:tcPr>
            <w:tcW w:type="dxa" w:w="769"/>
            <w:vMerge/>
            <w:tcMar>
              <w:left w:type="dxa" w:w="10"/>
              <w:right w:type="dxa" w:w="10"/>
            </w:tcMar>
            <w:vAlign w:val="center"/>
          </w:tcPr>
          <w:p w14:paraId="4BF9172D"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DFB095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（七）总计</w:t>
            </w:r>
          </w:p>
        </w:tc>
        <w:tc>
          <w:tcPr>
            <w:tcW w:type="dxa" w:w="688"/>
            <w:tcBorders>
              <w:right w:color="000000" w:space="0" w:sz="8" w:val="single"/>
            </w:tcBorders>
            <w:tcMar>
              <w:left w:type="dxa" w:w="57"/>
              <w:right w:type="dxa" w:w="57"/>
            </w:tcMar>
            <w:vAlign w:val="center"/>
          </w:tcPr>
          <w:p>
            <w:r>
              <w:t>5</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5</w:t>
            </w:r>
          </w:p>
        </w:tc>
      </w:tr>
      <w:tr w14:paraId="6B0A8829" w14:textId="77777777" w:rsidR="00C14315" w:rsidTr="00F44765">
        <w:trPr>
          <w:jc w:val="center"/>
        </w:trPr>
        <w:tc>
          <w:tcPr>
            <w:tcW w:type="dxa" w:w="4931"/>
            <w:gridSpan w:val="3"/>
            <w:tcMar>
              <w:left w:type="dxa" w:w="57"/>
              <w:right w:type="dxa" w:w="57"/>
            </w:tcMar>
            <w:vAlign w:val="center"/>
          </w:tcPr>
          <w:p w14:paraId="1F3FFFD6"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四、结转下年度继续办理</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bl>
    <w:p w14:paraId="0E16827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四、政府信息公开行政复议、行政诉讼情况</w:t>
      </w:r>
    </w:p>
    <w:p w14:paraId="10979C32" w14:textId="77777777" w:rsidR="00C14315" w:rsidRDefault="00C14315">
      <w:pPr>
        <w:widowControl/>
        <w:shd w:color="auto" w:fill="FFFFFF" w:val="clear"/>
        <w:ind w:firstLine="480"/>
        <w:rPr>
          <w:rFonts w:ascii="宋体" w:cs="宋体" w:eastAsia="宋体" w:hAnsi="宋体"/>
          <w:b/>
          <w:bCs/>
          <w:color w:val="333333"/>
          <w:kern w:val="0"/>
          <w:sz w:val="24"/>
          <w:szCs w:val="24"/>
        </w:rPr>
      </w:pPr>
    </w:p>
    <w:tbl>
      <w:tblPr>
        <w:tblW w:type="dxa" w:w="9748"/>
        <w:jc w:val="center"/>
        <w:tblLayout w:type="fixed"/>
        <w:tblLook w:firstColumn="1" w:firstRow="1" w:lastColumn="0" w:lastRow="0" w:noHBand="0" w:noVBand="1" w:val="04A0"/>
      </w:tblPr>
      <w:tblGrid>
        <w:gridCol w:w="650"/>
        <w:gridCol w:w="650"/>
        <w:gridCol w:w="649"/>
        <w:gridCol w:w="650"/>
        <w:gridCol w:w="650"/>
        <w:gridCol w:w="650"/>
        <w:gridCol w:w="650"/>
        <w:gridCol w:w="649"/>
        <w:gridCol w:w="650"/>
        <w:gridCol w:w="650"/>
        <w:gridCol w:w="650"/>
        <w:gridCol w:w="650"/>
        <w:gridCol w:w="650"/>
        <w:gridCol w:w="650"/>
        <w:gridCol w:w="650"/>
      </w:tblGrid>
      <w:tr w14:paraId="113768EB" w14:textId="77777777" w:rsidR="00C14315">
        <w:trPr>
          <w:jc w:val="center"/>
        </w:trPr>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234FEDE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行政复议</w:t>
            </w:r>
          </w:p>
        </w:tc>
        <w:tc>
          <w:tcPr>
            <w:tcW w:type="dxa" w:w="6499"/>
            <w:gridSpan w:val="10"/>
            <w:tcBorders>
              <w:top w:color="000000" w:space="0" w:sz="8" w:val="single"/>
              <w:left w:color="000000" w:space="0" w:sz="8" w:val="single"/>
              <w:bottom w:color="000000" w:space="0" w:sz="8" w:val="single"/>
              <w:right w:color="000000" w:space="0" w:sz="8" w:val="single"/>
            </w:tcBorders>
            <w:vAlign w:val="center"/>
          </w:tcPr>
          <w:p w14:paraId="4C66723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行政诉讼</w:t>
            </w:r>
          </w:p>
        </w:tc>
      </w:tr>
      <w:tr w14:paraId="37AE5170" w14:textId="77777777" w:rsidR="00C14315">
        <w:trPr>
          <w:jc w:val="center"/>
        </w:trPr>
        <w:tc>
          <w:tcPr>
            <w:tcW w:type="dxa" w:w="650"/>
            <w:vMerge w:val="restart"/>
            <w:tcBorders>
              <w:left w:color="000000" w:space="0" w:sz="8" w:val="single"/>
              <w:bottom w:color="000000" w:space="0" w:sz="8" w:val="single"/>
              <w:right w:color="000000" w:space="0" w:sz="8" w:val="single"/>
            </w:tcBorders>
            <w:vAlign w:val="center"/>
          </w:tcPr>
          <w:p w14:paraId="15C0ABC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结果维持</w:t>
            </w:r>
          </w:p>
        </w:tc>
        <w:tc>
          <w:tcPr>
            <w:tcW w:type="dxa" w:w="650"/>
            <w:vMerge w:val="restart"/>
            <w:tcBorders>
              <w:left w:color="000000" w:space="0" w:sz="8" w:val="single"/>
              <w:bottom w:color="000000" w:space="0" w:sz="8" w:val="single"/>
              <w:right w:color="000000" w:space="0" w:sz="8" w:val="single"/>
            </w:tcBorders>
            <w:vAlign w:val="center"/>
          </w:tcPr>
          <w:p w14:paraId="1B8BCCA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vMerge w:val="restart"/>
            <w:tcBorders>
              <w:top w:color="000000" w:space="0" w:sz="8" w:val="single"/>
              <w:left w:color="000000" w:space="0" w:sz="8" w:val="single"/>
              <w:bottom w:color="000000" w:space="0" w:sz="8" w:val="single"/>
              <w:right w:color="000000" w:space="0" w:sz="8" w:val="single"/>
            </w:tcBorders>
            <w:vAlign w:val="center"/>
          </w:tcPr>
          <w:p w14:paraId="5D374C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2D7FCE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1B2C8C2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170A52B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未经复议直接起诉</w:t>
            </w:r>
          </w:p>
        </w:tc>
        <w:tc>
          <w:tcPr>
            <w:tcW w:type="dxa" w:w="3250"/>
            <w:gridSpan w:val="5"/>
            <w:tcBorders>
              <w:top w:color="000000" w:space="0" w:sz="8" w:val="single"/>
              <w:left w:color="000000" w:space="0" w:sz="8" w:val="single"/>
              <w:bottom w:color="000000" w:space="0" w:sz="8" w:val="single"/>
              <w:right w:color="000000" w:space="0" w:sz="8" w:val="single"/>
            </w:tcBorders>
            <w:vAlign w:val="center"/>
          </w:tcPr>
          <w:p w14:paraId="021340EC"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复议后起诉</w:t>
            </w:r>
          </w:p>
        </w:tc>
      </w:tr>
      <w:tr w14:paraId="5D10382F" w14:textId="77777777" w:rsidR="00C14315">
        <w:trPr>
          <w:jc w:val="center"/>
        </w:trPr>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3576F5E8" w14:textId="77777777" w:rsidR="00C14315" w:rsidRDefault="00C14315">
            <w:pPr>
              <w:widowControl/>
              <w:jc w:val="left"/>
              <w:rPr>
                <w:rFonts w:ascii="宋体" w:cs="宋体" w:eastAsia="宋体" w:hAnsi="宋体"/>
                <w:kern w:val="0"/>
                <w:sz w:val="24"/>
                <w:szCs w:val="24"/>
              </w:rPr>
            </w:pPr>
          </w:p>
        </w:tc>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2FC482F3" w14:textId="77777777" w:rsidR="00C14315" w:rsidRDefault="00C14315">
            <w:pPr>
              <w:widowControl/>
              <w:jc w:val="left"/>
              <w:rPr>
                <w:rFonts w:ascii="宋体" w:cs="宋体" w:eastAsia="宋体" w:hAnsi="宋体"/>
                <w:kern w:val="0"/>
                <w:sz w:val="24"/>
                <w:szCs w:val="24"/>
              </w:rPr>
            </w:pPr>
          </w:p>
        </w:tc>
        <w:tc>
          <w:tcPr>
            <w:tcW w:type="dxa" w:w="649"/>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0E06A90"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5C64D853"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3CBC2F8" w14:textId="77777777" w:rsidR="00C14315" w:rsidRDefault="00C14315">
            <w:pPr>
              <w:widowControl/>
              <w:jc w:val="left"/>
              <w:rPr>
                <w:rFonts w:ascii="宋体" w:cs="宋体" w:eastAsia="宋体" w:hAnsi="宋体"/>
                <w:kern w:val="0"/>
                <w:sz w:val="24"/>
                <w:szCs w:val="24"/>
              </w:rPr>
            </w:pPr>
          </w:p>
        </w:tc>
        <w:tc>
          <w:tcPr>
            <w:tcW w:type="dxa" w:w="650"/>
            <w:tcBorders>
              <w:left w:color="000000" w:space="0" w:sz="8" w:val="single"/>
              <w:bottom w:color="000000" w:space="0" w:sz="8" w:val="single"/>
              <w:right w:color="000000" w:space="0" w:sz="8" w:val="single"/>
            </w:tcBorders>
            <w:vAlign w:val="center"/>
          </w:tcPr>
          <w:p w14:paraId="5B035D4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left w:color="000000" w:space="0" w:sz="8" w:val="single"/>
              <w:bottom w:color="000000" w:space="0" w:sz="8" w:val="single"/>
              <w:right w:color="000000" w:space="0" w:sz="8" w:val="single"/>
            </w:tcBorders>
            <w:vAlign w:val="center"/>
          </w:tcPr>
          <w:p w14:paraId="2B1DC3E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tcBorders>
              <w:top w:color="000000" w:space="0" w:sz="8" w:val="single"/>
              <w:left w:color="000000" w:space="0" w:sz="8" w:val="single"/>
              <w:bottom w:color="000000" w:space="0" w:sz="8" w:val="single"/>
              <w:right w:color="000000" w:space="0" w:sz="8" w:val="single"/>
            </w:tcBorders>
            <w:vAlign w:val="center"/>
          </w:tcPr>
          <w:p w14:paraId="2FF0883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39A5D0D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294A7AF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c>
          <w:tcPr>
            <w:tcW w:type="dxa" w:w="650"/>
            <w:tcBorders>
              <w:top w:color="000000" w:space="0" w:sz="8" w:val="single"/>
              <w:left w:color="000000" w:space="0" w:sz="8" w:val="single"/>
              <w:bottom w:color="000000" w:space="0" w:sz="8" w:val="single"/>
              <w:right w:color="000000" w:space="0" w:sz="8" w:val="single"/>
            </w:tcBorders>
            <w:vAlign w:val="center"/>
          </w:tcPr>
          <w:p w14:paraId="295B1C0F"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top w:color="000000" w:space="0" w:sz="8" w:val="single"/>
              <w:left w:color="000000" w:space="0" w:sz="8" w:val="single"/>
              <w:bottom w:color="000000" w:space="0" w:sz="8" w:val="single"/>
              <w:right w:color="000000" w:space="0" w:sz="8" w:val="single"/>
            </w:tcBorders>
            <w:vAlign w:val="center"/>
          </w:tcPr>
          <w:p w14:paraId="2750413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50"/>
            <w:tcBorders>
              <w:top w:color="000000" w:space="0" w:sz="8" w:val="single"/>
              <w:left w:color="000000" w:space="0" w:sz="8" w:val="single"/>
              <w:bottom w:color="000000" w:space="0" w:sz="8" w:val="single"/>
              <w:right w:color="000000" w:space="0" w:sz="8" w:val="single"/>
            </w:tcBorders>
            <w:vAlign w:val="center"/>
          </w:tcPr>
          <w:p w14:paraId="4CE3C08A"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其他</w:t>
            </w:r>
            <w:r>
              <w:rPr>
                <w:rFonts w:ascii="宋体" w:cs="宋体" w:eastAsia="宋体" w:hAnsi="宋体"/>
                <w:color w:val="000000"/>
                <w:kern w:val="0"/>
                <w:sz w:val="20"/>
                <w:szCs w:val="20"/>
              </w:rPr>
              <w:br/>
            </w:r>
            <w:r>
              <w:rPr>
                <w:rFonts w:ascii="宋体" w:cs="宋体" w:hAnsi="宋体"/>
                <w:color w:val="000000"/>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585E3FE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32C57B1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r>
      <w:tr w14:paraId="21C61D8B" w14:textId="77777777" w:rsidR="00C14315">
        <w:trPr>
          <w:trHeight w:val="672"/>
          <w:jc w:val="center"/>
        </w:trPr>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r>
    </w:tbl>
    <w:p w14:paraId="48682354" w14:textId="77777777" w:rsidR="00C14315" w:rsidRDefault="00F44765">
      <w:pPr>
        <w:widowControl/>
        <w:jc w:val="left"/>
        <w:rPr>
          <w:rFonts w:ascii="宋体" w:cs="宋体" w:eastAsia="宋体" w:hAnsi="宋体"/>
          <w:kern w:val="0"/>
          <w:sz w:val="24"/>
          <w:szCs w:val="24"/>
        </w:rPr>
      </w:pPr>
      <w:r>
        <w:rPr>
          <w:rFonts w:ascii="宋体" w:cs="宋体" w:eastAsia="宋体" w:hAnsi="宋体"/>
          <w:color w:val="333333"/>
          <w:kern w:val="0"/>
          <w:sz w:val="24"/>
          <w:szCs w:val="24"/>
        </w:rPr>
        <w:br/>
      </w:r>
    </w:p>
    <w:p w14:paraId="5E203271"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五、存在的主要问题及改进情况</w:t>
      </w:r>
    </w:p>
    <w:p>
      <w:pPr>
        <w:widowControl/>
        <w:shd w:color="auto" w:fill="FFFFFF" w:val="clear"/>
        <w:ind w:firstLine="480"/>
        <w:rPr>
          <w:rFonts w:ascii="宋体" w:cs="宋体" w:eastAsia="宋体" w:hAnsi="宋体"/>
          <w:color w:val="333333"/>
          <w:kern w:val="0"/>
          <w:sz w:val="24"/>
          <w:szCs w:val="24"/>
        </w:rPr>
      </w:pPr>
      <w:r>
        <w:t>虽然我局在信息公开方面做了大量工作，取得了一定的成效，但与上级的要求相比，还存在一定的差距，主要表现在：一是政府信息公开意识有待进一步加强，信息公开的形式内容有待进一步丰富。二是信息公开的全面性、及时性有待提升。三是信息公开制度建设还需完善、提升。</w:t>
      </w:r>
    </w:p>
    <w:p>
      <w:pPr>
        <w:widowControl/>
        <w:shd w:color="auto" w:fill="FFFFFF" w:val="clear"/>
        <w:ind w:firstLine="480"/>
        <w:rPr>
          <w:rFonts w:ascii="宋体" w:cs="宋体" w:eastAsia="宋体" w:hAnsi="宋体"/>
          <w:color w:val="333333"/>
          <w:kern w:val="0"/>
          <w:sz w:val="24"/>
          <w:szCs w:val="24"/>
        </w:rPr>
      </w:pPr>
      <w:r>
        <w:t>下一步，我局坚持以习近平新时代中国特色社会主义思想为指导，全面贯彻落实党的二十大和二十届二中全会精神，深入学习贯彻习近平总书记重要讲话和重要指示精神，实现更高质量的政务公开。一是推进政务公开规范化建设，确保政府信息公开更加透明、高效。二是进一步推进政务公开标准化建设，提高政府信息公开质量。三是进一步加强政府信息公开宣传力度，提高公众对自然资源局政府信息公开的知晓率和参与度。</w:t>
      </w:r>
    </w:p>
    <w:p w14:paraId="5EBBDA24" w14:textId="77777777" w:rsidR="00C14315" w:rsidRDefault="00C14315">
      <w:pPr>
        <w:widowControl/>
        <w:shd w:color="auto" w:fill="FFFFFF" w:val="clear"/>
        <w:ind w:firstLine="480"/>
        <w:rPr>
          <w:rFonts w:ascii="宋体" w:cs="宋体" w:eastAsia="宋体" w:hAnsi="宋体"/>
          <w:color w:val="333333"/>
          <w:kern w:val="0"/>
          <w:sz w:val="24"/>
          <w:szCs w:val="24"/>
        </w:rPr>
      </w:pPr>
    </w:p>
    <w:p w14:paraId="67AC7663"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六、其他需要报告的事项</w:t>
      </w:r>
    </w:p>
    <w:p>
      <w:pPr>
        <w:widowControl/>
        <w:shd w:color="auto" w:fill="FFFFFF" w:val="clear"/>
        <w:ind w:firstLine="480"/>
        <w:jc w:val="left"/>
        <w:rPr>
          <w:rFonts w:ascii="宋体" w:cs="宋体" w:eastAsia="宋体" w:hAnsi="宋体"/>
          <w:color w:val="333333"/>
          <w:kern w:val="0"/>
          <w:sz w:val="24"/>
          <w:szCs w:val="24"/>
        </w:rPr>
      </w:pPr>
      <w:r>
        <w:t>无</w:t>
      </w:r>
    </w:p>
    <w:sectPr w:rsidR="00C14315" w:rsidSect="00F40211">
      <w:pgSz w:h="16838" w:w="11906"/>
      <w:pgMar w:bottom="1440" w:footer="0" w:gutter="0" w:header="0" w:left="1701" w:right="1701" w:top="1440"/>
      <w:cols w:space="720"/>
      <w:formProt w:val="0"/>
      <w:docGrid w:charSpace="6143"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6"/>
    <w:family w:val="swiss"/>
    <w:pitch w:val="variable"/>
    <w:sig w:usb0="E0000AFF" w:usb1="500078FF" w:usb2="00000021" w:usb3="00000000" w:csb0="000001BF" w:csb1="00000000"/>
  </w:font>
  <w:font w:name="微软雅黑">
    <w:panose1 w:val="020B0503020204020204"/>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50"/>
  <w:bordersDoNotSurroundHeader/>
  <w:bordersDoNotSurroundFooter/>
  <w:proofState w:grammar="clean" w:spelling="clean"/>
  <w:defaultTabStop w:val="42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315"/>
    <w:rsid w:val="00C14315"/>
    <w:rsid w:val="00F40211"/>
    <w:rsid w:val="00F44765"/>
  </w:rsids>
  <m:mathPr>
    <m:mathFont m:val="Cambria Math"/>
    <m:brkBin m:val="before"/>
    <m:brkBinSub m:val="--"/>
    <m:smallFrac m:val="0"/>
    <m:dispDef/>
    <m:lMargin m:val="0"/>
    <m:rMargin m:val="0"/>
    <m:defJc m:val="centerGroup"/>
    <m:wrapIndent m:val="1440"/>
    <m:intLim m:val="subSup"/>
    <m:naryLim m:val="undOvr"/>
  </m:mathPr>
  <w:themeFontLang w:bidi=""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36E6FF"/>
  <w15:docId w15:val="{36231B8A-2915-4805-AEEA-B963C525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kern w:val="2"/>
        <w:sz w:val="21"/>
        <w:szCs w:val="22"/>
        <w:lang w:bidi="ar-SA" w:eastAsia="zh-CN" w:val="en-US"/>
      </w:rPr>
    </w:rPrDefault>
    <w:pPrDefault>
      <w:pPr>
        <w:suppressAutoHyphens/>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标题样式"/>
    <w:basedOn w:val="a"/>
    <w:next w:val="a4"/>
    <w:qFormat/>
    <w:pPr>
      <w:keepNext/>
      <w:spacing w:after="120" w:before="240"/>
    </w:pPr>
    <w:rPr>
      <w:rFonts w:ascii="Liberation Sans" w:cs="Arial" w:eastAsia="微软雅黑" w:hAnsi="Liberation Sans"/>
      <w:sz w:val="28"/>
      <w:szCs w:val="28"/>
    </w:rPr>
  </w:style>
  <w:style w:styleId="a4" w:type="paragraph">
    <w:name w:val="Body Text"/>
    <w:basedOn w:val="a"/>
    <w:pPr>
      <w:spacing w:after="140" w:line="276" w:lineRule="auto"/>
    </w:pPr>
  </w:style>
  <w:style w:styleId="a5" w:type="paragraph">
    <w:name w:val="List"/>
    <w:basedOn w:val="a4"/>
    <w:rPr>
      <w:rFonts w:cs="Arial"/>
    </w:rPr>
  </w:style>
  <w:style w:styleId="a6" w:type="paragraph">
    <w:name w:val="caption"/>
    <w:basedOn w:val="a"/>
    <w:qFormat/>
    <w:pPr>
      <w:suppressLineNumbers/>
      <w:spacing w:after="120" w:before="120"/>
    </w:pPr>
    <w:rPr>
      <w:rFonts w:cs="Arial"/>
      <w:i/>
      <w:iCs/>
      <w:sz w:val="24"/>
      <w:szCs w:val="24"/>
    </w:rPr>
  </w:style>
  <w:style w:customStyle="1" w:styleId="a7" w:type="paragraph">
    <w:name w:val="索引"/>
    <w:basedOn w:val="a"/>
    <w:qFormat/>
    <w:pPr>
      <w:suppressLineNumbers/>
    </w:pPr>
    <w:rPr>
      <w:rFonts w:cs="Arial"/>
    </w:rPr>
  </w:style>
  <w:style w:styleId="a8" w:type="paragraph">
    <w:name w:val="Normal (Web)"/>
    <w:basedOn w:val="a"/>
    <w:uiPriority w:val="99"/>
    <w:semiHidden/>
    <w:unhideWhenUsed/>
    <w:qFormat/>
    <w:rsid w:val="008E1CAD"/>
    <w:pPr>
      <w:widowControl/>
      <w:spacing w:afterAutospacing="1" w:beforeAutospacing="1"/>
      <w:jc w:val="left"/>
    </w:pPr>
    <w:rPr>
      <w:rFonts w:ascii="宋体" w:cs="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209</Words>
  <Characters>1193</Characters>
  <Application>Microsoft Office Word</Application>
  <DocSecurity>0</DocSecurity>
  <Lines>9</Lines>
  <Paragraphs>2</Paragraphs>
  <ScaleCrop>false</ScaleCrop>
  <Company>China</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2021-10-21T05:34:00Z</dcterms:created>
  <dc:creator>IdeaBank</dc:creator>
  <dc:language>zh-CN</dc:language>
  <cp:lastModifiedBy>志成 闫</cp:lastModifiedBy>
  <dcterms:modified xsi:type="dcterms:W3CDTF">2024-01-24T01:46:00Z</dcterms:modified>
  <cp:revision>28</cp:revision>
</cp:coreProperties>
</file>