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11C9">
      <w:pPr>
        <w:wordWrap/>
        <w:autoSpaceDE w:val="0"/>
        <w:autoSpaceDN w:val="0"/>
        <w:spacing w:before="0" w:after="0" w:line="710" w:lineRule="atLeast"/>
        <w:ind w:right="44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申领职业技能提升补贴人员公示名单</w:t>
      </w:r>
    </w:p>
    <w:tbl>
      <w:tblPr>
        <w:tblStyle w:val="2"/>
        <w:tblpPr w:leftFromText="180" w:rightFromText="180" w:vertAnchor="text" w:horzAnchor="page" w:tblpX="1264" w:tblpY="755"/>
        <w:tblOverlap w:val="never"/>
        <w:tblW w:w="10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30"/>
        <w:gridCol w:w="715"/>
        <w:gridCol w:w="3090"/>
        <w:gridCol w:w="1830"/>
        <w:gridCol w:w="1845"/>
        <w:gridCol w:w="1310"/>
      </w:tblGrid>
      <w:tr w14:paraId="155D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姓名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证书取得时间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补贴金额</w:t>
            </w:r>
          </w:p>
        </w:tc>
      </w:tr>
      <w:tr w14:paraId="547A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河南浩华置业集团有限公司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D61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河南浩华物业服务有限公司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ADC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曹正燕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河南浩华物业服务有限公司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C6D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河南浩华物业服务有限公司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2024-5-6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AFE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吴广英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2024-5-11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2A2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赵斌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2024-6-26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F87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谢峥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9C0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武晓川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251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FF8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刘炳明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034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宋桂树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044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李维功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2024-6-24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DF8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A4F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2024-7-2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DF6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刘俊刚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2024-5-11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093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周胜利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2024-4-30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E3A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B13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沈家富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国网河南省电力公司潢川县供电公司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</w:tbl>
    <w:p w14:paraId="1C9CA226">
      <w:pPr>
        <w:wordWrap/>
        <w:autoSpaceDE w:val="0"/>
        <w:autoSpaceDN w:val="0"/>
        <w:spacing w:before="340" w:after="0" w:line="380" w:lineRule="atLeast"/>
        <w:ind w:right="0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</w:rPr>
      </w:pPr>
    </w:p>
    <w:p w14:paraId="615CE46B">
      <w:pPr>
        <w:wordWrap/>
        <w:autoSpaceDE w:val="0"/>
        <w:autoSpaceDN w:val="0"/>
        <w:spacing w:before="340" w:after="0" w:line="380" w:lineRule="atLeast"/>
        <w:ind w:left="680" w:right="0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</w:rPr>
      </w:pPr>
    </w:p>
    <w:sectPr>
      <w:pgSz w:w="1190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3333151B"/>
    <w:rsid w:val="38155A15"/>
    <w:rsid w:val="74953C4E"/>
    <w:rsid w:val="7E802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750</Words>
  <Characters>974</Characters>
  <TotalTime>1475</TotalTime>
  <ScaleCrop>false</ScaleCrop>
  <LinksUpToDate>false</LinksUpToDate>
  <CharactersWithSpaces>975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2025-02-11T08:27:00Z</dcterms:created>
  <dc:creator>Apache POI</dc:creator>
  <cp:lastModifiedBy>WPS_1714360435</cp:lastModifiedBy>
  <dcterms:modified xsi:type="dcterms:W3CDTF">2025-02-13T01:31:00Z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eyJoZGlkIjoiMDM4NjVlZTUzMGQ3YzA0NWVkZDhmMGM4OWQ4MjY2ZmQiLCJ1c2VySWQiOiIxNTk1NDU2MDU3In0=</vt:lpwstr>
  </property>
  <property fmtid="{D5CDD505-2E9C-101B-9397-08002B2CF9AE}" pid="3" name="KSOProductBuildVer">
    <vt:lpwstr>2052-12.1.0.19302</vt:lpwstr>
  </property>
  <property fmtid="{D5CDD505-2E9C-101B-9397-08002B2CF9AE}" pid="4" name="ICV">
    <vt:lpwstr>7E859CA6FA2E4C269B0E9C0FFE4F562B_13</vt:lpwstr>
  </property>
</Properties>
</file>