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A03A">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14:paraId="0577B231">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lang w:eastAsia="zh-CN"/>
        </w:rPr>
        <w:t>☑</w:t>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54881731">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lang w:eastAsia="zh-CN"/>
        </w:rPr>
        <w:t>□</w:t>
      </w:r>
      <w:r>
        <w:rPr>
          <w:rFonts w:hint="eastAsia" w:ascii="仿宋" w:hAnsi="仿宋" w:eastAsia="仿宋"/>
          <w:sz w:val="30"/>
          <w:szCs w:val="30"/>
          <w:lang w:val="en-US" w:eastAsia="zh-CN"/>
        </w:rPr>
        <w:t xml:space="preserve">  因无法收回</w:t>
      </w:r>
      <w:bookmarkStart w:id="0" w:name="_GoBack"/>
      <w:bookmarkEnd w:id="0"/>
      <w:r>
        <w:rPr>
          <w:rFonts w:hint="eastAsia" w:ascii="仿宋" w:hAnsi="仿宋" w:eastAsia="仿宋"/>
          <w:sz w:val="30"/>
          <w:szCs w:val="30"/>
          <w:lang w:val="en-US" w:eastAsia="zh-CN"/>
        </w:rPr>
        <w:t>下列烟草专卖零售许可证，根据《烟草专卖许可证管理办法实施细则》第六十八条规定，现予以公告收回，一经公告即视为收回：</w:t>
      </w:r>
    </w:p>
    <w:p w14:paraId="285AF7E1">
      <w:pPr>
        <w:spacing w:after="240"/>
        <w:ind w:firstLine="600" w:firstLineChars="200"/>
        <w:rPr>
          <w:rFonts w:hint="default" w:ascii="仿宋" w:hAnsi="仿宋" w:eastAsia="仿宋"/>
          <w:sz w:val="30"/>
          <w:szCs w:val="30"/>
          <w:lang w:val="en-US" w:eastAsia="zh-CN"/>
        </w:rPr>
      </w:pPr>
    </w:p>
    <w:tbl>
      <w:tblPr>
        <w:tblStyle w:val="6"/>
        <w:tblW w:w="87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94"/>
        <w:gridCol w:w="1731"/>
        <w:gridCol w:w="1923"/>
        <w:gridCol w:w="4419"/>
      </w:tblGrid>
      <w:tr w14:paraId="0780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694" w:type="dxa"/>
            <w:shd w:val="clear" w:color="auto" w:fill="FFFFFF" w:themeFill="background1"/>
            <w:noWrap/>
            <w:vAlign w:val="center"/>
          </w:tcPr>
          <w:p w14:paraId="26541B1D">
            <w:pPr>
              <w:widowControl/>
              <w:spacing w:line="480" w:lineRule="auto"/>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1731" w:type="dxa"/>
            <w:shd w:val="clear" w:color="auto" w:fill="FFFFFF" w:themeFill="background1"/>
            <w:noWrap/>
            <w:vAlign w:val="center"/>
          </w:tcPr>
          <w:p w14:paraId="64DDB017">
            <w:pPr>
              <w:widowControl/>
              <w:spacing w:line="480" w:lineRule="auto"/>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1923" w:type="dxa"/>
            <w:shd w:val="clear" w:color="auto" w:fill="FFFFFF" w:themeFill="background1"/>
            <w:vAlign w:val="center"/>
          </w:tcPr>
          <w:p w14:paraId="6C8B512E">
            <w:pPr>
              <w:widowControl/>
              <w:spacing w:line="480" w:lineRule="auto"/>
              <w:jc w:val="center"/>
              <w:rPr>
                <w:rFonts w:hint="default" w:ascii="Arial" w:hAnsi="Arial" w:eastAsia="宋体" w:cs="Arial"/>
                <w:b/>
                <w:bCs/>
                <w:kern w:val="0"/>
                <w:sz w:val="20"/>
                <w:szCs w:val="20"/>
                <w:lang w:val="en-US" w:eastAsia="zh-CN"/>
              </w:rPr>
            </w:pPr>
            <w:r>
              <w:rPr>
                <w:rFonts w:hint="eastAsia" w:ascii="Arial" w:hAnsi="Arial" w:eastAsia="宋体" w:cs="Arial"/>
                <w:b/>
                <w:bCs/>
                <w:kern w:val="0"/>
                <w:sz w:val="20"/>
                <w:szCs w:val="20"/>
                <w:lang w:val="en-US" w:eastAsia="zh-CN"/>
              </w:rPr>
              <w:t>许可证号</w:t>
            </w:r>
          </w:p>
        </w:tc>
        <w:tc>
          <w:tcPr>
            <w:tcW w:w="4419" w:type="dxa"/>
            <w:shd w:val="clear" w:color="auto" w:fill="FFFFFF" w:themeFill="background1"/>
            <w:vAlign w:val="center"/>
          </w:tcPr>
          <w:p w14:paraId="6CF80E15">
            <w:pPr>
              <w:widowControl/>
              <w:spacing w:line="480" w:lineRule="auto"/>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5207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694" w:type="dxa"/>
            <w:shd w:val="clear" w:color="auto" w:fill="FFFFFF" w:themeFill="background1"/>
            <w:noWrap/>
            <w:vAlign w:val="center"/>
          </w:tcPr>
          <w:p w14:paraId="0323129D">
            <w:pPr>
              <w:widowControl/>
              <w:spacing w:line="480" w:lineRule="auto"/>
              <w:jc w:val="center"/>
              <w:rPr>
                <w:rFonts w:hint="eastAsia" w:asciiTheme="minorEastAsia" w:hAnsiTheme="minorEastAsia" w:eastAsiaTheme="minorEastAsia" w:cstheme="minorEastAsia"/>
                <w:kern w:val="0"/>
                <w:sz w:val="20"/>
                <w:szCs w:val="20"/>
              </w:rPr>
            </w:pPr>
            <w:r>
              <w:rPr>
                <w:rFonts w:hint="eastAsia" w:ascii="仿宋" w:hAnsi="仿宋" w:eastAsia="仿宋" w:cs="仿宋"/>
                <w:i w:val="0"/>
                <w:iCs w:val="0"/>
                <w:caps w:val="0"/>
                <w:spacing w:val="0"/>
                <w:sz w:val="24"/>
                <w:szCs w:val="24"/>
                <w:shd w:val="clear" w:fill="FFFFFF"/>
              </w:rPr>
              <w:t>1</w:t>
            </w:r>
          </w:p>
        </w:tc>
        <w:tc>
          <w:tcPr>
            <w:tcW w:w="1731" w:type="dxa"/>
            <w:shd w:val="clear" w:color="auto" w:fill="FFFFFF" w:themeFill="background1"/>
            <w:noWrap/>
            <w:vAlign w:val="center"/>
          </w:tcPr>
          <w:p w14:paraId="01F5BA4B">
            <w:pPr>
              <w:widowControl/>
              <w:spacing w:line="480" w:lineRule="auto"/>
              <w:jc w:val="center"/>
              <w:rPr>
                <w:rFonts w:hint="eastAsia" w:ascii="仿宋" w:hAnsi="仿宋" w:eastAsia="仿宋" w:cs="仿宋"/>
                <w:kern w:val="0"/>
                <w:sz w:val="24"/>
                <w:szCs w:val="24"/>
                <w:lang w:val="en-US" w:eastAsia="zh-CN"/>
              </w:rPr>
            </w:pPr>
            <w:r>
              <w:rPr>
                <w:rFonts w:hint="eastAsia" w:ascii="仿宋" w:hAnsi="仿宋" w:eastAsia="仿宋" w:cs="仿宋"/>
                <w:i w:val="0"/>
                <w:iCs w:val="0"/>
                <w:caps w:val="0"/>
                <w:spacing w:val="0"/>
                <w:sz w:val="24"/>
                <w:szCs w:val="24"/>
                <w:shd w:val="clear" w:fill="FFFFFF"/>
              </w:rPr>
              <w:t>吴晓磊</w:t>
            </w:r>
          </w:p>
        </w:tc>
        <w:tc>
          <w:tcPr>
            <w:tcW w:w="1923" w:type="dxa"/>
            <w:shd w:val="clear" w:color="auto" w:fill="FFFFFF" w:themeFill="background1"/>
            <w:vAlign w:val="bottom"/>
          </w:tcPr>
          <w:p w14:paraId="60EF6E4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i w:val="0"/>
                <w:iCs w:val="0"/>
                <w:caps w:val="0"/>
                <w:spacing w:val="0"/>
                <w:sz w:val="24"/>
                <w:szCs w:val="24"/>
                <w:shd w:val="clear" w:fill="FFFFFF"/>
              </w:rPr>
              <w:t>411502206504</w:t>
            </w:r>
          </w:p>
        </w:tc>
        <w:tc>
          <w:tcPr>
            <w:tcW w:w="4419" w:type="dxa"/>
            <w:shd w:val="clear" w:color="auto" w:fill="FFFFFF" w:themeFill="background1"/>
            <w:vAlign w:val="bottom"/>
          </w:tcPr>
          <w:p w14:paraId="5F64D1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河南省信阳市浉河区浉河北路中国铁建领秀城福月园10号楼门面111号</w:t>
            </w:r>
          </w:p>
        </w:tc>
      </w:tr>
      <w:tr w14:paraId="3CE0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694" w:type="dxa"/>
            <w:shd w:val="clear" w:color="auto" w:fill="FFFFFF" w:themeFill="background1"/>
            <w:noWrap/>
            <w:vAlign w:val="center"/>
          </w:tcPr>
          <w:p w14:paraId="79D08EB7">
            <w:pPr>
              <w:widowControl/>
              <w:spacing w:line="480" w:lineRule="auto"/>
              <w:jc w:val="center"/>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2</w:t>
            </w:r>
          </w:p>
        </w:tc>
        <w:tc>
          <w:tcPr>
            <w:tcW w:w="1731" w:type="dxa"/>
            <w:shd w:val="clear" w:color="auto" w:fill="FFFFFF" w:themeFill="background1"/>
            <w:noWrap/>
            <w:vAlign w:val="center"/>
          </w:tcPr>
          <w:p w14:paraId="0DE083B0">
            <w:pPr>
              <w:widowControl/>
              <w:spacing w:line="480" w:lineRule="auto"/>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rPr>
              <w:t>赵洪</w:t>
            </w:r>
          </w:p>
        </w:tc>
        <w:tc>
          <w:tcPr>
            <w:tcW w:w="1923" w:type="dxa"/>
            <w:shd w:val="clear" w:color="auto" w:fill="FFFFFF" w:themeFill="background1"/>
            <w:vAlign w:val="bottom"/>
          </w:tcPr>
          <w:p w14:paraId="5923D017">
            <w:pPr>
              <w:widowControl/>
              <w:spacing w:line="480" w:lineRule="auto"/>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rPr>
              <w:t>411502207552</w:t>
            </w:r>
          </w:p>
        </w:tc>
        <w:tc>
          <w:tcPr>
            <w:tcW w:w="4419" w:type="dxa"/>
            <w:shd w:val="clear" w:color="auto" w:fill="FFFFFF" w:themeFill="background1"/>
            <w:vAlign w:val="bottom"/>
          </w:tcPr>
          <w:p w14:paraId="056B6D10">
            <w:pPr>
              <w:widowControl/>
              <w:spacing w:line="480" w:lineRule="auto"/>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rPr>
              <w:t>河南省信阳市浉河区解放路137号</w:t>
            </w:r>
          </w:p>
        </w:tc>
      </w:tr>
    </w:tbl>
    <w:p w14:paraId="548625E3">
      <w:pPr>
        <w:rPr>
          <w:rFonts w:ascii="仿宋" w:hAnsi="仿宋" w:eastAsia="仿宋"/>
          <w:sz w:val="32"/>
          <w:szCs w:val="32"/>
        </w:rPr>
      </w:pPr>
    </w:p>
    <w:p w14:paraId="5CF95ABE">
      <w:pPr>
        <w:rPr>
          <w:rFonts w:ascii="仿宋" w:hAnsi="仿宋" w:eastAsia="仿宋"/>
          <w:sz w:val="32"/>
          <w:szCs w:val="32"/>
        </w:rPr>
      </w:pPr>
    </w:p>
    <w:p w14:paraId="0441378C">
      <w:pPr>
        <w:rPr>
          <w:rFonts w:ascii="仿宋" w:hAnsi="仿宋" w:eastAsia="仿宋"/>
          <w:sz w:val="32"/>
          <w:szCs w:val="32"/>
        </w:rPr>
      </w:pPr>
    </w:p>
    <w:p w14:paraId="104B23CE">
      <w:pPr>
        <w:rPr>
          <w:rFonts w:ascii="仿宋" w:hAnsi="仿宋" w:eastAsia="仿宋"/>
          <w:sz w:val="32"/>
          <w:szCs w:val="32"/>
        </w:rPr>
      </w:pPr>
    </w:p>
    <w:p w14:paraId="4935AB01">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14:paraId="3F485BDD">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5</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2</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24</w:t>
      </w:r>
      <w:r>
        <w:rPr>
          <w:rFonts w:ascii="仿宋" w:hAnsi="仿宋" w:eastAsia="仿宋" w:cstheme="minorBidi"/>
          <w:kern w:val="2"/>
          <w:sz w:val="32"/>
          <w:szCs w:val="32"/>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yMjcwZWRmNDBhZmVlZDc1ZDczMDk2MGRjMDkyZGQ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2ED7885"/>
    <w:rsid w:val="0E4B30BE"/>
    <w:rsid w:val="19A2200A"/>
    <w:rsid w:val="1CE079A0"/>
    <w:rsid w:val="1F293C15"/>
    <w:rsid w:val="25766392"/>
    <w:rsid w:val="3B071DF8"/>
    <w:rsid w:val="3C3D2753"/>
    <w:rsid w:val="3F9835AE"/>
    <w:rsid w:val="43FC098C"/>
    <w:rsid w:val="44B92C76"/>
    <w:rsid w:val="4FBF08B9"/>
    <w:rsid w:val="512E6195"/>
    <w:rsid w:val="54005C25"/>
    <w:rsid w:val="648B3429"/>
    <w:rsid w:val="64E325E4"/>
    <w:rsid w:val="65CB6342"/>
    <w:rsid w:val="69963F20"/>
    <w:rsid w:val="71126468"/>
    <w:rsid w:val="712170AA"/>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269</Characters>
  <Lines>9</Lines>
  <Paragraphs>2</Paragraphs>
  <TotalTime>1</TotalTime>
  <ScaleCrop>false</ScaleCrop>
  <LinksUpToDate>false</LinksUpToDate>
  <CharactersWithSpaces>278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Administrator</cp:lastModifiedBy>
  <cp:lastPrinted>2025-02-24T02:35:39Z</cp:lastPrinted>
  <dcterms:modified xsi:type="dcterms:W3CDTF">2025-02-24T02:36:41Z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3493F758B9F741F9A1446EC1B169C1D3_13</vt:lpwstr>
  </property>
  <property fmtid="{D5CDD505-2E9C-101B-9397-08002B2CF9AE}" pid="4" name="KSOTemplateDocerSaveRecord">
    <vt:lpwstr>eyJoZGlkIjoiYjAyMjcwZWRmNDBhZmVlZDc1ZDczMDk2MGRjMDkyZGQiLCJ1c2VySWQiOiI2MDY5NjYxMzgifQ==</vt:lpwstr>
  </property>
</Properties>
</file>