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1E18D">
      <w:pPr>
        <w:pStyle w:val="13"/>
        <w:autoSpaceDN w:val="0"/>
        <w:spacing w:line="500" w:lineRule="atLeast"/>
        <w:jc w:val="center"/>
        <w:rPr>
          <w:rFonts w:hint="eastAsia" w:ascii="Times New Roman" w:hAnsi="Times New Roman" w:eastAsia="仿宋_GB2312" w:cs="仿宋_GB2312"/>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2024年度</w:t>
      </w:r>
      <w:r>
        <w:rPr>
          <w:rFonts w:hint="eastAsia" w:ascii="方正小标宋简体" w:hAnsi="方正小标宋简体" w:eastAsia="方正小标宋简体" w:cs="方正小标宋简体"/>
          <w:color w:val="auto"/>
          <w:sz w:val="44"/>
          <w:szCs w:val="44"/>
          <w:lang w:eastAsia="zh-CN"/>
        </w:rPr>
        <w:t>法</w:t>
      </w:r>
      <w:bookmarkStart w:id="0" w:name="_GoBack"/>
      <w:bookmarkEnd w:id="0"/>
      <w:r>
        <w:rPr>
          <w:rFonts w:hint="eastAsia" w:ascii="方正小标宋简体" w:hAnsi="方正小标宋简体" w:eastAsia="方正小标宋简体" w:cs="方正小标宋简体"/>
          <w:color w:val="auto"/>
          <w:sz w:val="44"/>
          <w:szCs w:val="44"/>
          <w:lang w:eastAsia="zh-CN"/>
        </w:rPr>
        <w:t>治政府建设工作报告</w:t>
      </w:r>
    </w:p>
    <w:p w14:paraId="5E2C0A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000000"/>
          <w:spacing w:val="0"/>
          <w:sz w:val="32"/>
          <w:szCs w:val="32"/>
          <w:shd w:val="clear" w:color="auto" w:fill="FFFFFF"/>
        </w:rPr>
      </w:pPr>
    </w:p>
    <w:p w14:paraId="59BB0FEC">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在</w:t>
      </w:r>
      <w:r>
        <w:rPr>
          <w:rFonts w:hint="eastAsia" w:ascii="Times New Roman" w:hAnsi="Times New Roman" w:eastAsia="仿宋_GB2312" w:cs="仿宋_GB2312"/>
          <w:sz w:val="32"/>
          <w:szCs w:val="32"/>
        </w:rPr>
        <w:t>区委、区政府的坚强领导下，</w:t>
      </w:r>
      <w:r>
        <w:rPr>
          <w:rFonts w:hint="eastAsia" w:ascii="Times New Roman" w:hAnsi="Times New Roman" w:eastAsia="仿宋_GB2312" w:cs="仿宋_GB2312"/>
          <w:sz w:val="32"/>
          <w:szCs w:val="32"/>
          <w:lang w:eastAsia="zh-CN"/>
        </w:rPr>
        <w:t>马村区商务局</w:t>
      </w:r>
      <w:r>
        <w:rPr>
          <w:rFonts w:hint="eastAsia" w:ascii="Times New Roman" w:hAnsi="Times New Roman" w:eastAsia="仿宋_GB2312" w:cs="仿宋_GB2312"/>
          <w:sz w:val="32"/>
          <w:szCs w:val="32"/>
        </w:rPr>
        <w:t>坚持以习近平新时代中国特色社会主义思想为指导，深入学习贯彻</w:t>
      </w:r>
      <w:r>
        <w:rPr>
          <w:rFonts w:hint="eastAsia" w:ascii="Times New Roman" w:hAnsi="Times New Roman" w:eastAsia="仿宋_GB2312" w:cs="仿宋_GB2312"/>
          <w:sz w:val="32"/>
          <w:szCs w:val="32"/>
          <w:lang w:eastAsia="zh-CN"/>
        </w:rPr>
        <w:t>党的二十大、二十届三中全会精神和</w:t>
      </w:r>
      <w:r>
        <w:rPr>
          <w:rFonts w:hint="eastAsia" w:ascii="Times New Roman" w:hAnsi="Times New Roman" w:eastAsia="仿宋_GB2312" w:cs="仿宋_GB2312"/>
          <w:sz w:val="32"/>
          <w:szCs w:val="32"/>
        </w:rPr>
        <w:t>习近平总书记关于全面依法治国重要论述，认真贯彻落实中央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市</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有关</w:t>
      </w:r>
      <w:r>
        <w:rPr>
          <w:rFonts w:hint="eastAsia" w:ascii="Times New Roman" w:hAnsi="Times New Roman" w:eastAsia="仿宋_GB2312" w:cs="仿宋_GB2312"/>
          <w:sz w:val="32"/>
          <w:szCs w:val="32"/>
          <w:lang w:eastAsia="zh-CN"/>
        </w:rPr>
        <w:t>决策</w:t>
      </w:r>
      <w:r>
        <w:rPr>
          <w:rFonts w:hint="eastAsia" w:ascii="Times New Roman" w:hAnsi="Times New Roman" w:eastAsia="仿宋_GB2312" w:cs="仿宋_GB2312"/>
          <w:sz w:val="32"/>
          <w:szCs w:val="32"/>
        </w:rPr>
        <w:t>部署，围绕商务中心工作，积极推动法治政府建设工作有效落实，全力打造商务领域良好的法治环境。现将具体工作情况</w:t>
      </w:r>
      <w:r>
        <w:rPr>
          <w:rFonts w:hint="eastAsia" w:ascii="Times New Roman" w:hAnsi="Times New Roman" w:eastAsia="仿宋_GB2312" w:cs="仿宋_GB2312"/>
          <w:sz w:val="32"/>
          <w:szCs w:val="32"/>
          <w:lang w:eastAsia="zh-CN"/>
        </w:rPr>
        <w:t>报告</w:t>
      </w:r>
      <w:r>
        <w:rPr>
          <w:rFonts w:hint="eastAsia" w:ascii="Times New Roman" w:hAnsi="Times New Roman" w:eastAsia="仿宋_GB2312" w:cs="仿宋_GB2312"/>
          <w:sz w:val="32"/>
          <w:szCs w:val="32"/>
        </w:rPr>
        <w:t>如下:</w:t>
      </w:r>
    </w:p>
    <w:p w14:paraId="4201C1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right="0" w:firstLine="640" w:firstLineChars="200"/>
        <w:jc w:val="left"/>
        <w:textAlignment w:val="auto"/>
        <w:rPr>
          <w:rFonts w:hint="eastAsia" w:ascii="Times New Roman" w:hAnsi="Times New Roman" w:eastAsia="黑体" w:cs="黑体"/>
          <w:i w:val="0"/>
          <w:iCs w:val="0"/>
          <w:caps w:val="0"/>
          <w:color w:val="000000"/>
          <w:spacing w:val="0"/>
          <w:sz w:val="32"/>
          <w:szCs w:val="32"/>
          <w:shd w:val="clear" w:color="auto" w:fill="FFFFFF"/>
        </w:rPr>
      </w:pPr>
      <w:r>
        <w:rPr>
          <w:rFonts w:hint="eastAsia" w:ascii="Times New Roman" w:hAnsi="Times New Roman" w:eastAsia="黑体" w:cs="黑体"/>
          <w:i w:val="0"/>
          <w:iCs w:val="0"/>
          <w:caps w:val="0"/>
          <w:color w:val="000000"/>
          <w:spacing w:val="0"/>
          <w:sz w:val="32"/>
          <w:szCs w:val="32"/>
          <w:shd w:val="clear" w:color="auto" w:fill="FFFFFF"/>
          <w:lang w:eastAsia="zh-CN"/>
        </w:rPr>
        <w:t>一</w:t>
      </w:r>
      <w:r>
        <w:rPr>
          <w:rFonts w:hint="eastAsia" w:ascii="Times New Roman" w:hAnsi="Times New Roman" w:eastAsia="黑体" w:cs="黑体"/>
          <w:i w:val="0"/>
          <w:iCs w:val="0"/>
          <w:caps w:val="0"/>
          <w:color w:val="000000"/>
          <w:spacing w:val="0"/>
          <w:sz w:val="32"/>
          <w:szCs w:val="32"/>
          <w:shd w:val="clear" w:color="auto" w:fill="FFFFFF"/>
        </w:rPr>
        <w:t>、履202</w:t>
      </w:r>
      <w:r>
        <w:rPr>
          <w:rFonts w:hint="eastAsia" w:ascii="Times New Roman" w:hAnsi="Times New Roman" w:eastAsia="黑体" w:cs="黑体"/>
          <w:i w:val="0"/>
          <w:iCs w:val="0"/>
          <w:caps w:val="0"/>
          <w:color w:val="000000"/>
          <w:spacing w:val="0"/>
          <w:sz w:val="32"/>
          <w:szCs w:val="32"/>
          <w:shd w:val="clear" w:color="auto" w:fill="FFFFFF"/>
          <w:lang w:val="en-US" w:eastAsia="zh-CN"/>
        </w:rPr>
        <w:t>4</w:t>
      </w:r>
      <w:r>
        <w:rPr>
          <w:rFonts w:hint="eastAsia" w:ascii="Times New Roman" w:hAnsi="Times New Roman" w:eastAsia="黑体" w:cs="黑体"/>
          <w:i w:val="0"/>
          <w:iCs w:val="0"/>
          <w:caps w:val="0"/>
          <w:color w:val="000000"/>
          <w:spacing w:val="0"/>
          <w:sz w:val="32"/>
          <w:szCs w:val="32"/>
          <w:shd w:val="clear" w:color="auto" w:fill="FFFFFF"/>
        </w:rPr>
        <w:t>年度推进法治政府建设的主要举措和成效</w:t>
      </w:r>
    </w:p>
    <w:p w14:paraId="17FBF27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楷体" w:cs="楷体"/>
          <w:kern w:val="2"/>
          <w:sz w:val="32"/>
          <w:szCs w:val="32"/>
          <w:lang w:val="en-US" w:eastAsia="zh-CN" w:bidi="ar-SA"/>
        </w:rPr>
      </w:pPr>
      <w:r>
        <w:rPr>
          <w:rFonts w:hint="eastAsia" w:ascii="Times New Roman" w:hAnsi="Times New Roman" w:eastAsia="楷体" w:cs="楷体"/>
          <w:kern w:val="2"/>
          <w:sz w:val="32"/>
          <w:szCs w:val="32"/>
          <w:lang w:val="en-US" w:eastAsia="zh-CN" w:bidi="ar-SA"/>
        </w:rPr>
        <w:t>（一）加强组织领导，完善组织保障</w:t>
      </w:r>
    </w:p>
    <w:p w14:paraId="6C4F6C8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把法治建设工作纳入单位年度工作安排，坚持局主要领导负总责，班子中明确一名副职领导牵头，全体班子成员根据业务分工各司其责。如有人员变动及时调整法治建设的领导组织及分工。实行一把手负责领导干部学法用法制度,组织党组成员认真学习了习近平法治思想重要论述、新修订的《中国共产党纪律处分条例》</w:t>
      </w:r>
      <w:r>
        <w:rPr>
          <w:rFonts w:hint="eastAsia" w:ascii="Times New Roman" w:hAnsi="Times New Roman" w:eastAsia="仿宋_GB2312" w:cs="仿宋_GB2312"/>
          <w:kern w:val="0"/>
          <w:sz w:val="32"/>
          <w:szCs w:val="32"/>
          <w:lang w:val="en-US" w:eastAsia="zh-CN"/>
        </w:rPr>
        <w:t>《中华人民共和国保守国家秘密法》</w:t>
      </w:r>
      <w:r>
        <w:rPr>
          <w:rFonts w:hint="eastAsia" w:ascii="Times New Roman" w:hAnsi="Times New Roman" w:eastAsia="仿宋_GB2312" w:cs="仿宋_GB2312"/>
          <w:kern w:val="2"/>
          <w:sz w:val="32"/>
          <w:szCs w:val="32"/>
          <w:lang w:val="en-US" w:eastAsia="zh-CN" w:bidi="ar-SA"/>
        </w:rPr>
        <w:t>《中国共产党章程》《事业单位工作人员处分规定》和中央八项规定及其实施细则精神等。组织今年新调整的分管副职和年轻干部积极参与第三季度执法证申领，强化我单位执法队伍。严格执行领导干部述职述廉述法制度，将领导干部学法、用法等情况纳入民主生活会内容，实施党内监督。督促局领导班子和工作人员依法办事，2024年，未收到我局领导干部、工作人员违规干预司法活动、插手案件办理的投诉举报。</w:t>
      </w:r>
    </w:p>
    <w:p w14:paraId="514C8C1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楷体" w:cs="楷体"/>
          <w:kern w:val="2"/>
          <w:sz w:val="32"/>
          <w:szCs w:val="32"/>
          <w:lang w:val="en-US" w:eastAsia="zh-CN" w:bidi="ar-SA"/>
        </w:rPr>
      </w:pPr>
      <w:r>
        <w:rPr>
          <w:rFonts w:hint="eastAsia" w:ascii="Times New Roman" w:hAnsi="Times New Roman" w:eastAsia="楷体" w:cs="楷体"/>
          <w:kern w:val="2"/>
          <w:sz w:val="32"/>
          <w:szCs w:val="32"/>
          <w:lang w:val="en-US" w:eastAsia="zh-CN" w:bidi="ar-SA"/>
        </w:rPr>
        <w:t>（二）开展法治宣传，落实普法责任</w:t>
      </w:r>
    </w:p>
    <w:p w14:paraId="69B0347F">
      <w:pPr>
        <w:ind w:firstLine="643" w:firstLineChars="200"/>
        <w:rPr>
          <w:rFonts w:hint="eastAsia" w:ascii="Times New Roman" w:hAnsi="Times New Roman" w:eastAsia="仿宋_GB2312" w:cs="仿宋_GB2312"/>
          <w:i w:val="0"/>
          <w:iCs w:val="0"/>
          <w:caps w:val="0"/>
          <w:spacing w:val="8"/>
          <w:sz w:val="32"/>
          <w:szCs w:val="32"/>
          <w:shd w:val="clear" w:color="auto" w:fill="FFFFFF"/>
        </w:rPr>
      </w:pPr>
      <w:r>
        <w:rPr>
          <w:rFonts w:hint="eastAsia" w:ascii="Times New Roman" w:hAnsi="Times New Roman" w:eastAsia="仿宋_GB2312" w:cs="仿宋_GB2312"/>
          <w:b/>
          <w:bCs/>
          <w:color w:val="auto"/>
          <w:kern w:val="2"/>
          <w:sz w:val="32"/>
          <w:szCs w:val="32"/>
          <w:lang w:val="en-US" w:eastAsia="zh-CN" w:bidi="ar-SA"/>
        </w:rPr>
        <w:t>一是</w:t>
      </w:r>
      <w:r>
        <w:rPr>
          <w:rFonts w:hint="eastAsia" w:ascii="Times New Roman" w:hAnsi="Times New Roman" w:eastAsia="仿宋_GB2312" w:cs="仿宋_GB2312"/>
          <w:kern w:val="2"/>
          <w:sz w:val="32"/>
          <w:szCs w:val="32"/>
          <w:lang w:val="en-US" w:eastAsia="zh-CN" w:bidi="ar-SA"/>
        </w:rPr>
        <w:t>结合安全生产检查、企业走访等活动，对商超、加油站、餐饮企业、二手车市场等商务领域企业进行安全生产、诚信经营等法律法规政策宣传，提升我区商务领域营商环境建设。</w:t>
      </w:r>
      <w:r>
        <w:rPr>
          <w:rFonts w:hint="eastAsia" w:ascii="Times New Roman" w:hAnsi="Times New Roman" w:eastAsia="仿宋_GB2312" w:cs="仿宋_GB2312"/>
          <w:color w:val="auto"/>
          <w:kern w:val="2"/>
          <w:sz w:val="32"/>
          <w:szCs w:val="32"/>
          <w:lang w:val="en-US" w:eastAsia="zh-CN" w:bidi="ar-SA"/>
        </w:rPr>
        <w:t>二是</w:t>
      </w:r>
      <w:r>
        <w:rPr>
          <w:rFonts w:hint="eastAsia" w:ascii="Times New Roman" w:hAnsi="Times New Roman" w:eastAsia="仿宋_GB2312" w:cs="仿宋_GB2312"/>
          <w:kern w:val="2"/>
          <w:sz w:val="32"/>
          <w:szCs w:val="32"/>
          <w:lang w:val="en-US" w:eastAsia="zh-CN" w:bidi="ar-SA"/>
        </w:rPr>
        <w:t>组织召开马村区商务领域安全生产暨马村区2024年打击取缔黑加油站点整治行动会议，邀请各街道办事处分管负责同志共同学习</w:t>
      </w:r>
      <w:r>
        <w:rPr>
          <w:rFonts w:hint="eastAsia" w:ascii="Times New Roman" w:hAnsi="Times New Roman" w:eastAsia="仿宋_GB2312" w:cs="Times New Roman"/>
          <w:sz w:val="32"/>
          <w:szCs w:val="32"/>
          <w:u w:val="none"/>
          <w:lang w:val="en-US" w:eastAsia="zh-CN"/>
        </w:rPr>
        <w:t>《河南省商务厅等9部门关于印发河南省2024年成品油流通市场专项整治工作方案的通知》</w:t>
      </w:r>
      <w:r>
        <w:rPr>
          <w:rFonts w:hint="eastAsia" w:ascii="Times New Roman" w:hAnsi="Times New Roman" w:eastAsia="仿宋_GB2312" w:cs="仿宋_GB2312"/>
          <w:sz w:val="32"/>
          <w:szCs w:val="32"/>
          <w:lang w:eastAsia="zh-CN"/>
        </w:rPr>
        <w:t>《马村区落实落细安全生产“三管三必须”若干规定》（马政</w:t>
      </w:r>
      <w:r>
        <w:rPr>
          <w:rFonts w:hint="eastAsia" w:ascii="Times New Roman" w:hAnsi="Times New Roman" w:eastAsia="宋体" w:cs="宋体"/>
          <w:sz w:val="32"/>
          <w:szCs w:val="32"/>
          <w:lang w:eastAsia="zh-CN"/>
        </w:rPr>
        <w:t>〔</w:t>
      </w:r>
      <w:r>
        <w:rPr>
          <w:rFonts w:hint="eastAsia" w:ascii="Times New Roman" w:hAnsi="Times New Roman" w:eastAsia="宋体" w:cs="宋体"/>
          <w:sz w:val="32"/>
          <w:szCs w:val="32"/>
          <w:lang w:val="en-US" w:eastAsia="zh-CN"/>
        </w:rPr>
        <w:t>2024</w:t>
      </w:r>
      <w:r>
        <w:rPr>
          <w:rFonts w:hint="eastAsia" w:ascii="Times New Roman" w:hAnsi="Times New Roman" w:eastAsia="宋体" w:cs="宋体"/>
          <w:sz w:val="32"/>
          <w:szCs w:val="32"/>
          <w:lang w:eastAsia="zh-CN"/>
        </w:rPr>
        <w:t>〕</w:t>
      </w:r>
      <w:r>
        <w:rPr>
          <w:rFonts w:hint="eastAsia" w:ascii="Times New Roman" w:hAnsi="Times New Roman" w:eastAsia="宋体" w:cs="宋体"/>
          <w:sz w:val="32"/>
          <w:szCs w:val="32"/>
          <w:lang w:val="en-US" w:eastAsia="zh-CN"/>
        </w:rPr>
        <w:t>3</w:t>
      </w:r>
      <w:r>
        <w:rPr>
          <w:rFonts w:hint="eastAsia" w:ascii="Times New Roman" w:hAnsi="Times New Roman" w:eastAsia="仿宋_GB2312" w:cs="仿宋_GB2312"/>
          <w:sz w:val="32"/>
          <w:szCs w:val="32"/>
          <w:lang w:val="en-US" w:eastAsia="zh-CN"/>
        </w:rPr>
        <w:t>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val="0"/>
          <w:bCs w:val="0"/>
          <w:i w:val="0"/>
          <w:iCs w:val="0"/>
          <w:smallCaps w:val="0"/>
          <w:color w:val="000000"/>
          <w:spacing w:val="0"/>
          <w:w w:val="100"/>
          <w:kern w:val="21"/>
          <w:position w:val="0"/>
          <w:sz w:val="32"/>
          <w:szCs w:val="32"/>
          <w:u w:val="none"/>
          <w:shd w:val="clear" w:color="auto" w:fill="auto"/>
          <w:lang w:val="en-US" w:eastAsia="zh-CN" w:bidi="en-US"/>
        </w:rPr>
        <w:t>《河南省基层安全生产综合检查清单（试行）》（豫安委办</w:t>
      </w:r>
      <w:r>
        <w:rPr>
          <w:rFonts w:hint="default" w:ascii="Times New Roman" w:hAnsi="Times New Roman" w:eastAsia="仿宋_GB2312" w:cs="Times New Roman"/>
          <w:color w:val="auto"/>
          <w:spacing w:val="0"/>
          <w:kern w:val="21"/>
          <w:sz w:val="32"/>
          <w:szCs w:val="32"/>
          <w:lang w:val="en-US" w:eastAsia="zh-CN" w:bidi="ar-SA"/>
        </w:rPr>
        <w:t>〔2024〕</w:t>
      </w:r>
      <w:r>
        <w:rPr>
          <w:rFonts w:hint="eastAsia" w:ascii="Times New Roman" w:hAnsi="Times New Roman" w:eastAsia="仿宋_GB2312" w:cs="Times New Roman"/>
          <w:color w:val="auto"/>
          <w:spacing w:val="0"/>
          <w:kern w:val="21"/>
          <w:sz w:val="32"/>
          <w:szCs w:val="32"/>
          <w:lang w:val="en-US" w:eastAsia="zh-CN" w:bidi="ar-SA"/>
        </w:rPr>
        <w:t>58</w:t>
      </w:r>
      <w:r>
        <w:rPr>
          <w:rFonts w:hint="default" w:ascii="Times New Roman" w:hAnsi="Times New Roman" w:eastAsia="仿宋_GB2312" w:cs="Times New Roman"/>
          <w:color w:val="auto"/>
          <w:spacing w:val="0"/>
          <w:kern w:val="21"/>
          <w:sz w:val="32"/>
          <w:szCs w:val="32"/>
          <w:lang w:val="en-US" w:eastAsia="zh-CN" w:bidi="ar-SA"/>
        </w:rPr>
        <w:t>号</w:t>
      </w:r>
      <w:r>
        <w:rPr>
          <w:rFonts w:hint="eastAsia" w:ascii="Times New Roman" w:hAnsi="Times New Roman" w:eastAsia="仿宋_GB2312" w:cs="仿宋_GB2312"/>
          <w:b w:val="0"/>
          <w:bCs w:val="0"/>
          <w:i w:val="0"/>
          <w:iCs w:val="0"/>
          <w:smallCaps w:val="0"/>
          <w:color w:val="000000"/>
          <w:spacing w:val="0"/>
          <w:w w:val="100"/>
          <w:kern w:val="21"/>
          <w:position w:val="0"/>
          <w:sz w:val="32"/>
          <w:szCs w:val="32"/>
          <w:u w:val="none"/>
          <w:shd w:val="clear" w:color="auto" w:fill="auto"/>
          <w:lang w:val="en-US" w:eastAsia="zh-CN" w:bidi="en-US"/>
        </w:rPr>
        <w:t>）</w:t>
      </w:r>
      <w:r>
        <w:rPr>
          <w:rFonts w:hint="eastAsia" w:ascii="Times New Roman" w:hAnsi="Times New Roman" w:eastAsia="仿宋_GB2312" w:cs="仿宋_GB2312"/>
          <w:sz w:val="32"/>
          <w:szCs w:val="32"/>
          <w:lang w:val="en-US" w:eastAsia="zh-CN"/>
        </w:rPr>
        <w:t>文件精神，强化相关工作人员业务知识</w:t>
      </w:r>
      <w:r>
        <w:rPr>
          <w:rFonts w:hint="eastAsia" w:ascii="Times New Roman" w:hAnsi="Times New Roman" w:eastAsia="仿宋" w:cs="仿宋"/>
          <w:sz w:val="32"/>
          <w:szCs w:val="32"/>
          <w:lang w:val="en-US" w:eastAsia="zh-CN"/>
        </w:rPr>
        <w:t>。三是</w:t>
      </w:r>
      <w:r>
        <w:rPr>
          <w:rFonts w:hint="eastAsia" w:ascii="Times New Roman" w:hAnsi="Times New Roman" w:eastAsia="仿宋_GB2312" w:cs="仿宋_GB2312"/>
          <w:i w:val="0"/>
          <w:iCs w:val="0"/>
          <w:caps w:val="0"/>
          <w:spacing w:val="8"/>
          <w:sz w:val="32"/>
          <w:szCs w:val="32"/>
          <w:shd w:val="clear" w:color="auto" w:fill="FFFFFF"/>
        </w:rPr>
        <w:t>切实加强安全宣传教育，</w:t>
      </w:r>
      <w:r>
        <w:rPr>
          <w:rFonts w:hint="eastAsia" w:ascii="Times New Roman" w:hAnsi="Times New Roman" w:eastAsia="仿宋_GB2312" w:cs="仿宋_GB2312"/>
          <w:i w:val="0"/>
          <w:iCs w:val="0"/>
          <w:caps w:val="0"/>
          <w:spacing w:val="8"/>
          <w:sz w:val="32"/>
          <w:szCs w:val="32"/>
          <w:shd w:val="clear" w:color="auto" w:fill="FFFFFF"/>
          <w:lang w:eastAsia="zh-CN"/>
        </w:rPr>
        <w:t>组织辖区内大型商超、加油站和鸿运等企业</w:t>
      </w:r>
      <w:r>
        <w:rPr>
          <w:rFonts w:hint="eastAsia" w:ascii="Times New Roman" w:hAnsi="Times New Roman" w:eastAsia="仿宋_GB2312" w:cs="仿宋_GB2312"/>
          <w:i w:val="0"/>
          <w:iCs w:val="0"/>
          <w:caps w:val="0"/>
          <w:spacing w:val="8"/>
          <w:sz w:val="32"/>
          <w:szCs w:val="32"/>
          <w:shd w:val="clear" w:color="auto" w:fill="FFFFFF"/>
        </w:rPr>
        <w:t>利用广播、</w:t>
      </w:r>
      <w:r>
        <w:rPr>
          <w:rFonts w:hint="eastAsia" w:ascii="Times New Roman" w:hAnsi="Times New Roman" w:eastAsia="仿宋_GB2312" w:cs="仿宋_GB2312"/>
          <w:i w:val="0"/>
          <w:iCs w:val="0"/>
          <w:caps w:val="0"/>
          <w:spacing w:val="8"/>
          <w:sz w:val="32"/>
          <w:szCs w:val="32"/>
          <w:shd w:val="clear" w:color="auto" w:fill="FFFFFF"/>
          <w:lang w:val="en-US" w:eastAsia="zh-CN"/>
        </w:rPr>
        <w:t>LED屏</w:t>
      </w:r>
      <w:r>
        <w:rPr>
          <w:rFonts w:hint="eastAsia" w:ascii="Times New Roman" w:hAnsi="Times New Roman" w:eastAsia="仿宋_GB2312" w:cs="仿宋_GB2312"/>
          <w:i w:val="0"/>
          <w:iCs w:val="0"/>
          <w:caps w:val="0"/>
          <w:spacing w:val="8"/>
          <w:sz w:val="32"/>
          <w:szCs w:val="32"/>
          <w:shd w:val="clear" w:color="auto" w:fill="FFFFFF"/>
        </w:rPr>
        <w:t>、</w:t>
      </w:r>
      <w:r>
        <w:rPr>
          <w:rFonts w:hint="eastAsia" w:ascii="Times New Roman" w:hAnsi="Times New Roman" w:eastAsia="仿宋_GB2312" w:cs="仿宋_GB2312"/>
          <w:i w:val="0"/>
          <w:iCs w:val="0"/>
          <w:caps w:val="0"/>
          <w:spacing w:val="8"/>
          <w:sz w:val="32"/>
          <w:szCs w:val="32"/>
          <w:shd w:val="clear" w:color="auto" w:fill="FFFFFF"/>
          <w:lang w:eastAsia="zh-CN"/>
        </w:rPr>
        <w:t>宣传栏</w:t>
      </w:r>
      <w:r>
        <w:rPr>
          <w:rFonts w:hint="eastAsia" w:ascii="Times New Roman" w:hAnsi="Times New Roman" w:eastAsia="仿宋_GB2312" w:cs="仿宋_GB2312"/>
          <w:i w:val="0"/>
          <w:iCs w:val="0"/>
          <w:caps w:val="0"/>
          <w:spacing w:val="8"/>
          <w:sz w:val="32"/>
          <w:szCs w:val="32"/>
          <w:shd w:val="clear" w:color="auto" w:fill="FFFFFF"/>
        </w:rPr>
        <w:t>等渠道，广泛宣讲安全生产常识和应急处置措施</w:t>
      </w:r>
      <w:r>
        <w:rPr>
          <w:rFonts w:hint="eastAsia" w:ascii="Times New Roman" w:hAnsi="Times New Roman" w:eastAsia="仿宋_GB2312" w:cs="仿宋_GB2312"/>
          <w:i w:val="0"/>
          <w:iCs w:val="0"/>
          <w:caps w:val="0"/>
          <w:spacing w:val="8"/>
          <w:sz w:val="32"/>
          <w:szCs w:val="32"/>
          <w:shd w:val="clear" w:color="auto" w:fill="FFFFFF"/>
          <w:lang w:eastAsia="zh-CN"/>
        </w:rPr>
        <w:t>。同时，定期</w:t>
      </w:r>
      <w:r>
        <w:rPr>
          <w:rFonts w:hint="eastAsia" w:ascii="Times New Roman" w:hAnsi="Times New Roman" w:eastAsia="仿宋_GB2312" w:cs="仿宋_GB2312"/>
          <w:i w:val="0"/>
          <w:iCs w:val="0"/>
          <w:caps w:val="0"/>
          <w:color w:val="404040"/>
          <w:spacing w:val="0"/>
          <w:sz w:val="32"/>
          <w:szCs w:val="32"/>
          <w:shd w:val="clear" w:color="auto" w:fill="FFFFFF"/>
        </w:rPr>
        <w:t>开展消防安全隐患大排查</w:t>
      </w:r>
      <w:r>
        <w:rPr>
          <w:rFonts w:hint="eastAsia" w:ascii="Times New Roman" w:hAnsi="Times New Roman" w:eastAsia="仿宋_GB2312" w:cs="仿宋_GB2312"/>
          <w:i w:val="0"/>
          <w:iCs w:val="0"/>
          <w:caps w:val="0"/>
          <w:color w:val="404040"/>
          <w:spacing w:val="0"/>
          <w:sz w:val="32"/>
          <w:szCs w:val="32"/>
          <w:shd w:val="clear" w:color="auto" w:fill="FFFFFF"/>
          <w:lang w:eastAsia="zh-CN"/>
        </w:rPr>
        <w:t>和</w:t>
      </w:r>
      <w:r>
        <w:rPr>
          <w:rFonts w:hint="eastAsia" w:ascii="Times New Roman" w:hAnsi="Times New Roman" w:eastAsia="仿宋" w:cs="仿宋"/>
          <w:sz w:val="32"/>
          <w:szCs w:val="32"/>
          <w:lang w:eastAsia="zh-CN"/>
        </w:rPr>
        <w:t>应急逃生演练</w:t>
      </w:r>
      <w:r>
        <w:rPr>
          <w:rFonts w:hint="eastAsia" w:ascii="Times New Roman" w:hAnsi="Times New Roman" w:eastAsia="仿宋_GB2312" w:cs="仿宋_GB2312"/>
          <w:i w:val="0"/>
          <w:iCs w:val="0"/>
          <w:caps w:val="0"/>
          <w:color w:val="404040"/>
          <w:spacing w:val="0"/>
          <w:sz w:val="32"/>
          <w:szCs w:val="32"/>
          <w:shd w:val="clear" w:color="auto" w:fill="FFFFFF"/>
          <w:lang w:eastAsia="zh-CN"/>
        </w:rPr>
        <w:t>活动，</w:t>
      </w:r>
      <w:r>
        <w:rPr>
          <w:rFonts w:hint="eastAsia" w:ascii="Times New Roman" w:hAnsi="Times New Roman" w:eastAsia="仿宋_GB2312" w:cs="仿宋_GB2312"/>
          <w:i w:val="0"/>
          <w:iCs w:val="0"/>
          <w:caps w:val="0"/>
          <w:spacing w:val="8"/>
          <w:sz w:val="32"/>
          <w:szCs w:val="32"/>
          <w:shd w:val="clear" w:color="auto" w:fill="FFFFFF"/>
          <w:lang w:eastAsia="zh-CN"/>
        </w:rPr>
        <w:t>全方位提升企业职工应急素质能力。结合“安全生产月”“消防安全月”等活动，通过</w:t>
      </w:r>
      <w:r>
        <w:rPr>
          <w:rFonts w:hint="eastAsia" w:ascii="Times New Roman" w:hAnsi="Times New Roman" w:eastAsia="仿宋_GB2312" w:cs="仿宋_GB2312"/>
          <w:i w:val="0"/>
          <w:iCs w:val="0"/>
          <w:caps w:val="0"/>
          <w:spacing w:val="8"/>
          <w:sz w:val="32"/>
          <w:szCs w:val="32"/>
          <w:shd w:val="clear" w:color="auto" w:fill="FFFFFF"/>
        </w:rPr>
        <w:t>多层次、多形式、多渠道深入开展安全生产宣传</w:t>
      </w:r>
      <w:r>
        <w:rPr>
          <w:rFonts w:hint="eastAsia" w:ascii="Times New Roman" w:hAnsi="Times New Roman" w:eastAsia="仿宋_GB2312" w:cs="仿宋_GB2312"/>
          <w:i w:val="0"/>
          <w:iCs w:val="0"/>
          <w:caps w:val="0"/>
          <w:spacing w:val="8"/>
          <w:sz w:val="32"/>
          <w:szCs w:val="32"/>
          <w:shd w:val="clear" w:color="auto" w:fill="FFFFFF"/>
          <w:lang w:eastAsia="zh-CN"/>
        </w:rPr>
        <w:t>教育</w:t>
      </w:r>
      <w:r>
        <w:rPr>
          <w:rFonts w:hint="eastAsia" w:ascii="Times New Roman" w:hAnsi="Times New Roman" w:eastAsia="仿宋_GB2312" w:cs="仿宋_GB2312"/>
          <w:i w:val="0"/>
          <w:iCs w:val="0"/>
          <w:caps w:val="0"/>
          <w:spacing w:val="8"/>
          <w:sz w:val="32"/>
          <w:szCs w:val="32"/>
          <w:shd w:val="clear" w:color="auto" w:fill="FFFFFF"/>
        </w:rPr>
        <w:t>，让安全知识深入人心，坚决遏制各类安全事故的发生。</w:t>
      </w:r>
    </w:p>
    <w:p w14:paraId="0B4E6CE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楷体" w:cs="楷体"/>
          <w:kern w:val="2"/>
          <w:sz w:val="32"/>
          <w:szCs w:val="32"/>
          <w:lang w:val="en-US" w:eastAsia="zh-CN" w:bidi="ar-SA"/>
        </w:rPr>
      </w:pPr>
      <w:r>
        <w:rPr>
          <w:rFonts w:hint="eastAsia" w:ascii="Times New Roman" w:hAnsi="Times New Roman" w:eastAsia="楷体" w:cs="楷体"/>
          <w:kern w:val="2"/>
          <w:sz w:val="32"/>
          <w:szCs w:val="32"/>
          <w:lang w:val="en-US" w:eastAsia="zh-CN" w:bidi="ar-SA"/>
        </w:rPr>
        <w:t>（三）坚持依法行政，推行政务公开</w:t>
      </w:r>
    </w:p>
    <w:p w14:paraId="7BB23D8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始终坚持民主集中制原则，严格执行重大行政决策法定程序，重大事项充分发挥局党组集体领导作用，保证局党组议事决策实行民主化、科学化、规范化。认真开展党务政务公开工作，依托党务、政务信息宣传栏，及时公开本局重大决策、重要人事任免、财务预决算等相关信息。对照工作职能，按要求将成品油、单用途预付卡管理等监管事项清单在信用平台网站上进行公示，并做好相关服务工作。做好“双随机、一公开”抽查检查工作，按要求开展了加油站、二手车市场等重点行业监管检查，并及时公示检查结果。全年对我区商超、加油站、二手车市场、鸿运国际商城、万邦农产批发市场、餐饮企业等商务领域场所开展了安全生产隐患排查整治。</w:t>
      </w:r>
    </w:p>
    <w:p w14:paraId="12BDE7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黑体"/>
          <w:i w:val="0"/>
          <w:iCs w:val="0"/>
          <w:caps w:val="0"/>
          <w:color w:val="000000"/>
          <w:spacing w:val="0"/>
          <w:sz w:val="32"/>
          <w:szCs w:val="32"/>
        </w:rPr>
      </w:pPr>
      <w:r>
        <w:rPr>
          <w:rFonts w:hint="eastAsia" w:ascii="Times New Roman" w:hAnsi="Times New Roman" w:eastAsia="黑体" w:cs="黑体"/>
          <w:i w:val="0"/>
          <w:iCs w:val="0"/>
          <w:caps w:val="0"/>
          <w:color w:val="000000"/>
          <w:spacing w:val="0"/>
          <w:sz w:val="32"/>
          <w:szCs w:val="32"/>
          <w:shd w:val="clear" w:color="auto" w:fill="FFFFFF"/>
          <w:lang w:eastAsia="zh-CN"/>
        </w:rPr>
        <w:t>二</w:t>
      </w:r>
      <w:r>
        <w:rPr>
          <w:rFonts w:hint="eastAsia" w:ascii="Times New Roman" w:hAnsi="Times New Roman" w:eastAsia="黑体" w:cs="黑体"/>
          <w:i w:val="0"/>
          <w:iCs w:val="0"/>
          <w:caps w:val="0"/>
          <w:color w:val="000000"/>
          <w:spacing w:val="0"/>
          <w:sz w:val="32"/>
          <w:szCs w:val="32"/>
          <w:shd w:val="clear" w:color="auto" w:fill="FFFFFF"/>
        </w:rPr>
        <w:t>、存在的不足和原因</w:t>
      </w:r>
    </w:p>
    <w:p w14:paraId="16796075">
      <w:pPr>
        <w:pStyle w:val="3"/>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2024年，我局在法治政府建设工作中取得了一定成绩，但仍然存在一些薄弱环节。主要表现在：</w:t>
      </w:r>
      <w:r>
        <w:rPr>
          <w:rFonts w:hint="eastAsia" w:ascii="Times New Roman" w:hAnsi="Times New Roman" w:eastAsia="仿宋_GB2312" w:cs="仿宋_GB2312"/>
          <w:b/>
          <w:bCs/>
          <w:kern w:val="2"/>
          <w:sz w:val="32"/>
          <w:szCs w:val="32"/>
          <w:lang w:val="en-US" w:eastAsia="zh-CN" w:bidi="ar-SA"/>
        </w:rPr>
        <w:t>一是</w:t>
      </w:r>
      <w:r>
        <w:rPr>
          <w:rFonts w:hint="eastAsia" w:ascii="Times New Roman" w:hAnsi="Times New Roman" w:eastAsia="仿宋_GB2312" w:cs="仿宋_GB2312"/>
          <w:kern w:val="2"/>
          <w:sz w:val="32"/>
          <w:szCs w:val="32"/>
          <w:lang w:val="en-US" w:eastAsia="zh-CN" w:bidi="ar-SA"/>
        </w:rPr>
        <w:t>执法队伍建设还有待提升。商务部门监管行业范围广泛，涉及企业类型较多，由于行政执法改革，商务局不再配置专业执法队伍，参与行政检查等执法工作的人员由业务科室兼职进行，专业业务法律培训力度不够，部分执法人员法律素养有待提高。</w:t>
      </w:r>
      <w:r>
        <w:rPr>
          <w:rFonts w:hint="eastAsia" w:ascii="Times New Roman" w:hAnsi="Times New Roman" w:eastAsia="仿宋_GB2312" w:cs="仿宋_GB2312"/>
          <w:b/>
          <w:bCs/>
          <w:kern w:val="2"/>
          <w:sz w:val="32"/>
          <w:szCs w:val="32"/>
          <w:lang w:val="en-US" w:eastAsia="zh-CN" w:bidi="ar-SA"/>
        </w:rPr>
        <w:t>二是</w:t>
      </w:r>
      <w:r>
        <w:rPr>
          <w:rFonts w:hint="eastAsia" w:ascii="Times New Roman" w:hAnsi="Times New Roman" w:eastAsia="仿宋_GB2312" w:cs="Times New Roman"/>
          <w:b w:val="0"/>
          <w:bCs w:val="0"/>
          <w:sz w:val="32"/>
          <w:szCs w:val="32"/>
          <w:lang w:val="en-US" w:eastAsia="zh-CN"/>
        </w:rPr>
        <w:t>普法宣传力度不够。普法宣传教育宣传形式和手段不够丰富，实效性不强，法律法规宣传进机关、进企业、进社区等落实不够，利用用新媒体开展普法宣传创新力度还需加强。</w:t>
      </w:r>
    </w:p>
    <w:p w14:paraId="78BEFF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黑体"/>
          <w:i w:val="0"/>
          <w:iCs w:val="0"/>
          <w:caps w:val="0"/>
          <w:color w:val="000000"/>
          <w:spacing w:val="0"/>
          <w:sz w:val="32"/>
          <w:szCs w:val="32"/>
          <w:shd w:val="clear" w:color="auto" w:fill="FFFFFF"/>
        </w:rPr>
      </w:pPr>
      <w:r>
        <w:rPr>
          <w:rFonts w:hint="eastAsia" w:ascii="Times New Roman" w:hAnsi="Times New Roman" w:eastAsia="黑体" w:cs="黑体"/>
          <w:i w:val="0"/>
          <w:iCs w:val="0"/>
          <w:caps w:val="0"/>
          <w:color w:val="000000"/>
          <w:spacing w:val="0"/>
          <w:sz w:val="32"/>
          <w:szCs w:val="32"/>
          <w:shd w:val="clear" w:color="auto" w:fill="FFFFFF"/>
          <w:lang w:eastAsia="zh-CN"/>
        </w:rPr>
        <w:t>三</w:t>
      </w:r>
      <w:r>
        <w:rPr>
          <w:rFonts w:hint="eastAsia" w:ascii="Times New Roman" w:hAnsi="Times New Roman" w:eastAsia="黑体" w:cs="黑体"/>
          <w:i w:val="0"/>
          <w:iCs w:val="0"/>
          <w:caps w:val="0"/>
          <w:color w:val="000000"/>
          <w:spacing w:val="0"/>
          <w:sz w:val="32"/>
          <w:szCs w:val="32"/>
          <w:shd w:val="clear" w:color="auto" w:fill="FFFFFF"/>
        </w:rPr>
        <w:t>、202</w:t>
      </w:r>
      <w:r>
        <w:rPr>
          <w:rFonts w:hint="eastAsia" w:ascii="Times New Roman" w:hAnsi="Times New Roman" w:eastAsia="黑体" w:cs="黑体"/>
          <w:i w:val="0"/>
          <w:iCs w:val="0"/>
          <w:caps w:val="0"/>
          <w:color w:val="000000"/>
          <w:spacing w:val="0"/>
          <w:sz w:val="32"/>
          <w:szCs w:val="32"/>
          <w:shd w:val="clear" w:color="auto" w:fill="FFFFFF"/>
          <w:lang w:val="en-US" w:eastAsia="zh-CN"/>
        </w:rPr>
        <w:t>5</w:t>
      </w:r>
      <w:r>
        <w:rPr>
          <w:rFonts w:hint="eastAsia" w:ascii="Times New Roman" w:hAnsi="Times New Roman" w:eastAsia="黑体" w:cs="黑体"/>
          <w:i w:val="0"/>
          <w:iCs w:val="0"/>
          <w:caps w:val="0"/>
          <w:color w:val="000000"/>
          <w:spacing w:val="0"/>
          <w:sz w:val="32"/>
          <w:szCs w:val="32"/>
          <w:shd w:val="clear" w:color="auto" w:fill="FFFFFF"/>
        </w:rPr>
        <w:t>年度推进法治政府建设工作安排</w:t>
      </w:r>
    </w:p>
    <w:p w14:paraId="460789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val="0"/>
          <w:bCs w:val="0"/>
          <w:sz w:val="32"/>
          <w:szCs w:val="32"/>
          <w:lang w:val="en-US" w:eastAsia="zh-CN"/>
        </w:rPr>
        <w:t>(一)提高依法履职能力。</w:t>
      </w:r>
      <w:r>
        <w:rPr>
          <w:rFonts w:hint="eastAsia" w:ascii="Times New Roman" w:hAnsi="Times New Roman" w:eastAsia="仿宋_GB2312" w:cs="仿宋_GB2312"/>
          <w:kern w:val="2"/>
          <w:sz w:val="32"/>
          <w:szCs w:val="32"/>
          <w:lang w:val="en-US" w:eastAsia="zh-CN" w:bidi="ar-SA"/>
        </w:rPr>
        <w:t>2025年，坚持贯彻落实区委、区政府关于法治政府建设各项要求，紧紧围绕区委、区政府中心工作，深入学习贯彻习近平法治思想，结合商务工作实际，及早谋划2025年度法治政府建设和普法宣传工作，全面提升依法行政水平和能力，扎实推进商务领域法治政府建设工作。</w:t>
      </w:r>
    </w:p>
    <w:p w14:paraId="07D4D0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b w:val="0"/>
          <w:bCs w:val="0"/>
          <w:sz w:val="32"/>
          <w:szCs w:val="32"/>
          <w:lang w:val="en-US" w:eastAsia="zh-CN"/>
        </w:rPr>
        <w:t>（二）提升领导干部依法行政能力水平。</w:t>
      </w:r>
      <w:r>
        <w:rPr>
          <w:rFonts w:hint="eastAsia" w:ascii="Times New Roman" w:hAnsi="Times New Roman" w:eastAsia="仿宋_GB2312" w:cs="仿宋_GB2312"/>
          <w:kern w:val="2"/>
          <w:sz w:val="32"/>
          <w:szCs w:val="32"/>
          <w:lang w:val="en-US" w:eastAsia="zh-CN" w:bidi="ar-SA"/>
        </w:rPr>
        <w:t>利用线上理论学习、积极参加相关能力培训等，加强对干部职工法律知识的培训、指导，进一步提升干部职工的法治意识，提高工作人员运用法律手段开展业务的能力，提高行政执法的质量和水平。同时，鼓励年轻干部积极参与考取行政执法证，全面提升依法行政能力。</w:t>
      </w:r>
    </w:p>
    <w:p w14:paraId="273246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ascii="Times New Roman" w:hAnsi="Times New Roman"/>
        </w:rPr>
      </w:pPr>
      <w:r>
        <w:rPr>
          <w:rFonts w:hint="eastAsia" w:ascii="Times New Roman" w:hAnsi="Times New Roman" w:eastAsia="楷体_GB2312" w:cs="楷体_GB2312"/>
          <w:b w:val="0"/>
          <w:bCs w:val="0"/>
          <w:sz w:val="32"/>
          <w:szCs w:val="32"/>
          <w:lang w:val="en-US" w:eastAsia="zh-CN"/>
        </w:rPr>
        <w:t>（三）深入推进优化营商环境工作。</w:t>
      </w:r>
      <w:r>
        <w:rPr>
          <w:rFonts w:hint="eastAsia" w:ascii="Times New Roman" w:hAnsi="Times New Roman" w:eastAsia="仿宋_GB2312" w:cs="仿宋_GB2312"/>
          <w:kern w:val="2"/>
          <w:sz w:val="32"/>
          <w:szCs w:val="32"/>
          <w:lang w:val="en-US" w:eastAsia="zh-CN" w:bidi="ar-SA"/>
        </w:rPr>
        <w:t>加强走访调研力度，积极收集企业发展难题，及时答复区营商办交办问题。同时广泛宣传商务领域助企惠民政策，帮助企业纾困解难，不断优化营商环境，增强企业满意度，持续优化营商环境。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A79FD"/>
    <w:rsid w:val="7CDD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First Indent 2"/>
    <w:basedOn w:val="5"/>
    <w:next w:val="7"/>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Body Text First Indent"/>
    <w:basedOn w:val="3"/>
    <w:next w:val="4"/>
    <w:qFormat/>
    <w:uiPriority w:val="99"/>
    <w:pPr>
      <w:spacing w:after="0"/>
      <w:ind w:firstLine="420" w:firstLineChars="100"/>
    </w:pPr>
    <w:rPr>
      <w:szCs w:val="24"/>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paragraph" w:customStyle="1" w:styleId="13">
    <w:name w:val="p0"/>
    <w:basedOn w:val="1"/>
    <w:qFormat/>
    <w:uiPriority w:val="0"/>
    <w:pPr>
      <w:widowControl/>
    </w:pPr>
    <w:rPr>
      <w:rFonts w:ascii="Times New Roman" w:hAnsi="Times New Roman"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1943</Words>
  <Characters>1985</Characters>
  <Paragraphs>23</Paragraphs>
  <TotalTime>0</TotalTime>
  <ScaleCrop>false</ScaleCrop>
  <LinksUpToDate>false</LinksUpToDate>
  <CharactersWithSpaces>1994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2024-03-05T01:03:00Z</dcterms:created>
  <dc:creator>小虎牙</dc:creator>
  <cp:lastModifiedBy>毋</cp:lastModifiedBy>
  <dcterms:modified xsi:type="dcterms:W3CDTF">2025-03-11T01:02:19Z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21CF8385ECE949B4B15CF11A5D4D485F_13</vt:lpwstr>
  </property>
  <property fmtid="{D5CDD505-2E9C-101B-9397-08002B2CF9AE}" pid="4" name="KSOTemplateDocerSaveRecord">
    <vt:lpwstr>eyJoZGlkIjoiNTNlN2UyM2I1NTBiZjRhZGE3YzgyM2ZmNDhiYzBhNGYiLCJ1c2VySWQiOiI0OTk2MTY2NjYifQ==</vt:lpwstr>
  </property>
</Properties>
</file>