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0" w:type="dxa"/>
        <w:tblCellMar>
          <w:left w:w="0" w:type="dxa"/>
          <w:right w:w="0" w:type="dxa"/>
        </w:tblCellMar>
        <w:tblLook w:val="0000"/>
      </w:tblPr>
      <w:tblGrid>
        <w:gridCol w:w="1013"/>
        <w:gridCol w:w="1013"/>
        <w:gridCol w:w="1014"/>
        <w:gridCol w:w="2439"/>
        <w:gridCol w:w="1187"/>
        <w:gridCol w:w="984"/>
        <w:gridCol w:w="1297"/>
        <w:gridCol w:w="1375"/>
        <w:gridCol w:w="766"/>
        <w:gridCol w:w="594"/>
        <w:gridCol w:w="703"/>
        <w:gridCol w:w="687"/>
        <w:gridCol w:w="610"/>
        <w:gridCol w:w="593"/>
        <w:gridCol w:w="525"/>
      </w:tblGrid>
      <w:tr w:rsidR="00881E28" w:rsidRPr="00881E28" w:rsidTr="00C83545">
        <w:trPr>
          <w:trHeight w:val="695"/>
        </w:trPr>
        <w:tc>
          <w:tcPr>
            <w:tcW w:w="148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0"/>
                <w:szCs w:val="40"/>
              </w:rPr>
            </w:pPr>
            <w:r w:rsidRPr="00881E28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/>
              </w:rPr>
              <w:t>养老服务领域基层政务公开标准目录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/>
              </w:rPr>
              <w:t>（乡镇）</w:t>
            </w:r>
          </w:p>
        </w:tc>
      </w:tr>
      <w:tr w:rsidR="00881E28" w:rsidRPr="00881E28" w:rsidTr="00C83545">
        <w:trPr>
          <w:trHeight w:val="515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公开渠道和</w:t>
            </w:r>
          </w:p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载体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881E28" w:rsidRPr="00881E28" w:rsidTr="00C83545">
        <w:trPr>
          <w:trHeight w:val="455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群众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881E28" w:rsidRPr="00881E28" w:rsidRDefault="00881E28" w:rsidP="00881E28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881E28" w:rsidRPr="00881E28" w:rsidTr="00881E28">
        <w:trPr>
          <w:trHeight w:val="577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养老服务业务办理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老年人补贴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1.老年人补贴名称（高龄津贴.养老服务补贴.护理补贴等）</w:t>
            </w: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2.各项老年人补贴依据</w:t>
            </w: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3.各项老年人补贴对象</w:t>
            </w: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4.各项老年人补贴内容和标准</w:t>
            </w: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5.各项老年人补贴方式</w:t>
            </w: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6.补贴申请材料清单及样式</w:t>
            </w: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7.办理流程</w:t>
            </w: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8.办理部门</w:t>
            </w: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9.办理时限</w:t>
            </w: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10.办理时间.地点</w:t>
            </w: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11.咨询电话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《中华人民共和国政府信息公开条例》（中国人民共和国国务院令第711号）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制定或获取文件之日起15个工作日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县民政局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■政府网站</w:t>
            </w: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■政务服务中心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881E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E28" w:rsidRPr="00881E28" w:rsidRDefault="00881E28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</w:tr>
    </w:tbl>
    <w:p w:rsidR="00881E28" w:rsidRPr="00881E28" w:rsidRDefault="00881E28" w:rsidP="00881E28">
      <w:pPr>
        <w:pStyle w:val="a6"/>
        <w:spacing w:before="57"/>
        <w:ind w:right="2785"/>
        <w:rPr>
          <w:rFonts w:eastAsia="宋体" w:hint="eastAsia"/>
          <w:b/>
          <w:sz w:val="36"/>
          <w:szCs w:val="36"/>
        </w:rPr>
      </w:pPr>
    </w:p>
    <w:sectPr w:rsidR="00881E28" w:rsidRPr="00881E28" w:rsidSect="00881E2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CE" w:rsidRDefault="00ED5CCE" w:rsidP="00881E28">
      <w:r>
        <w:separator/>
      </w:r>
    </w:p>
  </w:endnote>
  <w:endnote w:type="continuationSeparator" w:id="1">
    <w:p w:rsidR="00ED5CCE" w:rsidRDefault="00ED5CCE" w:rsidP="00881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CE" w:rsidRDefault="00ED5CCE" w:rsidP="00881E28">
      <w:r>
        <w:separator/>
      </w:r>
    </w:p>
  </w:footnote>
  <w:footnote w:type="continuationSeparator" w:id="1">
    <w:p w:rsidR="00ED5CCE" w:rsidRDefault="00ED5CCE" w:rsidP="00881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E28"/>
    <w:rsid w:val="00881E28"/>
    <w:rsid w:val="00ED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1E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8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81E2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1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81E28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881E28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881E28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paragraph" w:styleId="a0">
    <w:name w:val="Normal Indent"/>
    <w:basedOn w:val="a"/>
    <w:uiPriority w:val="99"/>
    <w:semiHidden/>
    <w:unhideWhenUsed/>
    <w:rsid w:val="00881E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2020-12-13T06:21:00Z</dcterms:created>
  <dcterms:modified xsi:type="dcterms:W3CDTF">2020-12-13T06:22:00Z</dcterms:modified>
</cp:coreProperties>
</file>