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33481">
      <w:pPr>
        <w:jc w:val="righ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color w:val="000000" w:themeColor="text1"/>
          <w:kern w:val="2"/>
          <w:sz w:val="24"/>
          <w:szCs w:val="24"/>
          <w:highlight w:val="yellow"/>
          <w:lang w:val="en-US" w:eastAsia="zh-CN" w:bidi="ar-SA"/>
          <w14:textFill>
            <w14:solidFill>
              <w14:schemeClr w14:val="tx1"/>
            </w14:solidFill>
          </w14:textFill>
        </w:rPr>
        <w:t>殷建环表〔2025〕003号</w:t>
      </w:r>
    </w:p>
    <w:p w14:paraId="331C298E">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jc w:val="center"/>
        <w:textAlignment w:val="auto"/>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安阳市生态环境局殷都分局</w:t>
      </w:r>
      <w:bookmarkStart w:id="0" w:name="_GoBack"/>
      <w:bookmarkEnd w:id="0"/>
    </w:p>
    <w:p w14:paraId="788A7439">
      <w:pPr>
        <w:keepNext w:val="0"/>
        <w:keepLines w:val="0"/>
        <w:widowControl/>
        <w:suppressLineNumbers w:val="0"/>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rPr>
        <w:t>关于</w:t>
      </w:r>
      <w:r>
        <w:rPr>
          <w:rFonts w:hint="eastAsia" w:ascii="Times New Roman" w:hAnsi="Times New Roman" w:eastAsia="宋体" w:cs="Times New Roman"/>
          <w:b/>
          <w:bCs/>
          <w:sz w:val="30"/>
          <w:szCs w:val="30"/>
          <w:lang w:val="en-US" w:eastAsia="zh-CN"/>
        </w:rPr>
        <w:t>安阳锦晟生物科技有限公司年产2000吨氨基葡萄糖盐酸盐项目</w:t>
      </w:r>
    </w:p>
    <w:p w14:paraId="444D9E99">
      <w:pPr>
        <w:keepNext w:val="0"/>
        <w:keepLines w:val="0"/>
        <w:widowControl/>
        <w:suppressLineNumbers w:val="0"/>
        <w:jc w:val="center"/>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环境影响报告表的批复</w:t>
      </w:r>
    </w:p>
    <w:p w14:paraId="4E8B2D28">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0" w:firstLineChars="0"/>
        <w:textAlignment w:val="auto"/>
        <w:rPr>
          <w:rFonts w:hint="eastAsia" w:ascii="Times New Roman" w:hAnsi="Times New Roman" w:eastAsia="宋体" w:cs="Times New Roman"/>
          <w:b w:val="0"/>
          <w:bCs w:val="0"/>
          <w:sz w:val="30"/>
          <w:szCs w:val="30"/>
        </w:rPr>
      </w:pPr>
      <w:r>
        <w:rPr>
          <w:rFonts w:hint="eastAsia" w:ascii="Times New Roman" w:hAnsi="Times New Roman" w:eastAsia="宋体" w:cs="Times New Roman"/>
          <w:b/>
          <w:bCs/>
          <w:sz w:val="30"/>
          <w:szCs w:val="30"/>
          <w:lang w:val="en-US" w:eastAsia="zh-CN"/>
        </w:rPr>
        <w:t>安阳锦晟生物科技有限公司</w:t>
      </w:r>
      <w:r>
        <w:rPr>
          <w:rFonts w:hint="eastAsia" w:ascii="Times New Roman" w:hAnsi="Times New Roman" w:eastAsia="宋体" w:cs="Times New Roman"/>
          <w:b/>
          <w:bCs/>
          <w:sz w:val="30"/>
          <w:szCs w:val="30"/>
        </w:rPr>
        <w:t>：</w:t>
      </w:r>
    </w:p>
    <w:p w14:paraId="2FA02154">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4"/>
          <w:szCs w:val="24"/>
        </w:rPr>
      </w:pPr>
      <w:r>
        <w:rPr>
          <w:rFonts w:hint="eastAsia" w:ascii="Times New Roman" w:hAnsi="Times New Roman" w:eastAsia="宋体"/>
          <w:b w:val="0"/>
          <w:bCs w:val="0"/>
          <w:sz w:val="24"/>
          <w:szCs w:val="24"/>
        </w:rPr>
        <w:t>你</w:t>
      </w:r>
      <w:r>
        <w:rPr>
          <w:rFonts w:hint="eastAsia" w:ascii="Times New Roman" w:hAnsi="Times New Roman" w:eastAsia="宋体" w:cs="Times New Roman"/>
          <w:b w:val="0"/>
          <w:bCs w:val="0"/>
          <w:sz w:val="24"/>
          <w:szCs w:val="24"/>
        </w:rPr>
        <w:t>单位（91410505MADEU01Y15）</w:t>
      </w:r>
      <w:r>
        <w:rPr>
          <w:rFonts w:hint="eastAsia" w:ascii="Times New Roman" w:hAnsi="Times New Roman" w:eastAsia="宋体" w:cs="Times New Roman"/>
          <w:b w:val="0"/>
          <w:bCs w:val="0"/>
          <w:sz w:val="24"/>
          <w:szCs w:val="24"/>
          <w:lang w:eastAsia="zh-CN"/>
        </w:rPr>
        <w:t>上报的由</w:t>
      </w:r>
      <w:r>
        <w:rPr>
          <w:rFonts w:hint="eastAsia" w:ascii="Times New Roman" w:hAnsi="Times New Roman" w:eastAsia="宋体" w:cs="Times New Roman"/>
          <w:b w:val="0"/>
          <w:bCs w:val="0"/>
          <w:sz w:val="24"/>
          <w:szCs w:val="24"/>
          <w:lang w:val="en-US" w:eastAsia="zh-CN"/>
        </w:rPr>
        <w:t>河南腾蓝环保科技有限公司</w:t>
      </w:r>
      <w:r>
        <w:rPr>
          <w:rFonts w:hint="eastAsia" w:ascii="Times New Roman" w:hAnsi="Times New Roman" w:eastAsia="宋体" w:cs="Times New Roman"/>
          <w:b w:val="0"/>
          <w:bCs w:val="0"/>
          <w:sz w:val="24"/>
          <w:szCs w:val="24"/>
          <w:lang w:eastAsia="zh-CN"/>
        </w:rPr>
        <w:t>编制完成的</w:t>
      </w:r>
      <w:r>
        <w:rPr>
          <w:rFonts w:hint="eastAsia" w:ascii="Times New Roman" w:hAnsi="Times New Roman" w:eastAsia="宋体" w:cs="Times New Roman"/>
          <w:b w:val="0"/>
          <w:bCs w:val="0"/>
          <w:sz w:val="24"/>
          <w:szCs w:val="24"/>
        </w:rPr>
        <w:t>《</w:t>
      </w:r>
      <w:r>
        <w:rPr>
          <w:rFonts w:hint="eastAsia" w:ascii="Times New Roman" w:hAnsi="Times New Roman" w:eastAsia="宋体" w:cs="Times New Roman"/>
          <w:b w:val="0"/>
          <w:bCs w:val="0"/>
          <w:sz w:val="24"/>
          <w:szCs w:val="24"/>
          <w:lang w:val="en-US" w:eastAsia="zh-CN"/>
        </w:rPr>
        <w:t>安阳锦晟生物科技有限公司年产2000吨氨基葡萄糖盐酸盐项目</w:t>
      </w:r>
      <w:r>
        <w:rPr>
          <w:rFonts w:hint="eastAsia" w:ascii="Times New Roman" w:hAnsi="Times New Roman" w:eastAsia="宋体" w:cs="Times New Roman"/>
          <w:b w:val="0"/>
          <w:bCs w:val="0"/>
          <w:sz w:val="24"/>
          <w:szCs w:val="24"/>
        </w:rPr>
        <w:t>环境影响报告表》收悉，根据《中华人民共和国环境保护法》《中华人民共和国行政许可法》《中华人民共和国环境影响评价法》《建设项目环境保护管理条例》等法律法规规定</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rPr>
        <w:t>经研究，批复如下</w:t>
      </w:r>
      <w:r>
        <w:rPr>
          <w:rFonts w:hint="eastAsia" w:ascii="Times New Roman" w:hAnsi="Times New Roman" w:eastAsia="宋体"/>
          <w:b w:val="0"/>
          <w:bCs w:val="0"/>
          <w:sz w:val="24"/>
          <w:szCs w:val="24"/>
        </w:rPr>
        <w:t>：</w:t>
      </w:r>
    </w:p>
    <w:p w14:paraId="08F2E825">
      <w:pPr>
        <w:pStyle w:val="12"/>
        <w:keepNext w:val="0"/>
        <w:keepLines w:val="0"/>
        <w:pageBreakBefore w:val="0"/>
        <w:widowControl w:val="0"/>
        <w:numPr>
          <w:ilvl w:val="0"/>
          <w:numId w:val="1"/>
        </w:numPr>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4"/>
          <w:szCs w:val="24"/>
          <w:lang w:eastAsia="zh-CN"/>
        </w:rPr>
      </w:pPr>
      <w:r>
        <w:rPr>
          <w:rFonts w:hint="eastAsia" w:ascii="Times New Roman" w:hAnsi="Times New Roman" w:eastAsia="宋体"/>
          <w:b w:val="0"/>
          <w:bCs w:val="0"/>
          <w:sz w:val="24"/>
          <w:szCs w:val="24"/>
          <w:lang w:eastAsia="zh-CN"/>
        </w:rPr>
        <w:t>该项目位于安阳市殷都区铜冶镇东积善村林清线与洪积线交汇处向南200米路东01号，主要建设内容为：租赁河南豫龙管业有限公司焦炭大棚及附属设施，</w:t>
      </w:r>
      <w:r>
        <w:rPr>
          <w:rFonts w:hint="eastAsia" w:ascii="Times New Roman" w:hAnsi="Times New Roman" w:eastAsia="宋体"/>
          <w:b w:val="0"/>
          <w:bCs w:val="0"/>
          <w:sz w:val="24"/>
          <w:szCs w:val="24"/>
          <w:lang w:val="en-US" w:eastAsia="zh-CN"/>
        </w:rPr>
        <w:t>新建年产2000吨氨基葡萄糖盐酸盐项目</w:t>
      </w:r>
      <w:r>
        <w:rPr>
          <w:rFonts w:hint="eastAsia" w:ascii="Times New Roman" w:hAnsi="Times New Roman" w:eastAsia="宋体"/>
          <w:b w:val="0"/>
          <w:bCs w:val="0"/>
          <w:sz w:val="24"/>
          <w:szCs w:val="24"/>
          <w:lang w:eastAsia="zh-CN"/>
        </w:rPr>
        <w:t>。</w:t>
      </w:r>
    </w:p>
    <w:p w14:paraId="1E7A31B3">
      <w:pPr>
        <w:pStyle w:val="12"/>
        <w:keepNext w:val="0"/>
        <w:keepLines w:val="0"/>
        <w:pageBreakBefore w:val="0"/>
        <w:widowControl w:val="0"/>
        <w:numPr>
          <w:ilvl w:val="0"/>
          <w:numId w:val="1"/>
        </w:numPr>
        <w:kinsoku/>
        <w:wordWrap/>
        <w:overflowPunct/>
        <w:topLinePunct w:val="0"/>
        <w:autoSpaceDE/>
        <w:autoSpaceDN/>
        <w:bidi w:val="0"/>
        <w:adjustRightInd/>
        <w:snapToGrid w:val="0"/>
        <w:spacing w:after="0" w:line="480" w:lineRule="atLeast"/>
        <w:ind w:left="0" w:leftChars="0" w:firstLine="560"/>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你单位应全面落实《报告表》提出的各项环境保护措施和要求，各项环境保护设施与主体工程同时设计、同时施工、同时投入使用，确保各项污染物达标排放。</w:t>
      </w:r>
    </w:p>
    <w:p w14:paraId="7FC57D97">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b w:val="0"/>
          <w:bCs w:val="0"/>
          <w:sz w:val="24"/>
          <w:szCs w:val="24"/>
          <w:lang w:val="en-US" w:eastAsia="zh-CN"/>
        </w:rPr>
        <w:t>三、废气：严格落实大气污染防治措施。该项目锅炉使用天然气，采用低氮燃烧技术，废气中颗粒物、二氧化硫、氮氧化物应满足《锅炉大气污染物排放标准》（DB41/ 089-2021）的要求，达标排放；投料粉尘由封闭集气罩进行收集后经袋式除尘器处理后达标排放；干燥粉尘由密闭管道先经旋风收尘+袋式除尘器处理后，再与有机废气一并经活性炭吸附浓缩+</w:t>
      </w:r>
      <w:r>
        <w:rPr>
          <w:rFonts w:hint="eastAsia" w:ascii="Times New Roman" w:hAnsi="Times New Roman" w:eastAsia="宋体"/>
          <w:b w:val="0"/>
          <w:bCs w:val="0"/>
          <w:color w:val="0000FF"/>
          <w:sz w:val="24"/>
          <w:szCs w:val="24"/>
          <w:lang w:val="en-US" w:eastAsia="zh-CN"/>
        </w:rPr>
        <w:t>规范的</w:t>
      </w:r>
      <w:r>
        <w:rPr>
          <w:rFonts w:hint="eastAsia" w:ascii="Times New Roman" w:hAnsi="Times New Roman" w:eastAsia="宋体"/>
          <w:b w:val="0"/>
          <w:bCs w:val="0"/>
          <w:sz w:val="24"/>
          <w:szCs w:val="24"/>
          <w:lang w:val="en-US" w:eastAsia="zh-CN"/>
        </w:rPr>
        <w:t>催化燃烧处理处理后达标排放</w:t>
      </w:r>
      <w:r>
        <w:rPr>
          <w:rFonts w:hint="eastAsia" w:ascii="Times New Roman" w:hAnsi="Times New Roman" w:eastAsia="宋体" w:cs="Times New Roman"/>
          <w:kern w:val="2"/>
          <w:sz w:val="24"/>
          <w:szCs w:val="24"/>
          <w:lang w:val="en-US" w:eastAsia="zh-CN"/>
        </w:rPr>
        <w:t>。其中，工艺粉尘应满足《大气污染物综合排放标准》（GB 16297-1996）的要求，同时满足《安阳市2019年工业大气污染治理5个专项实施方案》的通知（安环攻坚办〔2019〕196号）中颗粒物有组织10mg/m</w:t>
      </w:r>
      <w:r>
        <w:rPr>
          <w:rFonts w:hint="eastAsia" w:ascii="Times New Roman" w:hAnsi="Times New Roman" w:eastAsia="宋体" w:cs="Times New Roman"/>
          <w:kern w:val="2"/>
          <w:sz w:val="24"/>
          <w:szCs w:val="24"/>
          <w:vertAlign w:val="superscript"/>
          <w:lang w:val="en-US" w:eastAsia="zh-CN"/>
        </w:rPr>
        <w:t>3</w:t>
      </w:r>
      <w:r>
        <w:rPr>
          <w:rFonts w:hint="eastAsia" w:ascii="Times New Roman" w:hAnsi="Times New Roman" w:eastAsia="宋体" w:cs="Times New Roman"/>
          <w:kern w:val="2"/>
          <w:sz w:val="24"/>
          <w:szCs w:val="24"/>
          <w:lang w:val="en-US" w:eastAsia="zh-CN"/>
        </w:rPr>
        <w:t>的要求，达标排放；有机废气（以非甲烷总烃计）应满足《大气污染物综合排放标准》（GB 16297-1996）的要求，同时满足豫环攻坚办〔2017〕162号文中80mg/m</w:t>
      </w:r>
      <w:r>
        <w:rPr>
          <w:rFonts w:hint="eastAsia" w:ascii="Times New Roman" w:hAnsi="Times New Roman" w:eastAsia="宋体" w:cs="Times New Roman"/>
          <w:kern w:val="2"/>
          <w:sz w:val="24"/>
          <w:szCs w:val="24"/>
          <w:vertAlign w:val="superscript"/>
          <w:lang w:val="en-US" w:eastAsia="zh-CN"/>
        </w:rPr>
        <w:t>3</w:t>
      </w:r>
      <w:r>
        <w:rPr>
          <w:rFonts w:hint="eastAsia" w:ascii="Times New Roman" w:hAnsi="Times New Roman" w:eastAsia="宋体" w:cs="Times New Roman"/>
          <w:kern w:val="2"/>
          <w:sz w:val="24"/>
          <w:szCs w:val="24"/>
          <w:lang w:val="en-US" w:eastAsia="zh-CN"/>
        </w:rPr>
        <w:t>的要求，达标排放。</w:t>
      </w:r>
    </w:p>
    <w:p w14:paraId="63EEE823">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default" w:ascii="Times New Roman" w:hAnsi="Times New Roman" w:eastAsia="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四、废水：严格落实水污染防治措施</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。该项目生活污水排入新建化粪池（8m</w:t>
      </w:r>
      <w:r>
        <w:rPr>
          <w:rFonts w:hint="eastAsia" w:ascii="Times New Roman" w:hAnsi="Times New Roman" w:eastAsia="宋体" w:cs="Times New Roman"/>
          <w:b w:val="0"/>
          <w:bCs w:val="0"/>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），定期清掏；项目生产用水主要为设备及地面冲洗水、水环真空泵排水、纯水制备废水，全部进厂内新建12m</w:t>
      </w:r>
      <w:r>
        <w:rPr>
          <w:rFonts w:hint="eastAsia" w:ascii="Times New Roman" w:hAnsi="Times New Roman" w:eastAsia="宋体" w:cs="Times New Roman"/>
          <w:b w:val="0"/>
          <w:bCs w:val="0"/>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/d污水处理站处理，工艺建议采用“调节池+沉淀池+AO生化池+二沉池+MVR蒸发器”处理后全部回用冷却循环水系统补水，不外排</w:t>
      </w:r>
      <w:r>
        <w:rPr>
          <w:rFonts w:hint="eastAsia" w:ascii="Times New Roman" w:hAnsi="Times New Roman" w:eastAsia="宋体" w:cs="Times New Roman"/>
          <w:kern w:val="2"/>
          <w:sz w:val="24"/>
          <w:szCs w:val="24"/>
          <w:lang w:val="en-US" w:eastAsia="zh-CN"/>
        </w:rPr>
        <w:t>。</w:t>
      </w:r>
    </w:p>
    <w:p w14:paraId="7732100C">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五、噪声：严格落实噪声污染防治措施。该项目室内声源有压滤机、抽滤槽、离心机、烘干机等，室外声源有冰机、水环真空泵、冷却水塔、风机、水泵等，噪声经采取基础减振、加强管理、厂房隔声等降噪措施，厂界四周噪声应满足《工业企业厂界环境噪声排放标准》（GB12348-2008）3类标准限值：昼间65dB（A）、夜间55dB（A）。</w:t>
      </w:r>
    </w:p>
    <w:p w14:paraId="09251E70">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b w:val="0"/>
          <w:bCs w:val="0"/>
          <w:color w:val="000000" w:themeColor="text1"/>
          <w:sz w:val="24"/>
          <w:szCs w:val="24"/>
          <w:lang w:eastAsia="zh-CN"/>
          <w14:textFill>
            <w14:solidFill>
              <w14:schemeClr w14:val="tx1"/>
            </w14:solidFill>
          </w14:textFill>
        </w:rPr>
        <w:t>六、固废：严格落实固体废物处置措施。</w:t>
      </w: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该项目生活垃圾由厂内垃圾桶收集后定期由环卫拉走填埋；一般固废由设置的一般固废间20m</w:t>
      </w:r>
      <w:r>
        <w:rPr>
          <w:rFonts w:hint="eastAsia" w:ascii="Times New Roman" w:hAnsi="Times New Roman" w:eastAsia="宋体"/>
          <w:b w:val="0"/>
          <w:bCs w:val="0"/>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一间，污泥间10m</w:t>
      </w:r>
      <w:r>
        <w:rPr>
          <w:rFonts w:hint="eastAsia" w:ascii="Times New Roman" w:hAnsi="Times New Roman" w:eastAsia="宋体"/>
          <w:b w:val="0"/>
          <w:bCs w:val="0"/>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一间暂存，定期外运综合利用或处置，满足《一般工业固体废物贮存和填埋污染控制标准》（GB18599-2020）要求收集和管理；项目危险废物由设置的危废间15m</w:t>
      </w:r>
      <w:r>
        <w:rPr>
          <w:rFonts w:hint="eastAsia" w:ascii="Times New Roman" w:hAnsi="Times New Roman" w:eastAsia="宋体"/>
          <w:b w:val="0"/>
          <w:bCs w:val="0"/>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暂存，定期交由资质单位处置，严格按照《危险废物贮存污染控制标准》（GB18597-2023）要求进行暂存和管理。</w:t>
      </w:r>
    </w:p>
    <w:p w14:paraId="283C452A">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七、该项目建成后，新增污染物总量指标按照《关于安阳锦晟生物科技有限公司年产2000吨氨基葡萄糖盐酸盐项目污染物总量控制指标倍量替代的情况说明》执行，总量指标为颗粒物 0.0676t/a、SO2 0.0312t/a、NOx 0.236t/a、VOCs 0.75t/a。</w:t>
      </w:r>
    </w:p>
    <w:p w14:paraId="746FE5CB">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sz w:val="24"/>
          <w:szCs w:val="24"/>
          <w:lang w:eastAsia="zh-CN"/>
        </w:rPr>
      </w:pP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八、该项目投产</w:t>
      </w:r>
      <w:r>
        <w:rPr>
          <w:rFonts w:hint="eastAsia" w:ascii="Times New Roman" w:hAnsi="Times New Roman" w:eastAsia="宋体"/>
          <w:sz w:val="24"/>
          <w:szCs w:val="24"/>
        </w:rPr>
        <w:t>前，建设单位须按照规定程序和要求办理排污许可，并按照规定及时进行竣工环境保护验收，验收合格后方可正式投入运营</w:t>
      </w:r>
      <w:r>
        <w:rPr>
          <w:rFonts w:hint="eastAsia" w:ascii="Times New Roman" w:hAnsi="Times New Roman" w:eastAsia="宋体"/>
          <w:sz w:val="24"/>
          <w:szCs w:val="24"/>
          <w:lang w:eastAsia="zh-CN"/>
        </w:rPr>
        <w:t>。</w:t>
      </w:r>
    </w:p>
    <w:p w14:paraId="4E9378FB">
      <w:pPr>
        <w:pStyle w:val="12"/>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cs="Times New Roman"/>
          <w:sz w:val="24"/>
          <w:szCs w:val="24"/>
          <w:lang w:eastAsia="zh-CN"/>
        </w:rPr>
      </w:pPr>
      <w:r>
        <w:rPr>
          <w:rFonts w:hint="eastAsia" w:ascii="Times New Roman" w:hAnsi="Times New Roman" w:eastAsia="宋体"/>
          <w:sz w:val="24"/>
          <w:szCs w:val="24"/>
          <w:lang w:eastAsia="zh-CN"/>
        </w:rPr>
        <w:t>九</w:t>
      </w:r>
      <w:r>
        <w:rPr>
          <w:rFonts w:hint="eastAsia" w:ascii="Times New Roman" w:hAnsi="Times New Roman" w:eastAsia="宋体"/>
          <w:sz w:val="24"/>
          <w:szCs w:val="24"/>
        </w:rPr>
        <w:t>、</w:t>
      </w:r>
      <w:r>
        <w:rPr>
          <w:rFonts w:hint="eastAsia" w:ascii="Times New Roman" w:hAnsi="Times New Roman" w:eastAsia="宋体"/>
          <w:sz w:val="24"/>
          <w:szCs w:val="24"/>
          <w:lang w:eastAsia="zh-CN"/>
        </w:rPr>
        <w:t>该项目环境影响报告表自批准之日起满</w:t>
      </w:r>
      <w:r>
        <w:rPr>
          <w:rFonts w:hint="eastAsia" w:ascii="Times New Roman" w:hAnsi="Times New Roman" w:eastAsia="宋体"/>
          <w:sz w:val="24"/>
          <w:szCs w:val="24"/>
          <w:lang w:val="en-US" w:eastAsia="zh-CN"/>
        </w:rPr>
        <w:t>5年，项目方开工建设的，</w:t>
      </w:r>
      <w:r>
        <w:rPr>
          <w:rFonts w:hint="eastAsia" w:ascii="Times New Roman" w:hAnsi="Times New Roman" w:eastAsia="宋体"/>
          <w:sz w:val="24"/>
          <w:szCs w:val="24"/>
          <w:lang w:eastAsia="zh-CN"/>
        </w:rPr>
        <w:t>环境影响报告表应报我局重新审核。</w:t>
      </w:r>
      <w:r>
        <w:rPr>
          <w:rFonts w:hint="eastAsia" w:ascii="Times New Roman" w:hAnsi="Times New Roman" w:eastAsia="宋体" w:cs="Times New Roman"/>
          <w:sz w:val="24"/>
          <w:szCs w:val="24"/>
          <w:lang w:eastAsia="zh-CN"/>
        </w:rPr>
        <w:t>如该项目的性质、规模、地点、采用的生产工艺或者防治污染、防治生态破坏的措施发生重大变动，须重新报批环境影响评价文件。</w:t>
      </w:r>
    </w:p>
    <w:p w14:paraId="3287264E">
      <w:pPr>
        <w:pStyle w:val="12"/>
        <w:spacing w:after="0"/>
        <w:ind w:left="0" w:leftChars="0" w:firstLine="0" w:firstLineChars="0"/>
        <w:rPr>
          <w:rFonts w:hint="eastAsia" w:ascii="Times New Roman" w:hAnsi="Times New Roman" w:eastAsia="宋体" w:cs="Times New Roman"/>
          <w:sz w:val="24"/>
          <w:szCs w:val="24"/>
          <w:lang w:val="en-US" w:eastAsia="zh-CN"/>
        </w:rPr>
      </w:pPr>
    </w:p>
    <w:p w14:paraId="1661B3B8">
      <w:pPr>
        <w:pStyle w:val="12"/>
        <w:spacing w:after="0"/>
        <w:ind w:left="0" w:leftChars="0" w:firstLine="5040" w:firstLineChars="21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2025年3月18日</w:t>
      </w:r>
    </w:p>
    <w:sectPr>
      <w:footerReference r:id="rId5" w:type="default"/>
      <w:pgSz w:w="11906" w:h="16838"/>
      <w:pgMar w:top="1160" w:right="1426" w:bottom="1894" w:left="1520" w:header="851" w:footer="90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D25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AFF2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33AFF2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901DF"/>
    <w:multiLevelType w:val="singleLevel"/>
    <w:tmpl w:val="13A901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YjY2ZDJkYzZmZjlhMDQ0ZjBlMWNhNGRjZjJjNjcifQ=="/>
  </w:docVars>
  <w:rsids>
    <w:rsidRoot w:val="00A62CBE"/>
    <w:rsid w:val="000B74D1"/>
    <w:rsid w:val="001929D4"/>
    <w:rsid w:val="00315BD8"/>
    <w:rsid w:val="003254AA"/>
    <w:rsid w:val="004E2611"/>
    <w:rsid w:val="005A1B3A"/>
    <w:rsid w:val="00867FFD"/>
    <w:rsid w:val="00A62CBE"/>
    <w:rsid w:val="00C8114B"/>
    <w:rsid w:val="00FC41A5"/>
    <w:rsid w:val="01910A08"/>
    <w:rsid w:val="01B71F37"/>
    <w:rsid w:val="025D616D"/>
    <w:rsid w:val="02B90964"/>
    <w:rsid w:val="02EF47D3"/>
    <w:rsid w:val="056B77C2"/>
    <w:rsid w:val="05797932"/>
    <w:rsid w:val="060E0879"/>
    <w:rsid w:val="065E7345"/>
    <w:rsid w:val="06714667"/>
    <w:rsid w:val="06A4405C"/>
    <w:rsid w:val="06E47F98"/>
    <w:rsid w:val="07031E86"/>
    <w:rsid w:val="071240CE"/>
    <w:rsid w:val="075229E7"/>
    <w:rsid w:val="076D6CDD"/>
    <w:rsid w:val="078D65B7"/>
    <w:rsid w:val="081B4232"/>
    <w:rsid w:val="0822060B"/>
    <w:rsid w:val="092D525E"/>
    <w:rsid w:val="0A430D0D"/>
    <w:rsid w:val="0A6A1C12"/>
    <w:rsid w:val="0A8F13E6"/>
    <w:rsid w:val="0AB539B9"/>
    <w:rsid w:val="0ACF6947"/>
    <w:rsid w:val="0B0A1F5B"/>
    <w:rsid w:val="0B183F48"/>
    <w:rsid w:val="0C162599"/>
    <w:rsid w:val="0C8805C9"/>
    <w:rsid w:val="0CA3106B"/>
    <w:rsid w:val="0CD10852"/>
    <w:rsid w:val="0D0803A0"/>
    <w:rsid w:val="0DAD7421"/>
    <w:rsid w:val="0DAE2941"/>
    <w:rsid w:val="0DD55F51"/>
    <w:rsid w:val="0E0F72F2"/>
    <w:rsid w:val="0E1C78AB"/>
    <w:rsid w:val="0EB511B5"/>
    <w:rsid w:val="0EDE7F6C"/>
    <w:rsid w:val="104A13A0"/>
    <w:rsid w:val="10C971F3"/>
    <w:rsid w:val="10E36DA6"/>
    <w:rsid w:val="113B0990"/>
    <w:rsid w:val="11D02E86"/>
    <w:rsid w:val="12D37038"/>
    <w:rsid w:val="136917E4"/>
    <w:rsid w:val="146855F8"/>
    <w:rsid w:val="147541B9"/>
    <w:rsid w:val="14FB46BE"/>
    <w:rsid w:val="1573694A"/>
    <w:rsid w:val="159468C1"/>
    <w:rsid w:val="159643E7"/>
    <w:rsid w:val="1598015F"/>
    <w:rsid w:val="162561E4"/>
    <w:rsid w:val="16445BF1"/>
    <w:rsid w:val="16846ACB"/>
    <w:rsid w:val="16E21E1B"/>
    <w:rsid w:val="1703785A"/>
    <w:rsid w:val="1706205E"/>
    <w:rsid w:val="17137F4A"/>
    <w:rsid w:val="17546308"/>
    <w:rsid w:val="176F3141"/>
    <w:rsid w:val="1798116C"/>
    <w:rsid w:val="17AC2437"/>
    <w:rsid w:val="17CA0378"/>
    <w:rsid w:val="17E94CA2"/>
    <w:rsid w:val="19A7345A"/>
    <w:rsid w:val="19D92AF4"/>
    <w:rsid w:val="19F8741E"/>
    <w:rsid w:val="1A0A52F8"/>
    <w:rsid w:val="1A1F0E4F"/>
    <w:rsid w:val="1A8F286E"/>
    <w:rsid w:val="1AB377E9"/>
    <w:rsid w:val="1B1E72B7"/>
    <w:rsid w:val="1B9416F9"/>
    <w:rsid w:val="1CD557F5"/>
    <w:rsid w:val="1CFC7225"/>
    <w:rsid w:val="1D590012"/>
    <w:rsid w:val="1DC31AF1"/>
    <w:rsid w:val="1DFE5FEC"/>
    <w:rsid w:val="1E120BD7"/>
    <w:rsid w:val="1E5F4BA8"/>
    <w:rsid w:val="1E796A23"/>
    <w:rsid w:val="1E955484"/>
    <w:rsid w:val="1EDD3086"/>
    <w:rsid w:val="1EFA29C9"/>
    <w:rsid w:val="1F310A06"/>
    <w:rsid w:val="1FAF51F7"/>
    <w:rsid w:val="1FB47DC9"/>
    <w:rsid w:val="1FEE1AC6"/>
    <w:rsid w:val="1FEF212D"/>
    <w:rsid w:val="20815FEC"/>
    <w:rsid w:val="212A5A09"/>
    <w:rsid w:val="215D233E"/>
    <w:rsid w:val="219E4D4F"/>
    <w:rsid w:val="230A28A2"/>
    <w:rsid w:val="2342170A"/>
    <w:rsid w:val="238A41F2"/>
    <w:rsid w:val="23E4335E"/>
    <w:rsid w:val="23EF1892"/>
    <w:rsid w:val="24417C14"/>
    <w:rsid w:val="245C7B35"/>
    <w:rsid w:val="24746A72"/>
    <w:rsid w:val="25DD571A"/>
    <w:rsid w:val="262507E0"/>
    <w:rsid w:val="264123C4"/>
    <w:rsid w:val="26E44A40"/>
    <w:rsid w:val="26F66D89"/>
    <w:rsid w:val="270F7B55"/>
    <w:rsid w:val="276F6846"/>
    <w:rsid w:val="27B0758A"/>
    <w:rsid w:val="28ED683F"/>
    <w:rsid w:val="29A75B4F"/>
    <w:rsid w:val="29C54E43"/>
    <w:rsid w:val="2A005C7C"/>
    <w:rsid w:val="2A5A1A2F"/>
    <w:rsid w:val="2A952A67"/>
    <w:rsid w:val="2ACE3B76"/>
    <w:rsid w:val="2B6568DD"/>
    <w:rsid w:val="2B8C54E2"/>
    <w:rsid w:val="2C8C2BBC"/>
    <w:rsid w:val="2CD45AC9"/>
    <w:rsid w:val="2D361B50"/>
    <w:rsid w:val="2D4B4598"/>
    <w:rsid w:val="2D986AF6"/>
    <w:rsid w:val="2E6B420B"/>
    <w:rsid w:val="2E782484"/>
    <w:rsid w:val="2EAA5231"/>
    <w:rsid w:val="2EDE582C"/>
    <w:rsid w:val="2EEC33A2"/>
    <w:rsid w:val="2F77098D"/>
    <w:rsid w:val="2FBB53B0"/>
    <w:rsid w:val="2FD14541"/>
    <w:rsid w:val="2FF63532"/>
    <w:rsid w:val="3107762A"/>
    <w:rsid w:val="31254919"/>
    <w:rsid w:val="31A40345"/>
    <w:rsid w:val="31D74ED9"/>
    <w:rsid w:val="325F576F"/>
    <w:rsid w:val="3265147C"/>
    <w:rsid w:val="329326BE"/>
    <w:rsid w:val="3301513E"/>
    <w:rsid w:val="334058F2"/>
    <w:rsid w:val="33875CBB"/>
    <w:rsid w:val="33E74334"/>
    <w:rsid w:val="34351BE5"/>
    <w:rsid w:val="34A669E6"/>
    <w:rsid w:val="351078BA"/>
    <w:rsid w:val="355F7EFA"/>
    <w:rsid w:val="35B137B2"/>
    <w:rsid w:val="35B1794D"/>
    <w:rsid w:val="35D20C0D"/>
    <w:rsid w:val="35D42CDF"/>
    <w:rsid w:val="35FF7BF0"/>
    <w:rsid w:val="361C7BB8"/>
    <w:rsid w:val="37227431"/>
    <w:rsid w:val="3755127E"/>
    <w:rsid w:val="37A02C53"/>
    <w:rsid w:val="37B97173"/>
    <w:rsid w:val="380525C7"/>
    <w:rsid w:val="38096E92"/>
    <w:rsid w:val="38575800"/>
    <w:rsid w:val="38DF0E2B"/>
    <w:rsid w:val="391B4A7F"/>
    <w:rsid w:val="39BB5F1B"/>
    <w:rsid w:val="39D0586A"/>
    <w:rsid w:val="39E3559D"/>
    <w:rsid w:val="3A8D3E1B"/>
    <w:rsid w:val="3ABB02C8"/>
    <w:rsid w:val="3B4402BD"/>
    <w:rsid w:val="3B8E778B"/>
    <w:rsid w:val="3B975E41"/>
    <w:rsid w:val="3CD33C30"/>
    <w:rsid w:val="3D474095"/>
    <w:rsid w:val="3D64464F"/>
    <w:rsid w:val="3D8952F0"/>
    <w:rsid w:val="3E1675C3"/>
    <w:rsid w:val="3EBE2135"/>
    <w:rsid w:val="3EEF1848"/>
    <w:rsid w:val="3FE91433"/>
    <w:rsid w:val="40442B0E"/>
    <w:rsid w:val="408D6263"/>
    <w:rsid w:val="42BE3A1E"/>
    <w:rsid w:val="43016A94"/>
    <w:rsid w:val="43452E25"/>
    <w:rsid w:val="43686540"/>
    <w:rsid w:val="43915656"/>
    <w:rsid w:val="448B0D0B"/>
    <w:rsid w:val="44D72F3C"/>
    <w:rsid w:val="45616C2B"/>
    <w:rsid w:val="457E6A12"/>
    <w:rsid w:val="45955739"/>
    <w:rsid w:val="459B6D2C"/>
    <w:rsid w:val="45AE472D"/>
    <w:rsid w:val="45D064B6"/>
    <w:rsid w:val="45D500AC"/>
    <w:rsid w:val="46AC6D17"/>
    <w:rsid w:val="481E1E96"/>
    <w:rsid w:val="487D096B"/>
    <w:rsid w:val="48FD2162"/>
    <w:rsid w:val="4A4F4E63"/>
    <w:rsid w:val="4AFF5FAF"/>
    <w:rsid w:val="4B0354B0"/>
    <w:rsid w:val="4B4B64CB"/>
    <w:rsid w:val="4B6B16E8"/>
    <w:rsid w:val="4BA076F7"/>
    <w:rsid w:val="4C8A6EEA"/>
    <w:rsid w:val="4D2252AB"/>
    <w:rsid w:val="4D48113A"/>
    <w:rsid w:val="4D6B792C"/>
    <w:rsid w:val="4DA63EC5"/>
    <w:rsid w:val="4E4E5747"/>
    <w:rsid w:val="4E7E543D"/>
    <w:rsid w:val="4F0272AC"/>
    <w:rsid w:val="4F6F2701"/>
    <w:rsid w:val="4FFD4E75"/>
    <w:rsid w:val="502F2E92"/>
    <w:rsid w:val="50320FDF"/>
    <w:rsid w:val="504E34A7"/>
    <w:rsid w:val="5057308C"/>
    <w:rsid w:val="506A3ECB"/>
    <w:rsid w:val="51156A77"/>
    <w:rsid w:val="51DB1D2A"/>
    <w:rsid w:val="52D361D6"/>
    <w:rsid w:val="52E24BD4"/>
    <w:rsid w:val="530B3641"/>
    <w:rsid w:val="536D782E"/>
    <w:rsid w:val="53754029"/>
    <w:rsid w:val="53E06252"/>
    <w:rsid w:val="547E6196"/>
    <w:rsid w:val="5488491F"/>
    <w:rsid w:val="551674C9"/>
    <w:rsid w:val="55733821"/>
    <w:rsid w:val="55E60EFE"/>
    <w:rsid w:val="56D65514"/>
    <w:rsid w:val="574B1BD7"/>
    <w:rsid w:val="57DF519E"/>
    <w:rsid w:val="581D0AD9"/>
    <w:rsid w:val="584A2A8E"/>
    <w:rsid w:val="58E94D61"/>
    <w:rsid w:val="59234FE7"/>
    <w:rsid w:val="59964C22"/>
    <w:rsid w:val="59EA607C"/>
    <w:rsid w:val="59EF74D6"/>
    <w:rsid w:val="5A407C41"/>
    <w:rsid w:val="5A543593"/>
    <w:rsid w:val="5ADD40C8"/>
    <w:rsid w:val="5B286E5C"/>
    <w:rsid w:val="5B304E3D"/>
    <w:rsid w:val="5B4E5F37"/>
    <w:rsid w:val="5B593F64"/>
    <w:rsid w:val="5D30024A"/>
    <w:rsid w:val="5D5C75C8"/>
    <w:rsid w:val="5D7E46CC"/>
    <w:rsid w:val="5DAF6BC2"/>
    <w:rsid w:val="5DBE13B2"/>
    <w:rsid w:val="5DF931DF"/>
    <w:rsid w:val="5E0F62DC"/>
    <w:rsid w:val="5E342CD6"/>
    <w:rsid w:val="5E44389A"/>
    <w:rsid w:val="5EBA1FF1"/>
    <w:rsid w:val="5EDD1D0C"/>
    <w:rsid w:val="5F560743"/>
    <w:rsid w:val="5F5E109E"/>
    <w:rsid w:val="6002154B"/>
    <w:rsid w:val="60261490"/>
    <w:rsid w:val="603A5C3B"/>
    <w:rsid w:val="6082740D"/>
    <w:rsid w:val="60F22BB0"/>
    <w:rsid w:val="61400BC8"/>
    <w:rsid w:val="61A16884"/>
    <w:rsid w:val="61EE3DA4"/>
    <w:rsid w:val="621C2B4B"/>
    <w:rsid w:val="623560E4"/>
    <w:rsid w:val="62E418BB"/>
    <w:rsid w:val="62E76081"/>
    <w:rsid w:val="641461CF"/>
    <w:rsid w:val="6434005B"/>
    <w:rsid w:val="6458741F"/>
    <w:rsid w:val="64A82DBC"/>
    <w:rsid w:val="652E583F"/>
    <w:rsid w:val="65B337C6"/>
    <w:rsid w:val="65ED4FD2"/>
    <w:rsid w:val="65F0057B"/>
    <w:rsid w:val="660A72E3"/>
    <w:rsid w:val="664F6A6B"/>
    <w:rsid w:val="665C20B0"/>
    <w:rsid w:val="666C1B19"/>
    <w:rsid w:val="6727621A"/>
    <w:rsid w:val="6788225A"/>
    <w:rsid w:val="67CA2E97"/>
    <w:rsid w:val="67FE19B1"/>
    <w:rsid w:val="68336CC5"/>
    <w:rsid w:val="68F62A33"/>
    <w:rsid w:val="692A4CF7"/>
    <w:rsid w:val="699115A6"/>
    <w:rsid w:val="6B797322"/>
    <w:rsid w:val="6B923E7E"/>
    <w:rsid w:val="6B973AB5"/>
    <w:rsid w:val="6BD4771A"/>
    <w:rsid w:val="6CE74392"/>
    <w:rsid w:val="6CED35E4"/>
    <w:rsid w:val="6D301F5C"/>
    <w:rsid w:val="6D513FF0"/>
    <w:rsid w:val="6DB04752"/>
    <w:rsid w:val="6DC26C9C"/>
    <w:rsid w:val="6DDF2CB6"/>
    <w:rsid w:val="6F40256E"/>
    <w:rsid w:val="6F622893"/>
    <w:rsid w:val="6F9B72C4"/>
    <w:rsid w:val="704020FA"/>
    <w:rsid w:val="70486C5A"/>
    <w:rsid w:val="70973F97"/>
    <w:rsid w:val="71374F99"/>
    <w:rsid w:val="717333CA"/>
    <w:rsid w:val="72227D09"/>
    <w:rsid w:val="722D59F6"/>
    <w:rsid w:val="739B7446"/>
    <w:rsid w:val="74773F21"/>
    <w:rsid w:val="74A145AF"/>
    <w:rsid w:val="74F44316"/>
    <w:rsid w:val="752A1599"/>
    <w:rsid w:val="75C630A2"/>
    <w:rsid w:val="75EA101E"/>
    <w:rsid w:val="76084703"/>
    <w:rsid w:val="761E43D4"/>
    <w:rsid w:val="763E0F7C"/>
    <w:rsid w:val="77025143"/>
    <w:rsid w:val="7730111A"/>
    <w:rsid w:val="77525B63"/>
    <w:rsid w:val="77F4289F"/>
    <w:rsid w:val="77F660C7"/>
    <w:rsid w:val="78627FC7"/>
    <w:rsid w:val="786D3064"/>
    <w:rsid w:val="78B43685"/>
    <w:rsid w:val="79752E15"/>
    <w:rsid w:val="7B2F5472"/>
    <w:rsid w:val="7B354F51"/>
    <w:rsid w:val="7BCB1412"/>
    <w:rsid w:val="7C084414"/>
    <w:rsid w:val="7C09604B"/>
    <w:rsid w:val="7C254A7E"/>
    <w:rsid w:val="7C42094A"/>
    <w:rsid w:val="7C80044E"/>
    <w:rsid w:val="7CA24BF2"/>
    <w:rsid w:val="7CAA6FD2"/>
    <w:rsid w:val="7CC27F3D"/>
    <w:rsid w:val="7CE309DD"/>
    <w:rsid w:val="7D2C704B"/>
    <w:rsid w:val="7D2E03D4"/>
    <w:rsid w:val="7D3B45C9"/>
    <w:rsid w:val="7E81225C"/>
    <w:rsid w:val="7E8A4DB6"/>
    <w:rsid w:val="7F0B5F91"/>
    <w:rsid w:val="7F3D0AB3"/>
    <w:rsid w:val="7F623E3B"/>
    <w:rsid w:val="7FBD43EC"/>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2">
    <w:name w:val="heading 1"/>
    <w:basedOn w:val="1"/>
    <w:next w:val="1"/>
    <w:link w:val="17"/>
    <w:qFormat/>
    <w:uiPriority w:val="0"/>
    <w:pPr>
      <w:keepNext/>
      <w:keepLines/>
      <w:spacing w:before="50" w:after="50"/>
      <w:outlineLvl w:val="0"/>
    </w:pPr>
    <w:rPr>
      <w:rFonts w:ascii="Times New Roman" w:hAnsi="Times New Roman"/>
      <w:b/>
      <w:bCs/>
      <w:kern w:val="44"/>
      <w:szCs w:val="44"/>
    </w:rPr>
  </w:style>
  <w:style w:type="paragraph" w:styleId="3">
    <w:name w:val="heading 2"/>
    <w:basedOn w:val="1"/>
    <w:next w:val="1"/>
    <w:semiHidden/>
    <w:unhideWhenUsed/>
    <w:qFormat/>
    <w:uiPriority w:val="0"/>
    <w:pPr>
      <w:keepNext/>
      <w:keepLines/>
      <w:spacing w:before="260" w:after="260" w:line="240" w:lineRule="auto"/>
      <w:outlineLvl w:val="1"/>
    </w:pPr>
    <w:rPr>
      <w:rFonts w:ascii="Arial" w:hAnsi="Arial"/>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style>
  <w:style w:type="paragraph" w:styleId="6">
    <w:name w:val="Block Text"/>
    <w:basedOn w:val="1"/>
    <w:next w:val="1"/>
    <w:qFormat/>
    <w:uiPriority w:val="0"/>
    <w:pPr>
      <w:spacing w:line="240" w:lineRule="auto"/>
      <w:ind w:left="200" w:leftChars="200" w:right="-1772" w:rightChars="-844"/>
    </w:pPr>
    <w:rPr>
      <w:rFonts w:asciiTheme="minorHAnsi" w:hAnsiTheme="minorHAnsi"/>
    </w:rPr>
  </w:style>
  <w:style w:type="paragraph" w:styleId="7">
    <w:name w:val="toc 3"/>
    <w:basedOn w:val="1"/>
    <w:next w:val="1"/>
    <w:qFormat/>
    <w:uiPriority w:val="0"/>
    <w:pPr>
      <w:ind w:left="840" w:leftChars="400"/>
    </w:pPr>
    <w:rPr>
      <w:rFonts w:eastAsia="宋体" w:asciiTheme="minorHAnsi" w:hAnsiTheme="minorHAnsi"/>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rPr>
      <w:rFonts w:eastAsia="宋体" w:asciiTheme="minorHAnsi" w:hAnsiTheme="minorHAnsi"/>
      <w:b/>
    </w:rPr>
  </w:style>
  <w:style w:type="paragraph" w:styleId="11">
    <w:name w:val="toc 2"/>
    <w:basedOn w:val="1"/>
    <w:next w:val="1"/>
    <w:qFormat/>
    <w:uiPriority w:val="0"/>
    <w:pPr>
      <w:ind w:left="420" w:leftChars="200"/>
    </w:pPr>
    <w:rPr>
      <w:rFonts w:eastAsia="宋体" w:asciiTheme="minorHAnsi" w:hAnsiTheme="minorHAnsi"/>
      <w:sz w:val="24"/>
    </w:rPr>
  </w:style>
  <w:style w:type="paragraph" w:styleId="12">
    <w:name w:val="Body Text First Indent 2"/>
    <w:basedOn w:val="5"/>
    <w:qFormat/>
    <w:uiPriority w:val="0"/>
    <w:pPr>
      <w:ind w:firstLine="420" w:firstLineChars="200"/>
    </w:pPr>
  </w:style>
  <w:style w:type="paragraph" w:customStyle="1" w:styleId="15">
    <w:name w:val="应急预案目录"/>
    <w:basedOn w:val="2"/>
    <w:qFormat/>
    <w:uiPriority w:val="0"/>
    <w:rPr>
      <w:rFonts w:asciiTheme="minorHAnsi" w:hAnsiTheme="minorHAnsi" w:cstheme="minorBidi"/>
      <w:sz w:val="21"/>
    </w:rPr>
  </w:style>
  <w:style w:type="paragraph" w:customStyle="1" w:styleId="16">
    <w:name w:val="应急预案"/>
    <w:basedOn w:val="2"/>
    <w:next w:val="1"/>
    <w:qFormat/>
    <w:uiPriority w:val="0"/>
    <w:rPr>
      <w:rFonts w:hint="eastAsia" w:ascii="仿宋" w:hAnsi="仿宋" w:cs="仿宋"/>
      <w:b w:val="0"/>
      <w:bCs w:val="0"/>
      <w:szCs w:val="24"/>
    </w:rPr>
  </w:style>
  <w:style w:type="character" w:customStyle="1" w:styleId="17">
    <w:name w:val="标题 1 字符"/>
    <w:link w:val="2"/>
    <w:qFormat/>
    <w:uiPriority w:val="0"/>
    <w:rPr>
      <w:rFonts w:ascii="Times New Roman" w:hAnsi="Times New Roman" w:eastAsia="仿宋" w:cs="Times New Roman"/>
      <w:b/>
      <w:bCs/>
      <w:kern w:val="44"/>
      <w:sz w:val="28"/>
      <w:szCs w:val="44"/>
      <w:lang w:val="en-US" w:eastAsia="zh-CN" w:bidi="ar-SA"/>
    </w:rPr>
  </w:style>
  <w:style w:type="paragraph" w:customStyle="1" w:styleId="18">
    <w:name w:val="_Style 47"/>
    <w:basedOn w:val="1"/>
    <w:qFormat/>
    <w:uiPriority w:val="0"/>
    <w:pPr>
      <w:spacing w:line="240" w:lineRule="auto"/>
    </w:pPr>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1410</Words>
  <Characters>1603</Characters>
  <Lines>6</Lines>
  <Paragraphs>1</Paragraphs>
  <TotalTime>7</TotalTime>
  <ScaleCrop>false</ScaleCrop>
  <LinksUpToDate>false</LinksUpToDate>
  <CharactersWithSpaces>1610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2022-03-08T05:52:00Z</dcterms:created>
  <dc:creator>fykj</dc:creator>
  <cp:lastModifiedBy>未定义</cp:lastModifiedBy>
  <cp:lastPrinted>2023-10-17T03:34:00Z</cp:lastPrinted>
  <dcterms:modified xsi:type="dcterms:W3CDTF">2025-03-25T03:01:23Z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3D50F8BE07AB4C408C618DB08BDA5060_13</vt:lpwstr>
  </property>
  <property fmtid="{D5CDD505-2E9C-101B-9397-08002B2CF9AE}" pid="4" name="KSOTemplateDocerSaveRecord">
    <vt:lpwstr>eyJoZGlkIjoiMTk4NDk5OWI1NGZlMzBkZWRhYTM4NjFiMTU3NDZjOTQifQ==</vt:lpwstr>
  </property>
</Properties>
</file>