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B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130"/>
          <w:szCs w:val="130"/>
        </w:rPr>
      </w:pPr>
      <w:bookmarkStart w:id="0" w:name="_GoBack"/>
      <w:bookmarkEnd w:id="0"/>
    </w:p>
    <w:p w14:paraId="71292625">
      <w:pPr>
        <w:jc w:val="center"/>
        <w:rPr>
          <w:rFonts w:hint="eastAsia" w:ascii="方正粗宋简体" w:hAnsi="方正粗宋简体" w:eastAsia="方正粗宋简体" w:cs="方正粗宋简体"/>
          <w:b/>
          <w:bCs/>
          <w:color w:val="FF0000"/>
          <w:w w:val="66"/>
          <w:sz w:val="140"/>
          <w:szCs w:val="140"/>
        </w:rPr>
      </w:pPr>
      <w:r>
        <w:rPr>
          <w:rFonts w:hint="eastAsia" w:ascii="方正粗宋简体" w:hAnsi="方正粗宋简体" w:eastAsia="方正粗宋简体" w:cs="方正粗宋简体"/>
          <w:b/>
          <w:bCs/>
          <w:color w:val="FF0000"/>
          <w:w w:val="50"/>
          <w:sz w:val="170"/>
          <w:szCs w:val="170"/>
          <w:lang w:val="en-US" w:eastAsia="zh-CN"/>
          <w:eastAsianLayout w:id="1" w:combine="1"/>
        </w:rPr>
        <w:t>潢川县深化“放管服”改革推进审批服务便民化领导小组办公室</w:t>
      </w:r>
      <w:r>
        <w:rPr>
          <w:rFonts w:hint="eastAsia" w:ascii="方正粗宋简体" w:hAnsi="方正粗宋简体" w:eastAsia="方正粗宋简体" w:cs="方正粗宋简体"/>
          <w:color w:val="FF0000"/>
          <w:w w:val="50"/>
          <w:sz w:val="100"/>
          <w:szCs w:val="100"/>
          <w:lang w:val="en-US" w:eastAsia="zh-CN"/>
        </w:rPr>
        <w:t xml:space="preserve"> </w:t>
      </w:r>
      <w:r>
        <w:rPr>
          <w:rFonts w:hint="eastAsia" w:ascii="方正粗宋简体" w:hAnsi="方正粗宋简体" w:eastAsia="方正粗宋简体" w:cs="方正粗宋简体"/>
          <w:b/>
          <w:bCs/>
          <w:color w:val="FF0000"/>
          <w:spacing w:val="-45"/>
          <w:w w:val="50"/>
          <w:sz w:val="170"/>
          <w:szCs w:val="170"/>
        </w:rPr>
        <w:t>文件</w:t>
      </w:r>
    </w:p>
    <w:p w14:paraId="0DF4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E41CF9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潢“放管服”组〔2024〕47 号</w:t>
      </w:r>
    </w:p>
    <w:p w14:paraId="2360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</w:pPr>
      <w:r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  <w:t xml:space="preserve">                                                           </w:t>
      </w:r>
    </w:p>
    <w:p w14:paraId="47BE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粗宋简体" w:hAnsi="方正粗宋简体" w:eastAsia="方正粗宋简体" w:cs="方正粗宋简体"/>
          <w:color w:val="FF0000"/>
          <w:w w:val="66"/>
          <w:sz w:val="44"/>
          <w:szCs w:val="44"/>
          <w:u w:val="single"/>
          <w:lang w:val="en-US" w:eastAsia="zh-CN"/>
        </w:rPr>
      </w:pPr>
    </w:p>
    <w:p w14:paraId="194D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关于进一步推进落实收费事项实现网上</w:t>
      </w:r>
    </w:p>
    <w:p w14:paraId="39D0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支付的通知</w:t>
      </w:r>
    </w:p>
    <w:p w14:paraId="350B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县直各部门：</w:t>
      </w:r>
    </w:p>
    <w:p w14:paraId="7852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放管服效”改革，优化营商环境，2024年第四季度年潢川县梳理出政务服务事项中需缴费事项177个，经财政局、税务局等单位确认，177个收费事项实现了全部网上支付。现汇总公布各部门实现网上支付服务事项清单，请各部门按照清单内容加大宣传力度和实施力度，进一步推进落实服务事项网上支付工作，推动营商环境评价指标提升，提高政务服务质量和水平，为企业和群众提供更多的选择与便利。</w:t>
      </w:r>
    </w:p>
    <w:p w14:paraId="6E3F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附件：2024年第四季度潢川县实现网上支付事项清单（177项）</w:t>
      </w:r>
    </w:p>
    <w:p w14:paraId="62A7E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eastAsiaTheme="minorEastAsia"/>
          <w:snapToGrid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55880</wp:posOffset>
            </wp:positionV>
            <wp:extent cx="1679575" cy="1686560"/>
            <wp:effectExtent l="0" t="0" r="0" b="8890"/>
            <wp:wrapNone/>
            <wp:docPr id="7" name="图片 7" descr="图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层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7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0" w:leftChars="200" w:hanging="3150" w:hangingChars="1500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/>
          <w:snapToGrid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潢川县深化“放管服”改革推进  </w:t>
      </w:r>
    </w:p>
    <w:p w14:paraId="4AD2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审批服务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便民化领导小组办公室</w:t>
      </w:r>
    </w:p>
    <w:p w14:paraId="2E46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784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081"/>
        <w:gridCol w:w="1392"/>
        <w:gridCol w:w="2460"/>
      </w:tblGrid>
      <w:tr w14:paraId="0D4C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2E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522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第四季度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潢川县实现网上支付事项清单（177项）</w:t>
            </w:r>
          </w:p>
        </w:tc>
      </w:tr>
      <w:tr w14:paraId="1F6E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部门类型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所属部门名称</w:t>
            </w:r>
          </w:p>
        </w:tc>
      </w:tr>
      <w:tr w14:paraId="64CF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新建民用建筑防空地下室易地建设审批（建设地段房屋或者地下管道设施密集，防空地下室不能施工或者难以采取措施保证施工安全的）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3FFC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0093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新建民用建筑防空地下室易地建设审批（建在流砂、暗河、基岩埋深很浅等地段的项目，因地质条件不适于修建的）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3EA0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219C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新建民用建筑防空地下室易地建设审批（按照规定标准应建防空地下室面积小于1000平方米（除医疗救护、防空专业队队员掩蔽部工程外），且建设单位提出缴纳防空地下室易地建设费申请的）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6124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5DE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新建民用建筑防空地下室易地建设审批（所在地块被禁止、限制开发利用地下空间的）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潢川县人防事务</w:t>
            </w:r>
          </w:p>
          <w:p w14:paraId="45BA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 w14:paraId="29A1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审批制、核准制的建设项目占用林地许可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潢川县林业和茶产业局</w:t>
            </w:r>
          </w:p>
        </w:tc>
      </w:tr>
      <w:tr w14:paraId="29FB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8D8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3D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国有建设用地使用权及房屋等建筑物、构筑物所有权转移登记（房改购房）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F1A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59C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B7A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CA9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国有建设用地使用权及房屋等建筑物、构筑物所有权转移登记（离婚析产）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F6B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8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894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国有建设用地使用权及房屋等建筑物、构筑物所有权变更登记（用途变更）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31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国有建设用地使用权转移登记（企业改制）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BF0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国有建设用地使用权及房屋等建筑物、构筑物所有权变更登记（土地权利性质、使用期限变更）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74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236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07F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国有建设用地使用权及房屋等建筑物、构筑物所有权转移登记（企业改制）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2B6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D7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预购商品房抵押预告登记设立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ADA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国有建设用地使用权及房屋等建筑物、构筑物所有权变更登记（经济适用房取得完全产权）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C1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772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国有建设用地使用权及房屋等建筑物、构筑物所有权转移登记（兼并、合并、分立）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DF9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国有建设用地使用权及房屋等建筑物、构筑物所有权变更登记（分割合并）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67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C6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国有建设用地使用权首次登记（划拨）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7E8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B61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4A9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8C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依职权更正登记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DD4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0B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国有建设用地使用权及房屋等建筑物、构筑物所有权转移登记（夫妻财产约定）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E78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26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依申请更正登记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09A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预购商品房预告登记注销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D69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7B4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265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国有建设用地使用权及房屋等建筑物、构筑物所有权转移登记（作价出资、入股）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9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CB7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国有建设用地使用权及房屋等建筑物、构筑物所有权变更登记（权利人名称、坐落、证件种类或号码变更）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97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FAA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国有建设用地使用权首次登记（作价出资（入股）、授权经营）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4E7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森林、林木所有权变更登记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02F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14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国有建设用地使用权变更登记（权利人名称变更）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369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国有建设用地使用权变更登记（证件种类或号码变更）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125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307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510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预购商品房预告登记设立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862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F1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国有建设用地使用权及房屋等建筑物、构筑物所有权转移登记（赠与、受遗赠）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86C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8B7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国有建设用地使用权及房屋等建筑物、构筑物所有权转移登记（互换）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21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国有建设用地使用权转移登记（继承）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857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国有建设用地使用权及房屋等建筑物、构筑物所有权转移登记（继承）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EB7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2A3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C0F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不动产转移预告登记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E56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43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不动产抵押预告登记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68A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054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EEF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国有建设用地使用权转移登记（买卖）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15E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国有建设用地使用权首次登记（出让）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CC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异议注销登记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0E1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A3C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0F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国有建设用地使用权变更登记（土地界址、面积变化或分割合并）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3E3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3D4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国有建设用地使用权及房屋等建筑物、构筑物所有权转移登记（存量房买卖加抵押合并登记）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63F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9F4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D85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国有建设用地使用权变更登记（权利性质变更）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592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A3E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注销查封登记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3E9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国有建设用地使用权转移登记（合并、分立、资产调拨）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9A3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国有建设用地使用权变更登记（共同共有转为按份共有）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5E7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不动产补证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2B4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预购商品房抵押预告登记注销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FC9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F45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DFF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不动产换证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B56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国有建设用地使用权首次登记（政府储备）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78D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BB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1F6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异议登记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CDA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520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耕地、林地、草原等土地承包经营权转移登记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E8C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2FC1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国有建设用地使用权及房屋等建筑物、构筑物所有权变更登记（共同共有转为按份共有）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68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283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抵押权注销登记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452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DC3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国有建设用地使用权变更登记（土地用途变更）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B6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国有建设用地使用权及房屋等建筑物、构筑物所有权转移登记（依生效法律文书转移）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3491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国有林地使用权注销登记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B8D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在建建筑物抵押权变更登记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D99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国有建设用地使用权及房屋等建筑物、构筑物所有权转移登记（资产调拨）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A26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地役权注销登记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22B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集体建设用地使用权及房屋等建筑物、构筑物所有权转移登记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95C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预购商品房预告登记变更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91D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国有建设用地使用权及房屋等建筑物、构筑物所有权转移登记（安置房）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196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国有建设用地使用权首次登记（租赁）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B06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宅基地使用权转移登记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21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国有建设用地使用权转移登记（生效法律文书权利转移）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931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查封登记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6A17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预购商品房抵押预告登记变更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07F6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国有农用地的使用权变更登记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5FD5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集体土地所有权注销登记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42F5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国有农用地的使用权首次登记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10C8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国有建设用地使用权变更登记（坐落变更）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潢川县自然资源局</w:t>
            </w:r>
          </w:p>
        </w:tc>
      </w:tr>
      <w:tr w14:paraId="7E63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水费缴纳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潢川县自来水公司</w:t>
            </w:r>
          </w:p>
        </w:tc>
      </w:tr>
      <w:tr w14:paraId="2497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潢川县人社局</w:t>
            </w:r>
          </w:p>
        </w:tc>
      </w:tr>
      <w:tr w14:paraId="10A2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7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D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E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542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F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工会经费代征申报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8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B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F93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0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增值税普通发票核定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9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8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23E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D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财务报表报送与信息采集（企业会计制度）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A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8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BB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8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发票验（交）旧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6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6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0B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0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3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0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E21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E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C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0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98E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A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境内机构和个人发包工程作业或劳务合同款项支付情况备案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F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4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477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D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财务报表报送与信息采集（小企业会计准则）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6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0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4DE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6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2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F63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B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委托代征报告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5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B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6DE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1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4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E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1A6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E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一照一码户清税申报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F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8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5F8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6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7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4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08F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7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B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34E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B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灵活就业人员社会保险费申报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E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A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92E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6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企业集团合并财务报表报送与信息采集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6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3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3E3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B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6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E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0B2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A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7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4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C52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A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F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6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771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4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车辆购置税申报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B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BE4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3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8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D2E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7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0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8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FE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6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财务报表报送与信息采集（政府会计准则制度）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8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7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63A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2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0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0B4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B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9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9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5C2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7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C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0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13F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C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0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7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654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C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6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增值税、消费税汇总纳税报告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6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F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39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0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废弃电器电子产品处理基金申报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4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B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2AD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8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非居民企业企业所得税预缴申报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6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6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F8A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E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增值税专用发票核定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D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5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484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0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水资源税税源信息采集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0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6D7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D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烟叶税申报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E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E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F5A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普通发票核定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4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D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302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A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一照一码户信息变更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6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6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FEC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3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耕地占用税申报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0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8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E78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1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5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0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9B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C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E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74A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1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财务报表报送与信息采集（企业会计准则）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E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5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955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3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文化事业建设费申报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5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0F7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3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服务贸易等项目对外支付税务备案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6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5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20F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3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非居民企业所得税自行申报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5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6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27D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3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1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F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826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6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增值税专用发票核定调整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A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3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49E6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6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财务报表报送与信息采集（其他会计制度）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E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3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7C4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3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6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3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25D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9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跨区域涉税事项报告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5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2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66D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3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D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E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967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9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A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F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0FC7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8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纳税人（扣缴义务人）身份信息报告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A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2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22D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5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入库减免退抵税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C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2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6C59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F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2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D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5B0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9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7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9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5E4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6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增值税普通发票核定调整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3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C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8FA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6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9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E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3E5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7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选择按小规模纳税人纳税的情况说明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2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其他职权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1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F63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2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A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7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2614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1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境内机构和个人发包工程作业或劳务项目备案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B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1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655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0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D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B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5C5A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A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车船税申报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A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2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1218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3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非居民企业企业所得税年度申报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6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1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77BD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0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1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8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  <w:tr w14:paraId="3CA6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D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A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1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潢川县税务局</w:t>
            </w:r>
          </w:p>
        </w:tc>
      </w:tr>
    </w:tbl>
    <w:p w14:paraId="2D0FF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2UxZmNmZjhmNTIyMTc3NDdlNjIwY2UzZjI0YjYifQ=="/>
  </w:docVars>
  <w:rsids>
    <w:rsidRoot w:val="3CEA0511"/>
    <w:rsid w:val="002F3A46"/>
    <w:rsid w:val="00EA40E8"/>
    <w:rsid w:val="01163981"/>
    <w:rsid w:val="02A67F69"/>
    <w:rsid w:val="03F95A31"/>
    <w:rsid w:val="062E4A77"/>
    <w:rsid w:val="06B34F7C"/>
    <w:rsid w:val="078D3A1F"/>
    <w:rsid w:val="08805332"/>
    <w:rsid w:val="0C2D757F"/>
    <w:rsid w:val="0C550884"/>
    <w:rsid w:val="0D8C6527"/>
    <w:rsid w:val="109E0A4B"/>
    <w:rsid w:val="13160D6D"/>
    <w:rsid w:val="13E42C19"/>
    <w:rsid w:val="14A66120"/>
    <w:rsid w:val="14B00D4D"/>
    <w:rsid w:val="14D0319D"/>
    <w:rsid w:val="14D902A4"/>
    <w:rsid w:val="14F46907"/>
    <w:rsid w:val="16201F02"/>
    <w:rsid w:val="17654071"/>
    <w:rsid w:val="194859F8"/>
    <w:rsid w:val="19BC1F42"/>
    <w:rsid w:val="1BD21377"/>
    <w:rsid w:val="1BF3207B"/>
    <w:rsid w:val="1C4F709D"/>
    <w:rsid w:val="1C67088B"/>
    <w:rsid w:val="1CEB326A"/>
    <w:rsid w:val="208A4B48"/>
    <w:rsid w:val="21250C36"/>
    <w:rsid w:val="22DD5403"/>
    <w:rsid w:val="231A1875"/>
    <w:rsid w:val="2392278F"/>
    <w:rsid w:val="241C1F5B"/>
    <w:rsid w:val="249F1E8B"/>
    <w:rsid w:val="24A106B2"/>
    <w:rsid w:val="24C70119"/>
    <w:rsid w:val="257D4C7B"/>
    <w:rsid w:val="25A0096A"/>
    <w:rsid w:val="26DE174A"/>
    <w:rsid w:val="274C2B57"/>
    <w:rsid w:val="27CA0DB3"/>
    <w:rsid w:val="28267376"/>
    <w:rsid w:val="28425D08"/>
    <w:rsid w:val="28667C49"/>
    <w:rsid w:val="28A40771"/>
    <w:rsid w:val="294F692F"/>
    <w:rsid w:val="2A944F41"/>
    <w:rsid w:val="2B2838DB"/>
    <w:rsid w:val="2B563FA5"/>
    <w:rsid w:val="2BD4136D"/>
    <w:rsid w:val="2C0C681E"/>
    <w:rsid w:val="2C666469"/>
    <w:rsid w:val="2C844B41"/>
    <w:rsid w:val="2EDB0470"/>
    <w:rsid w:val="2EFE0BDB"/>
    <w:rsid w:val="30744ECD"/>
    <w:rsid w:val="31CF685F"/>
    <w:rsid w:val="331309CD"/>
    <w:rsid w:val="33567D06"/>
    <w:rsid w:val="33844BDF"/>
    <w:rsid w:val="34BB5698"/>
    <w:rsid w:val="353A501E"/>
    <w:rsid w:val="363A04C7"/>
    <w:rsid w:val="366D0D7B"/>
    <w:rsid w:val="36B12FBC"/>
    <w:rsid w:val="36C02C1A"/>
    <w:rsid w:val="380F5C07"/>
    <w:rsid w:val="38621FBC"/>
    <w:rsid w:val="392327E2"/>
    <w:rsid w:val="39BD1693"/>
    <w:rsid w:val="3A7E0E22"/>
    <w:rsid w:val="3BE178BA"/>
    <w:rsid w:val="3C30439E"/>
    <w:rsid w:val="3CEA0511"/>
    <w:rsid w:val="3D045E00"/>
    <w:rsid w:val="3D6267D9"/>
    <w:rsid w:val="3EDE6333"/>
    <w:rsid w:val="4151103E"/>
    <w:rsid w:val="417B60BB"/>
    <w:rsid w:val="420449FB"/>
    <w:rsid w:val="42C613DA"/>
    <w:rsid w:val="438D2E4F"/>
    <w:rsid w:val="43B753A5"/>
    <w:rsid w:val="45833790"/>
    <w:rsid w:val="4596324C"/>
    <w:rsid w:val="45CF69D6"/>
    <w:rsid w:val="469519CD"/>
    <w:rsid w:val="47195818"/>
    <w:rsid w:val="476475F1"/>
    <w:rsid w:val="47CE30C5"/>
    <w:rsid w:val="48707FF2"/>
    <w:rsid w:val="497004D0"/>
    <w:rsid w:val="4A875AD1"/>
    <w:rsid w:val="4AA85A47"/>
    <w:rsid w:val="4B8B7843"/>
    <w:rsid w:val="4BA83F51"/>
    <w:rsid w:val="4C4F261E"/>
    <w:rsid w:val="4C59524B"/>
    <w:rsid w:val="4CBB7CB4"/>
    <w:rsid w:val="4EC41A35"/>
    <w:rsid w:val="4F9B5B7A"/>
    <w:rsid w:val="4FA233AD"/>
    <w:rsid w:val="5139564B"/>
    <w:rsid w:val="51C13C50"/>
    <w:rsid w:val="52286E54"/>
    <w:rsid w:val="55C93441"/>
    <w:rsid w:val="55E02539"/>
    <w:rsid w:val="56091A90"/>
    <w:rsid w:val="5724544C"/>
    <w:rsid w:val="57342B3C"/>
    <w:rsid w:val="57F347A6"/>
    <w:rsid w:val="5814296E"/>
    <w:rsid w:val="581A7F84"/>
    <w:rsid w:val="594B23BF"/>
    <w:rsid w:val="5A364E1D"/>
    <w:rsid w:val="5A4E2167"/>
    <w:rsid w:val="5AB1663D"/>
    <w:rsid w:val="5C2313D1"/>
    <w:rsid w:val="5D303DA6"/>
    <w:rsid w:val="5F41229A"/>
    <w:rsid w:val="5F661D01"/>
    <w:rsid w:val="5FB7255D"/>
    <w:rsid w:val="60B91793"/>
    <w:rsid w:val="61493688"/>
    <w:rsid w:val="61EE5FDE"/>
    <w:rsid w:val="624A76B8"/>
    <w:rsid w:val="65352451"/>
    <w:rsid w:val="65BD63F3"/>
    <w:rsid w:val="662229D4"/>
    <w:rsid w:val="662447DA"/>
    <w:rsid w:val="671958AB"/>
    <w:rsid w:val="672A04CD"/>
    <w:rsid w:val="67401089"/>
    <w:rsid w:val="68C305E8"/>
    <w:rsid w:val="69201173"/>
    <w:rsid w:val="6A7F011B"/>
    <w:rsid w:val="6BB12556"/>
    <w:rsid w:val="6C007039"/>
    <w:rsid w:val="6C256AA0"/>
    <w:rsid w:val="6E34121C"/>
    <w:rsid w:val="6E83741C"/>
    <w:rsid w:val="6EFF182A"/>
    <w:rsid w:val="702F4391"/>
    <w:rsid w:val="72695938"/>
    <w:rsid w:val="745E6FF3"/>
    <w:rsid w:val="74E76FE8"/>
    <w:rsid w:val="75071439"/>
    <w:rsid w:val="757C499E"/>
    <w:rsid w:val="76330132"/>
    <w:rsid w:val="7695637E"/>
    <w:rsid w:val="77C67389"/>
    <w:rsid w:val="783562BD"/>
    <w:rsid w:val="78937BE2"/>
    <w:rsid w:val="79273E57"/>
    <w:rsid w:val="79986B03"/>
    <w:rsid w:val="7B6C0247"/>
    <w:rsid w:val="7C2016D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5492</Words>
  <Characters>5767</Characters>
  <Lines>0</Lines>
  <Paragraphs>0</Paragraphs>
  <TotalTime>37</TotalTime>
  <ScaleCrop>false</ScaleCrop>
  <LinksUpToDate>false</LinksUpToDate>
  <CharactersWithSpaces>5893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2023-07-13T02:44:00Z</dcterms:created>
  <dc:creator>王婷婷</dc:creator>
  <cp:lastModifiedBy>俗人</cp:lastModifiedBy>
  <cp:lastPrinted>2024-04-15T06:34:00Z</cp:lastPrinted>
  <dcterms:modified xsi:type="dcterms:W3CDTF">2025-01-10T01:45:27Z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6553CE98A8D640128EDB310C8D3A2EBF_13</vt:lpwstr>
  </property>
  <property fmtid="{D5CDD505-2E9C-101B-9397-08002B2CF9AE}" pid="4" name="KSOTemplateDocerSaveRecord">
    <vt:lpwstr>eyJoZGlkIjoiMWY2MDYyNjFiNjkxN2RlM2FhMzBiZjBmMWM1M2MwNmUiLCJ1c2VySWQiOiI4NjM1ODQ2ODkifQ==</vt:lpwstr>
  </property>
</Properties>
</file>