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607C1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魏岗镇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年法治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政府</w:t>
      </w:r>
      <w:r>
        <w:rPr>
          <w:rFonts w:hint="eastAsia" w:ascii="黑体" w:hAnsi="黑体" w:eastAsia="黑体" w:cs="黑体"/>
          <w:sz w:val="44"/>
          <w:szCs w:val="44"/>
        </w:rPr>
        <w:t>建设工作报告</w:t>
      </w:r>
    </w:p>
    <w:p w14:paraId="0214C693"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79DA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，魏岗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坚持以习近平新时代中国特色社会主义思想为指导，全面贯彻落实党的二十大及二十届三中全会精神，深入学习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领会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习近平总书记关于全面依法治国的重要论述，紧扣市委“1335”工作布局，落实县委“12345”总体思路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全面履行政府职能，切实抓好法治政府建设工作。现将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魏岗</w:t>
      </w:r>
      <w:r>
        <w:rPr>
          <w:rFonts w:hint="eastAsia" w:ascii="仿宋_GB2312" w:hAnsi="仿宋_GB2312" w:eastAsia="仿宋_GB2312" w:cs="仿宋_GB2312"/>
          <w:sz w:val="32"/>
          <w:szCs w:val="32"/>
        </w:rPr>
        <w:t>镇2024年度法治政府建设工作情况报告如下：</w:t>
      </w:r>
    </w:p>
    <w:p w14:paraId="610E62AA"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严格落实党政主要负责人履行推进法治政府建设第一责任人职责</w:t>
      </w:r>
    </w:p>
    <w:p w14:paraId="0C261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“关键少数”，严格落实第一责任人职责。镇政府主要领导认真履行推进法治政府建设第一责任人职责，研究解决法治政府建设有关重大问题并及时向党委请示汇报，及时消除制约法治政府建设的体制机制障碍；主要领导干部对法治政府建设重要工作亲自部署、重大问题亲自过问、重点环节亲自协调、重要任务亲自督办；定期听取分管领导有关法治政府建设的工作汇报，及时研究解决有关重大问题。</w:t>
      </w:r>
    </w:p>
    <w:p w14:paraId="23DA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学法制度。我镇把法治教育培训纳入干部教育培训的重要内容，并制定学法计划和行政机关工作人员应知应会法律法规清单，将《中华人民共和国宪法》和习近平法治思想等重要法律法规和思想列入了学习内容。2024年党委理论学习中心组学习习近平法治思想和干部会前学法，举办领导干部法治专题培训班、法治专题讲座。组织全镇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法律培训，在全面提高干部工作水平中解决我镇工作中的实际问题，全力规范、提升我镇管理秩序和管理水平。</w:t>
      </w:r>
    </w:p>
    <w:p w14:paraId="6172D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推进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乡镇</w:t>
      </w:r>
      <w:r>
        <w:rPr>
          <w:rFonts w:hint="eastAsia" w:ascii="黑体" w:hAnsi="黑体" w:eastAsia="黑体" w:cs="黑体"/>
          <w:sz w:val="32"/>
          <w:szCs w:val="32"/>
        </w:rPr>
        <w:t>法治政府建设的主要举措和成效</w:t>
      </w:r>
    </w:p>
    <w:p w14:paraId="76AB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（一）优化政务服务环境。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稳步实施基层党建、便民服务、综合执法、综合治理等平台建设，完善优化镇便民服务中心建设，加强村便民服务点建设。优化了职责体系和运行模式，建立了快速响应、扁平化的决策运行机制，提高了决策效率。全面推行政务诚信建设，严格兑现向行政相对人依法作出的政策承诺。市场经济秩序规范有序，营商环境不断优化。除法定事由外，政务信息及时、准确向社会进行了公开。</w:t>
      </w:r>
    </w:p>
    <w:p w14:paraId="7BD2B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 w:eastAsia="zh-CN"/>
        </w:rPr>
        <w:t>（二）强化对行政行为的监督。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自觉接受行政复议监督，积极履行行政复议决定。依法参与行政诉讼活动，支持和配合人民法院审理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诉讼案件，自觉履行法院生效裁判，努力维护政府形象和司法权威。严格履行行政负责人出庭应诉制度。</w:t>
      </w:r>
    </w:p>
    <w:p w14:paraId="737E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（三）规范执法公示，强化培训考核。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行政执法公示与政府信息公开制度。严格遵循省、市、县政府关于行政执法的相关规定，组织开展3次学习培训活动，有效提升执法人员的法律知识、业务知识和业务技能水平，严格执行执法人员持证上岗制度。二是夯实依法行政根基，保障监督公正。积极推进依法行政制度建设，完善各类行政程序与规定，确保行政行为合法合规。通过加强行政复议和行政诉讼工作，及时纠正行政违法行为，切实维护公民、法人和其他组织的合法权益。</w:t>
      </w:r>
    </w:p>
    <w:p w14:paraId="1DB1C6CC">
      <w:pPr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 w14:paraId="20A70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法治建设工作虽然取得了一定成效，但也存在以下问题，主要表现在：一是依法行政意识有待进一步提高。部分干部对依法行政的重要性认识不足，法治观念和依法行政意识还不够强，在工作中还存在凭经验、凭习惯办事的现象。二是行政执法水平有待进一步提升。部分行政执法人员的法律知识和业务能力还不够强，执法程序还不够规范，执法文书制作还不够严谨，影响了执法效果和执法公信力。三是法治宣传教育的针对性和实效性有待进一步增强。法治宣传教育的方式方法还比较单一，缺乏创新，对不同群体的法治需求了解不够深入，导致法治宣传教育的针对性和实效性不够强。</w:t>
      </w:r>
    </w:p>
    <w:p w14:paraId="5C1F39E6">
      <w:pPr>
        <w:spacing w:line="560" w:lineRule="exact"/>
        <w:ind w:firstLine="632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推进法治政府建设的初步安排</w:t>
      </w:r>
    </w:p>
    <w:p w14:paraId="0428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们将按照上级的部署，真抓实干，补齐短板，全面提高依法治镇工作水平和能力，为构建平安和谐魏岗做出新的更大的贡献。一是创新法治建设方法。充分发挥基层群众性自治组织的作用，引导其积极参与法治建设，加强矛盾纠纷排查化解工作，营造稳定和谐的镇域环境。二是强化干部队伍建设。积极培育干部的法治思维、责任意识和服务精神，全面提升机关工作人员依法行政的能力和水平，为法治建设提供坚实的人才支撑。三是推进政府职能转变。切实加强社会管理和公共服务职能，优化公共资源配置，加强公共服务设施建设，以更高水平履行政府职能，推动法治政府建设再上新台阶。四是进一步增强法治宣传教育的针对性和实效性。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创新法治宣传教育的方式方法，充分利用新媒体、新技术，开展形式多样、内容丰富的法治宣传教育活动。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根据不同群体的法治需求，制定个性化的法治宣传教育方案，提高法治宣传教育的针对性和实效性。加强法治文化建设，营造浓厚的法治氛围。</w:t>
      </w:r>
    </w:p>
    <w:p w14:paraId="6B82D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4779D6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7A8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1FD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1FD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428F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88F77"/>
    <w:multiLevelType w:val="singleLevel"/>
    <w:tmpl w:val="51A88F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F52BC"/>
    <w:rsid w:val="4A5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2025-03-21T06:26:00Z</dcterms:created>
  <dc:creator>银华</dc:creator>
  <cp:lastModifiedBy>银华</cp:lastModifiedBy>
  <dcterms:modified xsi:type="dcterms:W3CDTF">2025-03-21T06:32:40Z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3BCAF44082A7499E9A2E11FF8403217B_11</vt:lpwstr>
  </property>
  <property fmtid="{D5CDD505-2E9C-101B-9397-08002B2CF9AE}" pid="4" name="KSOTemplateDocerSaveRecord">
    <vt:lpwstr>eyJoZGlkIjoiNzAwNWVlOWNmNWEzMmI0ZWMxMTIzNTQzMjk4NTUzMjEiLCJ1c2VySWQiOiI2NTU0NTYyMTUifQ==</vt:lpwstr>
  </property>
</Properties>
</file>