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FDC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420"/>
        <w:jc w:val="center"/>
        <w:textAlignment w:val="auto"/>
        <w:rPr>
          <w:rFonts w:hint="eastAsia" w:ascii="黑体" w:hAnsi="黑体" w:eastAsia="黑体" w:cs="黑体"/>
          <w:kern w:val="2"/>
          <w:sz w:val="44"/>
          <w:szCs w:val="44"/>
          <w:lang w:val="en-US" w:eastAsia="zh-CN" w:bidi="ar"/>
        </w:rPr>
      </w:pPr>
      <w:r>
        <w:rPr>
          <w:rFonts w:hint="eastAsia" w:ascii="黑体" w:hAnsi="黑体" w:eastAsia="黑体" w:cs="黑体"/>
          <w:kern w:val="2"/>
          <w:sz w:val="44"/>
          <w:szCs w:val="44"/>
          <w:lang w:val="en-US" w:eastAsia="zh-CN" w:bidi="ar"/>
        </w:rPr>
        <w:t>潢川县住建局</w:t>
      </w:r>
    </w:p>
    <w:p w14:paraId="71F4CA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420"/>
        <w:jc w:val="center"/>
        <w:textAlignment w:val="auto"/>
        <w:rPr>
          <w:rFonts w:hint="eastAsia" w:ascii="黑体" w:hAnsi="黑体" w:eastAsia="黑体" w:cs="黑体"/>
          <w:kern w:val="2"/>
          <w:sz w:val="44"/>
          <w:szCs w:val="44"/>
          <w:lang w:val="en-US" w:eastAsia="zh-CN" w:bidi="ar"/>
        </w:rPr>
      </w:pPr>
      <w:r>
        <w:rPr>
          <w:rFonts w:hint="eastAsia" w:ascii="黑体" w:hAnsi="黑体" w:eastAsia="黑体" w:cs="黑体"/>
          <w:kern w:val="2"/>
          <w:sz w:val="44"/>
          <w:szCs w:val="44"/>
          <w:lang w:val="en-US" w:eastAsia="zh-CN" w:bidi="ar"/>
        </w:rPr>
        <w:t>2024年法治政府建设工作报告</w:t>
      </w:r>
    </w:p>
    <w:p w14:paraId="77D875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42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2024年，住建局法治政府建设工作按照省、市、县对依法行政工作的要求，以全面落实县2024年推进依法行政建设法治政府工作要点为主线，落实科学民主决策制度，深化社会矛盾化解，创新社会管理和公正廉洁执法为重点，进一步推进行政权力公开透明运行和行政指导工作，提升行政机关依法行政的意识和能力，切实解决人民群众反映强烈的突出问题，不断提高社会满意度，为保障全县发展和社会和谐稳定发挥应有的作用，报告如下：</w:t>
      </w:r>
    </w:p>
    <w:p w14:paraId="25B7EB34">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一、推进法治建设的主要举措和成效</w:t>
      </w:r>
    </w:p>
    <w:p w14:paraId="531F09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楷体" w:hAnsi="楷体" w:eastAsia="楷体" w:cs="楷体"/>
          <w:b/>
          <w:bCs/>
          <w:kern w:val="2"/>
          <w:sz w:val="32"/>
          <w:szCs w:val="32"/>
          <w:lang w:val="en-US" w:eastAsia="zh-CN" w:bidi="ar"/>
        </w:rPr>
        <w:t>（一）加强对法治政府建设工作的组织领导。</w:t>
      </w:r>
      <w:r>
        <w:rPr>
          <w:rFonts w:hint="eastAsia" w:ascii="仿宋_GB2312" w:hAnsi="仿宋_GB2312" w:eastAsia="仿宋_GB2312" w:cs="仿宋_GB2312"/>
          <w:kern w:val="2"/>
          <w:sz w:val="32"/>
          <w:szCs w:val="32"/>
          <w:lang w:val="en-US" w:eastAsia="zh-CN" w:bidi="ar"/>
        </w:rPr>
        <w:t>局党组高度重视法治政府建设工作，及时调整法治政府建设工作领导小组。将法治政府建设工作作为一项重要议事日程，纳入全局目标考核体系。实行“一把手”负责制，坚持统一领导、各负其责，条块结合、以块为主和“谁主管、谁负责”的原则，切实落实到各股室，确保法治政府建设工作有领导、有组织地进行。</w:t>
      </w:r>
    </w:p>
    <w:p w14:paraId="363FAD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420"/>
        <w:jc w:val="left"/>
        <w:textAlignment w:val="auto"/>
        <w:rPr>
          <w:rFonts w:hint="eastAsia" w:ascii="仿宋_GB2312" w:hAnsi="仿宋_GB2312" w:eastAsia="仿宋_GB2312" w:cs="仿宋_GB2312"/>
          <w:kern w:val="2"/>
          <w:sz w:val="32"/>
          <w:szCs w:val="32"/>
          <w:lang w:val="en-US" w:eastAsia="zh-CN" w:bidi="ar"/>
        </w:rPr>
      </w:pPr>
      <w:r>
        <w:rPr>
          <w:rFonts w:hint="eastAsia" w:ascii="楷体" w:hAnsi="楷体" w:eastAsia="楷体" w:cs="楷体"/>
          <w:b/>
          <w:bCs/>
          <w:kern w:val="2"/>
          <w:sz w:val="32"/>
          <w:szCs w:val="32"/>
          <w:lang w:val="en-US" w:eastAsia="zh-CN" w:bidi="ar"/>
        </w:rPr>
        <w:t>（二）依法履行职责，加强行政管理体制。</w:t>
      </w:r>
      <w:r>
        <w:rPr>
          <w:rFonts w:hint="eastAsia" w:ascii="仿宋_GB2312" w:hAnsi="仿宋_GB2312" w:eastAsia="仿宋_GB2312" w:cs="仿宋_GB2312"/>
          <w:kern w:val="2"/>
          <w:sz w:val="32"/>
          <w:szCs w:val="32"/>
          <w:lang w:val="en-US" w:eastAsia="zh-CN" w:bidi="ar"/>
        </w:rPr>
        <w:t>按照统筹规划、突出重点、公开透明、高效便民的要求，进一步完善政务公开制度，丰富公开内容，规范公开程序，创新公开形式，把政务公开的重点、难点和社会群众关心的热点问题，作为政务公开的主要内容，努力做到政务决策公开、过程公开、结果公开，注重公开的实效性，全面落实政务公开实效。2024年，我局行政服务窗口共受理各类行政审批服务事项62件，所有受理事项均在承诺时限内办结，受理办结率100%，未发生服务对象投诉超过承诺办结时限的现象。全年发生行政诉讼3起，信息公开13起。</w:t>
      </w:r>
    </w:p>
    <w:p w14:paraId="4A23FB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楷体" w:hAnsi="楷体" w:eastAsia="楷体" w:cs="楷体"/>
          <w:b/>
          <w:bCs/>
          <w:kern w:val="2"/>
          <w:sz w:val="32"/>
          <w:szCs w:val="32"/>
          <w:lang w:val="en-US" w:eastAsia="zh-CN" w:bidi="ar"/>
        </w:rPr>
        <w:t>（三）提升履职能力，积极推进依法行政。</w:t>
      </w:r>
      <w:r>
        <w:rPr>
          <w:rFonts w:hint="eastAsia" w:ascii="仿宋_GB2312" w:hAnsi="仿宋_GB2312" w:eastAsia="仿宋_GB2312" w:cs="仿宋_GB2312"/>
          <w:kern w:val="2"/>
          <w:sz w:val="32"/>
          <w:szCs w:val="32"/>
          <w:lang w:val="en-US" w:eastAsia="zh-CN" w:bidi="ar"/>
        </w:rPr>
        <w:t>一是规范行政行为，提升监管水平。落实工程质量治理行动，开展建筑市场监督检查数十次，对工程质量安全、市场主体行为、扬尘治理、燃气安全等情况开展全面检查，对存在问题的项目负责人、监理工程师进行了约谈。二是强化环境保护，落实建筑业环境监管。我局始终把建筑工地扬尘污染管控作为重点工作，对建筑工地实施扬尘控制常态化管理，以场地硬化、建筑围挡、土方开挖、裸土覆盖、建筑垃圾等为重点进行扬尘控制专项治理。同时，制定了全县建筑工地围挡标准，严格按照“洒水、覆盖、硬化、冲洗、绿化、围挡”等六个100%措施落实防尘抑尘要求，将建筑施工扬尘管控纳入文明工地考核指标，全县建筑工地扬尘治理成效显著。</w:t>
      </w:r>
    </w:p>
    <w:p w14:paraId="0634372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楷体" w:hAnsi="楷体" w:eastAsia="楷体" w:cs="楷体"/>
          <w:b/>
          <w:bCs/>
          <w:kern w:val="2"/>
          <w:sz w:val="32"/>
          <w:szCs w:val="32"/>
          <w:lang w:val="en-US" w:eastAsia="zh-CN" w:bidi="ar"/>
        </w:rPr>
        <w:t>（四）加强“双随机，一公开”工作。</w:t>
      </w:r>
      <w:r>
        <w:rPr>
          <w:rFonts w:hint="eastAsia" w:ascii="仿宋_GB2312" w:hAnsi="仿宋_GB2312" w:eastAsia="仿宋_GB2312" w:cs="仿宋_GB2312"/>
          <w:kern w:val="2"/>
          <w:sz w:val="32"/>
          <w:szCs w:val="32"/>
          <w:lang w:val="en-US" w:eastAsia="zh-CN" w:bidi="ar"/>
        </w:rPr>
        <w:t>按照“双随机，一公开”方式，今年我局在建筑质量安全、节能及人防消防、燃气安全等领域开展了多次随机抽查工作。将随机抽查与社会和群众反映的热点问题相结合，使督查、服务职能得以更好的发挥。</w:t>
      </w:r>
    </w:p>
    <w:p w14:paraId="4DEEBC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楷体" w:hAnsi="楷体" w:eastAsia="楷体" w:cs="楷体"/>
          <w:b/>
          <w:bCs/>
          <w:kern w:val="2"/>
          <w:sz w:val="32"/>
          <w:szCs w:val="32"/>
          <w:lang w:val="en-US" w:eastAsia="zh-CN" w:bidi="ar"/>
        </w:rPr>
        <w:t>（五）健全决策机制，坚持依法科学决策。</w:t>
      </w:r>
      <w:r>
        <w:rPr>
          <w:rFonts w:hint="eastAsia" w:ascii="仿宋_GB2312" w:hAnsi="仿宋_GB2312" w:eastAsia="仿宋_GB2312" w:cs="仿宋_GB2312"/>
          <w:kern w:val="2"/>
          <w:sz w:val="32"/>
          <w:szCs w:val="32"/>
          <w:lang w:val="en-US" w:eastAsia="zh-CN" w:bidi="ar"/>
        </w:rPr>
        <w:t>认真贯彻落实《</w:t>
      </w:r>
      <w:r>
        <w:rPr>
          <w:rFonts w:hint="eastAsia" w:ascii="仿宋_GB2312" w:hAnsi="仿宋_GB2312" w:eastAsia="仿宋_GB2312" w:cs="仿宋_GB2312"/>
          <w:kern w:val="2"/>
          <w:sz w:val="32"/>
          <w:szCs w:val="32"/>
          <w:highlight w:val="none"/>
          <w:lang w:val="en-US" w:eastAsia="zh-CN" w:bidi="ar"/>
        </w:rPr>
        <w:t>国务院关于加强法治政府建设的意见</w:t>
      </w:r>
      <w:r>
        <w:rPr>
          <w:rFonts w:hint="eastAsia" w:ascii="仿宋_GB2312" w:hAnsi="仿宋_GB2312" w:eastAsia="仿宋_GB2312" w:cs="仿宋_GB2312"/>
          <w:kern w:val="2"/>
          <w:sz w:val="32"/>
          <w:szCs w:val="32"/>
          <w:lang w:val="en-US" w:eastAsia="zh-CN" w:bidi="ar"/>
        </w:rPr>
        <w:t>》，坚持把规范公共权力运行放在核心地位，进一步建立健全和</w:t>
      </w:r>
      <w:r>
        <w:rPr>
          <w:rFonts w:hint="eastAsia" w:ascii="仿宋_GB2312" w:hAnsi="仿宋_GB2312" w:eastAsia="仿宋_GB2312" w:cs="仿宋_GB2312"/>
          <w:w w:val="99"/>
          <w:kern w:val="2"/>
          <w:sz w:val="32"/>
          <w:szCs w:val="32"/>
          <w:lang w:val="en-US" w:eastAsia="zh-CN" w:bidi="ar"/>
        </w:rPr>
        <w:t>全面落实重大决策议事制度、重大决策跟踪反馈和评估制度</w:t>
      </w:r>
      <w:r>
        <w:rPr>
          <w:rFonts w:hint="eastAsia" w:ascii="仿宋_GB2312" w:hAnsi="仿宋_GB2312" w:eastAsia="仿宋_GB2312" w:cs="仿宋_GB2312"/>
          <w:kern w:val="2"/>
          <w:sz w:val="32"/>
          <w:szCs w:val="32"/>
          <w:lang w:val="en-US" w:eastAsia="zh-CN" w:bidi="ar"/>
        </w:rPr>
        <w:t>，把公众参与、专家咨询、风险评估、合法性审查和集体讨论决定，作为决策的必经程序。</w:t>
      </w:r>
    </w:p>
    <w:p w14:paraId="48AC64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楷体" w:hAnsi="楷体" w:eastAsia="楷体" w:cs="楷体"/>
          <w:b/>
          <w:bCs/>
          <w:kern w:val="2"/>
          <w:sz w:val="32"/>
          <w:szCs w:val="32"/>
          <w:lang w:val="en-US" w:eastAsia="zh-CN" w:bidi="ar"/>
        </w:rPr>
        <w:t>（六）畅通沟通渠道，积极防范化解矛盾。</w:t>
      </w:r>
      <w:r>
        <w:rPr>
          <w:rFonts w:hint="eastAsia" w:ascii="仿宋_GB2312" w:hAnsi="仿宋_GB2312" w:eastAsia="仿宋_GB2312" w:cs="仿宋_GB2312"/>
          <w:kern w:val="2"/>
          <w:sz w:val="32"/>
          <w:szCs w:val="32"/>
          <w:lang w:val="en-US" w:eastAsia="zh-CN" w:bidi="ar"/>
        </w:rPr>
        <w:t>我局高度重视信访工作，规范接访程序，明确办理时限和工作要求，切实畅通信访和热线通道。今年共受理信访投诉案件236件，均在规定时间内答复。</w:t>
      </w:r>
    </w:p>
    <w:p w14:paraId="43AC4E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楷体" w:hAnsi="楷体" w:eastAsia="楷体" w:cs="楷体"/>
          <w:b/>
          <w:bCs/>
          <w:kern w:val="2"/>
          <w:sz w:val="32"/>
          <w:szCs w:val="32"/>
          <w:lang w:val="en-US" w:eastAsia="zh-CN" w:bidi="ar"/>
        </w:rPr>
        <w:t>（七）加强学习培训，完善工作机制，促进依法行政。</w:t>
      </w:r>
      <w:r>
        <w:rPr>
          <w:rFonts w:hint="eastAsia" w:ascii="仿宋_GB2312" w:hAnsi="仿宋_GB2312" w:eastAsia="仿宋_GB2312" w:cs="仿宋_GB2312"/>
          <w:kern w:val="2"/>
          <w:sz w:val="32"/>
          <w:szCs w:val="32"/>
          <w:lang w:val="en-US" w:eastAsia="zh-CN" w:bidi="ar"/>
        </w:rPr>
        <w:t>制定详细的法律法规知识培训学习计划，严格落实了领导干部和执法人员学法用法制度，积极组织行政执法人员参加了各种法律知识技能培训和行政执法资格测试，进一步增强了行政执法人员学法用法的自觉性，全面提升了执法人员的业务素质。</w:t>
      </w:r>
    </w:p>
    <w:p w14:paraId="67E391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楷体" w:hAnsi="楷体" w:eastAsia="楷体" w:cs="楷体"/>
          <w:b/>
          <w:bCs/>
          <w:kern w:val="2"/>
          <w:sz w:val="32"/>
          <w:szCs w:val="32"/>
          <w:lang w:val="en-US" w:eastAsia="zh-CN" w:bidi="ar"/>
        </w:rPr>
        <w:t>（八）深入开展法治宣传教育工作。</w:t>
      </w:r>
      <w:r>
        <w:rPr>
          <w:rFonts w:hint="eastAsia" w:ascii="仿宋_GB2312" w:hAnsi="仿宋_GB2312" w:eastAsia="仿宋_GB2312" w:cs="仿宋_GB2312"/>
          <w:kern w:val="2"/>
          <w:sz w:val="32"/>
          <w:szCs w:val="32"/>
          <w:lang w:val="en-US" w:eastAsia="zh-CN" w:bidi="ar"/>
        </w:rPr>
        <w:t>认真抓好各项法治宣传、教育及相关工作。注重运用日常监督宣传指导和“法律宣传周”活动，全方位、多角度地宣传全县城乡建设系统依法执政、依法行政等方面的政策举措，宣传城乡建设部门在服务群众、保障民生、化解矛盾、促进和谐等方面的实际成效，着力提升人民群众的满意度。</w:t>
      </w:r>
    </w:p>
    <w:p w14:paraId="3A39F521">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二、党政主要负责人履行推进法治建设第一责任人职责，加强法治政府建设的有关情况</w:t>
      </w:r>
    </w:p>
    <w:p w14:paraId="356FAA5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3"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楷体" w:hAnsi="楷体" w:eastAsia="楷体" w:cs="楷体"/>
          <w:b/>
          <w:bCs/>
          <w:kern w:val="2"/>
          <w:sz w:val="32"/>
          <w:szCs w:val="32"/>
          <w:lang w:val="en-US" w:eastAsia="zh-CN" w:bidi="ar"/>
        </w:rPr>
        <w:t>（一）加强组织领导切实履行法治政府建设主体职责。</w:t>
      </w:r>
      <w:r>
        <w:rPr>
          <w:rFonts w:hint="eastAsia" w:ascii="仿宋_GB2312" w:hAnsi="仿宋_GB2312" w:eastAsia="仿宋_GB2312" w:cs="仿宋_GB2312"/>
          <w:kern w:val="2"/>
          <w:sz w:val="32"/>
          <w:szCs w:val="32"/>
          <w:lang w:val="en-US" w:eastAsia="zh-CN" w:bidi="ar"/>
        </w:rPr>
        <w:t>单位主要负责人切实履行法治政府建设第一责任人职责,成立以局党组书记、局长为组长的推进法治政府建设工作领导小组,定期研究工作推进及任务落实情况,做到法治建设重要工作亲自部害、重大问题亲自解决、重点环节亲自协调、重要任务亲自管办。严格实依法行改依法监督,不断完善内部管理制度,把本部门各项工作全面纳入法治化轨道,把法治建设贯穿到各项工作的全过程和各方面。</w:t>
      </w:r>
    </w:p>
    <w:p w14:paraId="45EA167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3"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楷体" w:hAnsi="楷体" w:eastAsia="楷体" w:cs="楷体"/>
          <w:b/>
          <w:bCs/>
          <w:kern w:val="2"/>
          <w:sz w:val="32"/>
          <w:szCs w:val="32"/>
          <w:lang w:val="en-US" w:eastAsia="zh-CN" w:bidi="ar"/>
        </w:rPr>
        <w:t>（二）坚持理论学习,贯彻落实党对法治政府建设的领导。</w:t>
      </w:r>
      <w:r>
        <w:rPr>
          <w:rFonts w:hint="eastAsia" w:ascii="仿宋_GB2312" w:hAnsi="仿宋_GB2312" w:eastAsia="仿宋_GB2312" w:cs="仿宋_GB2312"/>
          <w:kern w:val="2"/>
          <w:sz w:val="32"/>
          <w:szCs w:val="32"/>
          <w:lang w:val="en-US" w:eastAsia="zh-CN" w:bidi="ar"/>
        </w:rPr>
        <w:t>带头深入学习领会习近平新时代中国特色社会主义思想、习近平总书记全面依法治国的新理念新思想新战略和二十届三中全会精神,增强全局干部职工“四个意识”,坚定“四个自信”,做到“两个维护；认真落实《法治政府建设与责任落实督察工作规定》,增强本部门抓法治政府建设的责任感、便命感。</w:t>
      </w:r>
    </w:p>
    <w:p w14:paraId="6E10FE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楷体" w:hAnsi="楷体" w:eastAsia="楷体" w:cs="楷体"/>
          <w:b/>
          <w:bCs/>
          <w:kern w:val="2"/>
          <w:sz w:val="32"/>
          <w:szCs w:val="32"/>
          <w:lang w:val="en-US" w:eastAsia="zh-CN" w:bidi="ar"/>
        </w:rPr>
        <w:t>（三）加强法治宣传教育,营造学法用法守法良好氛围。</w:t>
      </w:r>
      <w:r>
        <w:rPr>
          <w:rFonts w:hint="eastAsia" w:ascii="仿宋_GB2312" w:hAnsi="仿宋_GB2312" w:eastAsia="仿宋_GB2312" w:cs="仿宋_GB2312"/>
          <w:kern w:val="2"/>
          <w:sz w:val="32"/>
          <w:szCs w:val="32"/>
          <w:lang w:val="en-US" w:eastAsia="zh-CN" w:bidi="ar"/>
        </w:rPr>
        <w:t>一是坚持会前讲纪说法,以党组中心组学习，组织全局干部职工观看警示教育片,学习《宪法》《民法典》以及《重大行政决策程序暂行条例》《关于加强行政规范性文件制定和监督管理工作的通知》。二是健全法律顾问队伍,聘请执业律师作为法律顾问,参与规范性文件制定、审查;负责合同审核</w:t>
      </w:r>
    </w:p>
    <w:p w14:paraId="687E05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参与诉讼、复议案件的讨论,提供建议和对策，对涉及我局的法律事务提供法律意见和建议等。</w:t>
      </w:r>
    </w:p>
    <w:p w14:paraId="599DF0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kern w:val="2"/>
          <w:sz w:val="32"/>
          <w:szCs w:val="32"/>
          <w:lang w:val="en-US" w:eastAsia="zh-CN" w:bidi="ar"/>
        </w:rPr>
      </w:pPr>
      <w:r>
        <w:rPr>
          <w:rFonts w:hint="eastAsia" w:ascii="仿宋" w:hAnsi="仿宋" w:eastAsia="仿宋" w:cs="仿宋"/>
          <w:kern w:val="2"/>
          <w:sz w:val="32"/>
          <w:szCs w:val="32"/>
          <w:lang w:val="en-US" w:eastAsia="zh-CN" w:bidi="ar"/>
        </w:rPr>
        <w:t xml:space="preserve">   </w:t>
      </w:r>
      <w:r>
        <w:rPr>
          <w:rFonts w:hint="eastAsia" w:ascii="仿宋" w:hAnsi="仿宋" w:eastAsia="仿宋" w:cs="仿宋"/>
          <w:b/>
          <w:bCs/>
          <w:kern w:val="2"/>
          <w:sz w:val="32"/>
          <w:szCs w:val="32"/>
          <w:lang w:val="en-US" w:eastAsia="zh-CN" w:bidi="ar"/>
        </w:rPr>
        <w:t xml:space="preserve"> </w:t>
      </w:r>
      <w:r>
        <w:rPr>
          <w:rFonts w:hint="eastAsia" w:ascii="楷体" w:hAnsi="楷体" w:eastAsia="楷体" w:cs="楷体"/>
          <w:b/>
          <w:bCs/>
          <w:kern w:val="2"/>
          <w:sz w:val="32"/>
          <w:szCs w:val="32"/>
          <w:lang w:val="en-US" w:eastAsia="zh-CN" w:bidi="ar"/>
        </w:rPr>
        <w:t>（四）认真执行和落实重大行政决策程序规定。</w:t>
      </w:r>
      <w:r>
        <w:rPr>
          <w:rFonts w:hint="eastAsia" w:ascii="仿宋_GB2312" w:hAnsi="仿宋_GB2312" w:eastAsia="仿宋_GB2312" w:cs="仿宋_GB2312"/>
          <w:kern w:val="2"/>
          <w:sz w:val="32"/>
          <w:szCs w:val="32"/>
          <w:lang w:val="en-US" w:eastAsia="zh-CN" w:bidi="ar"/>
        </w:rPr>
        <w:t>贯彻落实《重大行政决策程序暂行条例》,严格按照“五大程序”配合相关决策部门做好前期的论证、调查、意见征求和合法性审查,确保行政决策科学化、民主化和法治化。</w:t>
      </w:r>
    </w:p>
    <w:p w14:paraId="19CAAA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楷体" w:hAnsi="楷体" w:eastAsia="楷体" w:cs="楷体"/>
          <w:b/>
          <w:bCs/>
          <w:kern w:val="2"/>
          <w:sz w:val="32"/>
          <w:szCs w:val="32"/>
          <w:lang w:val="en-US" w:eastAsia="zh-CN" w:bidi="ar"/>
        </w:rPr>
        <w:t>（五）规范行政规范性文件制发管理。</w:t>
      </w:r>
      <w:r>
        <w:rPr>
          <w:rFonts w:hint="eastAsia" w:ascii="仿宋_GB2312" w:hAnsi="仿宋_GB2312" w:eastAsia="仿宋_GB2312" w:cs="仿宋_GB2312"/>
          <w:kern w:val="2"/>
          <w:sz w:val="32"/>
          <w:szCs w:val="32"/>
          <w:lang w:val="en-US" w:eastAsia="zh-CN" w:bidi="ar"/>
        </w:rPr>
        <w:t>严格执行《关于加强行政规范性文件制定和监督管理工作的通知》《关于全面推行行政规范性文件合法性审查机制的实施意见》等文件规定,落实专人负责规范性文件申报、审核及备案等工作,定期对本单位行政规范性文件进行清理。</w:t>
      </w:r>
    </w:p>
    <w:p w14:paraId="2671282A">
      <w:pPr>
        <w:keepNext w:val="0"/>
        <w:keepLines w:val="0"/>
        <w:pageBreakBefore w:val="0"/>
        <w:numPr>
          <w:ilvl w:val="0"/>
          <w:numId w:val="0"/>
        </w:numPr>
        <w:kinsoku/>
        <w:wordWrap/>
        <w:overflowPunct/>
        <w:topLinePunct w:val="0"/>
        <w:autoSpaceDE/>
        <w:autoSpaceDN/>
        <w:bidi w:val="0"/>
        <w:adjustRightInd/>
        <w:snapToGrid/>
        <w:spacing w:line="600" w:lineRule="exact"/>
        <w:ind w:left="0" w:firstLine="320" w:firstLineChars="100"/>
        <w:jc w:val="left"/>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三、存在的问题和原因</w:t>
      </w:r>
    </w:p>
    <w:p w14:paraId="53692AE8">
      <w:pPr>
        <w:keepNext w:val="0"/>
        <w:keepLines w:val="0"/>
        <w:pageBreakBefore w:val="0"/>
        <w:numPr>
          <w:ilvl w:val="0"/>
          <w:numId w:val="0"/>
        </w:numPr>
        <w:kinsoku/>
        <w:wordWrap/>
        <w:overflowPunct/>
        <w:topLinePunct w:val="0"/>
        <w:autoSpaceDE/>
        <w:autoSpaceDN/>
        <w:bidi w:val="0"/>
        <w:adjustRightInd/>
        <w:snapToGrid/>
        <w:spacing w:line="600" w:lineRule="exact"/>
        <w:ind w:left="0" w:firstLine="643"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楷体" w:hAnsi="楷体" w:eastAsia="楷体" w:cs="楷体"/>
          <w:b/>
          <w:bCs/>
          <w:kern w:val="2"/>
          <w:sz w:val="32"/>
          <w:szCs w:val="32"/>
          <w:lang w:val="en-US" w:eastAsia="zh-CN" w:bidi="ar"/>
        </w:rPr>
        <w:t>（一）法治宣传学习形式单一。</w:t>
      </w:r>
      <w:r>
        <w:rPr>
          <w:rFonts w:hint="eastAsia" w:ascii="仿宋_GB2312" w:hAnsi="仿宋_GB2312" w:eastAsia="仿宋_GB2312" w:cs="仿宋_GB2312"/>
          <w:kern w:val="2"/>
          <w:sz w:val="32"/>
          <w:szCs w:val="32"/>
          <w:lang w:val="en-US" w:eastAsia="zh-CN" w:bidi="ar"/>
        </w:rPr>
        <w:t>主要是集中组织学习和干部自学为主，法治宣传效果一般。</w:t>
      </w:r>
    </w:p>
    <w:p w14:paraId="5AC05F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楷体" w:hAnsi="楷体" w:eastAsia="楷体" w:cs="楷体"/>
          <w:b/>
          <w:bCs/>
          <w:kern w:val="2"/>
          <w:sz w:val="32"/>
          <w:szCs w:val="32"/>
          <w:lang w:val="en-US" w:eastAsia="zh-CN" w:bidi="ar"/>
        </w:rPr>
        <w:t>（二）行政执法监督机制不够完善。</w:t>
      </w:r>
      <w:r>
        <w:rPr>
          <w:rFonts w:hint="eastAsia" w:ascii="仿宋" w:hAnsi="仿宋" w:eastAsia="仿宋" w:cs="仿宋"/>
          <w:kern w:val="2"/>
          <w:sz w:val="32"/>
          <w:szCs w:val="32"/>
          <w:lang w:val="en-US" w:eastAsia="zh-CN" w:bidi="ar"/>
        </w:rPr>
        <w:t>没</w:t>
      </w:r>
      <w:r>
        <w:rPr>
          <w:rFonts w:hint="eastAsia" w:ascii="仿宋_GB2312" w:hAnsi="仿宋_GB2312" w:eastAsia="仿宋_GB2312" w:cs="仿宋_GB2312"/>
          <w:kern w:val="2"/>
          <w:sz w:val="32"/>
          <w:szCs w:val="32"/>
          <w:lang w:val="en-US" w:eastAsia="zh-CN" w:bidi="ar"/>
        </w:rPr>
        <w:t>有统一的执法队伍，缺乏执法力度。</w:t>
      </w:r>
    </w:p>
    <w:p w14:paraId="09F5A0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楷体" w:hAnsi="楷体" w:eastAsia="楷体" w:cs="楷体"/>
          <w:b/>
          <w:bCs/>
          <w:kern w:val="2"/>
          <w:sz w:val="32"/>
          <w:szCs w:val="32"/>
          <w:lang w:val="en-US" w:eastAsia="zh-CN" w:bidi="ar"/>
        </w:rPr>
        <w:t>（三）依法行政能力有待提高。</w:t>
      </w:r>
      <w:r>
        <w:rPr>
          <w:rFonts w:hint="eastAsia" w:ascii="仿宋_GB2312" w:hAnsi="仿宋_GB2312" w:eastAsia="仿宋_GB2312" w:cs="仿宋_GB2312"/>
          <w:kern w:val="2"/>
          <w:sz w:val="32"/>
          <w:szCs w:val="32"/>
          <w:lang w:val="en-US" w:eastAsia="zh-CN" w:bidi="ar"/>
        </w:rPr>
        <w:t>行政人员遇到问题能够想到找法律顾问咨询解决，但自身在运用法律手段的能力仍需加强。</w:t>
      </w:r>
    </w:p>
    <w:p w14:paraId="232D28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四、下一年度推进法治建设的打算</w:t>
      </w:r>
    </w:p>
    <w:p w14:paraId="4EA23F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仿宋" w:hAnsi="仿宋" w:eastAsia="仿宋" w:cs="仿宋"/>
          <w:kern w:val="2"/>
          <w:sz w:val="32"/>
          <w:szCs w:val="32"/>
          <w:lang w:val="en-US" w:eastAsia="zh-CN" w:bidi="ar"/>
        </w:rPr>
      </w:pPr>
      <w:r>
        <w:rPr>
          <w:rFonts w:hint="eastAsia" w:ascii="楷体" w:hAnsi="楷体" w:eastAsia="楷体" w:cs="楷体"/>
          <w:b/>
          <w:bCs/>
          <w:kern w:val="2"/>
          <w:sz w:val="32"/>
          <w:szCs w:val="32"/>
          <w:lang w:val="en-US" w:eastAsia="zh-CN" w:bidi="ar"/>
        </w:rPr>
        <w:t>（一）进一步加强法治宣传,增强依法行政观念。</w:t>
      </w:r>
      <w:r>
        <w:rPr>
          <w:rFonts w:hint="eastAsia" w:ascii="仿宋_GB2312" w:hAnsi="仿宋_GB2312" w:eastAsia="仿宋_GB2312" w:cs="仿宋_GB2312"/>
          <w:kern w:val="2"/>
          <w:sz w:val="32"/>
          <w:szCs w:val="32"/>
          <w:lang w:val="en-US" w:eastAsia="zh-CN" w:bidi="ar"/>
        </w:rPr>
        <w:t>开展多种形式的专题法律宣传、法律知识讲座和有关执法人员的法律知识培训工作,努力增强人民群众、特别是行政机关工作人员的法治观念，促进行政机关形成学法、用法、守法的良好氛围,不断提高行政执法人员素质。</w:t>
      </w:r>
    </w:p>
    <w:p w14:paraId="3EE9C5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楷体" w:hAnsi="楷体" w:eastAsia="楷体" w:cs="楷体"/>
          <w:b/>
          <w:bCs/>
          <w:kern w:val="2"/>
          <w:sz w:val="32"/>
          <w:szCs w:val="32"/>
          <w:lang w:val="en-US" w:eastAsia="zh-CN" w:bidi="ar"/>
        </w:rPr>
        <w:t>（三）进一步建立健全各项工作制度。</w:t>
      </w:r>
      <w:r>
        <w:rPr>
          <w:rFonts w:hint="eastAsia" w:ascii="仿宋_GB2312" w:hAnsi="仿宋_GB2312" w:eastAsia="仿宋_GB2312" w:cs="仿宋_GB2312"/>
          <w:kern w:val="2"/>
          <w:sz w:val="32"/>
          <w:szCs w:val="32"/>
          <w:lang w:val="en-US" w:eastAsia="zh-CN" w:bidi="ar"/>
        </w:rPr>
        <w:t>不断完善各项工作制度,坚持形成用制度管人工作机制,不断提高工作水平,切实履行工作职责。</w:t>
      </w:r>
    </w:p>
    <w:p w14:paraId="66F1D8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楷体" w:hAnsi="楷体" w:eastAsia="楷体" w:cs="楷体"/>
          <w:b/>
          <w:bCs/>
          <w:kern w:val="2"/>
          <w:sz w:val="32"/>
          <w:szCs w:val="32"/>
          <w:lang w:val="en-US" w:eastAsia="zh-CN" w:bidi="ar"/>
        </w:rPr>
        <w:t>（四）进一步加大规范性文件备案、审查力度。</w:t>
      </w:r>
      <w:r>
        <w:rPr>
          <w:rFonts w:hint="eastAsia" w:ascii="仿宋_GB2312" w:hAnsi="仿宋_GB2312" w:eastAsia="仿宋_GB2312" w:cs="仿宋_GB2312"/>
          <w:kern w:val="2"/>
          <w:sz w:val="32"/>
          <w:szCs w:val="32"/>
          <w:lang w:val="en-US" w:eastAsia="zh-CN" w:bidi="ar"/>
        </w:rPr>
        <w:t>落实专人负责,加大对规范性文件的备案工作力度,确保应备尽备,同时做好规范性文件的公开工作。</w:t>
      </w:r>
    </w:p>
    <w:p w14:paraId="07CDB3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楷体" w:hAnsi="楷体" w:eastAsia="楷体" w:cs="楷体"/>
          <w:b/>
          <w:bCs/>
          <w:kern w:val="2"/>
          <w:sz w:val="32"/>
          <w:szCs w:val="32"/>
          <w:lang w:val="en-US" w:eastAsia="zh-CN" w:bidi="ar"/>
        </w:rPr>
        <w:t>（五）进一步规范全局行政执法行为。</w:t>
      </w:r>
      <w:r>
        <w:rPr>
          <w:rFonts w:hint="eastAsia" w:ascii="仿宋_GB2312" w:hAnsi="仿宋_GB2312" w:eastAsia="仿宋_GB2312" w:cs="仿宋_GB2312"/>
          <w:kern w:val="2"/>
          <w:sz w:val="32"/>
          <w:szCs w:val="32"/>
          <w:lang w:val="en-US" w:eastAsia="zh-CN" w:bidi="ar"/>
        </w:rPr>
        <w:t>加大培训学习,提高行政执法人员素质和水平,加到监督考核力度,提高对行政执法人员的管理。</w:t>
      </w:r>
    </w:p>
    <w:p w14:paraId="6095B2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
        </w:rPr>
      </w:pPr>
      <w:bookmarkStart w:id="0" w:name="_GoBack"/>
      <w:r>
        <w:rPr>
          <w:rFonts w:hint="eastAsia" w:ascii="楷体" w:hAnsi="楷体" w:eastAsia="楷体" w:cs="楷体"/>
          <w:b/>
          <w:bCs/>
          <w:kern w:val="2"/>
          <w:sz w:val="32"/>
          <w:szCs w:val="32"/>
          <w:lang w:val="en-US" w:eastAsia="zh-CN" w:bidi="ar"/>
        </w:rPr>
        <w:t>（六）进一步推进政府职能转变。</w:t>
      </w:r>
      <w:bookmarkEnd w:id="0"/>
      <w:r>
        <w:rPr>
          <w:rFonts w:hint="eastAsia" w:ascii="仿宋_GB2312" w:hAnsi="仿宋_GB2312" w:eastAsia="仿宋_GB2312" w:cs="仿宋_GB2312"/>
          <w:kern w:val="2"/>
          <w:sz w:val="32"/>
          <w:szCs w:val="32"/>
          <w:lang w:val="en-US" w:eastAsia="zh-CN" w:bidi="ar"/>
        </w:rPr>
        <w:t>全面履行政府职能,切实加强社会管理和公共服务职能。完善社会管理制度,提高社会管理水平,创新公共服务体制,改进公共服务方式,优化营商环境。</w:t>
      </w:r>
    </w:p>
    <w:p w14:paraId="3E5DF4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kern w:val="2"/>
          <w:sz w:val="32"/>
          <w:szCs w:val="32"/>
          <w:lang w:val="en-US" w:eastAsia="zh-CN" w:bidi="ar"/>
        </w:rPr>
        <w:t>在今后的工作中，我局将以深化简政放权和优化服务水平为目标，在工作中不断探索和检讨，完善工作制度，改进工作方式，提高工作效率，为我县经济社会建设工作做出更大的贡献。</w:t>
      </w:r>
    </w:p>
    <w:p w14:paraId="260905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118E2"/>
    <w:rsid w:val="3851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2025-03-26T07:12:00Z</dcterms:created>
  <dc:creator>银华</dc:creator>
  <cp:lastModifiedBy>银华</cp:lastModifiedBy>
  <dcterms:modified xsi:type="dcterms:W3CDTF">2025-03-26T07:15:37Z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93C1D4333BF64D2AA8189D75C2CF2641_11</vt:lpwstr>
  </property>
  <property fmtid="{D5CDD505-2E9C-101B-9397-08002B2CF9AE}" pid="4" name="KSOTemplateDocerSaveRecord">
    <vt:lpwstr>eyJoZGlkIjoiNzAwNWVlOWNmNWEzMmI0ZWMxMTIzNTQzMjk4NTUzMjEiLCJ1c2VySWQiOiI2NTU0NTYyMTUifQ==</vt:lpwstr>
  </property>
</Properties>
</file>