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DF04D">
      <w:pPr>
        <w:spacing w:line="560" w:lineRule="exact"/>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潢川县水利局</w:t>
      </w:r>
    </w:p>
    <w:p w14:paraId="3AEBB3E8">
      <w:pPr>
        <w:spacing w:line="560" w:lineRule="exact"/>
        <w:jc w:val="center"/>
        <w:rPr>
          <w:rFonts w:hint="default" w:ascii="Times New Roman" w:hAnsi="Times New Roman" w:eastAsia="方正仿宋_GBK" w:cs="Times New Roman"/>
          <w:color w:val="auto"/>
          <w:sz w:val="32"/>
          <w:szCs w:val="32"/>
          <w:lang w:val="en-US" w:eastAsia="zh-CN"/>
        </w:rPr>
      </w:pPr>
      <w:r>
        <w:rPr>
          <w:rFonts w:hint="eastAsia" w:ascii="黑体" w:hAnsi="黑体" w:eastAsia="黑体" w:cs="黑体"/>
          <w:color w:val="auto"/>
          <w:sz w:val="44"/>
          <w:szCs w:val="44"/>
          <w:lang w:eastAsia="zh-CN"/>
        </w:rPr>
        <w:t>2024</w:t>
      </w:r>
      <w:r>
        <w:rPr>
          <w:rFonts w:hint="eastAsia" w:ascii="黑体" w:hAnsi="黑体" w:eastAsia="黑体" w:cs="黑体"/>
          <w:color w:val="auto"/>
          <w:sz w:val="44"/>
          <w:szCs w:val="44"/>
        </w:rPr>
        <w:t>年法治</w:t>
      </w:r>
      <w:r>
        <w:rPr>
          <w:rFonts w:hint="eastAsia" w:ascii="黑体" w:hAnsi="黑体" w:eastAsia="黑体" w:cs="黑体"/>
          <w:color w:val="auto"/>
          <w:sz w:val="44"/>
          <w:szCs w:val="44"/>
          <w:lang w:eastAsia="zh-CN"/>
        </w:rPr>
        <w:t>政府</w:t>
      </w:r>
      <w:r>
        <w:rPr>
          <w:rFonts w:hint="eastAsia" w:ascii="黑体" w:hAnsi="黑体" w:eastAsia="黑体" w:cs="黑体"/>
          <w:color w:val="auto"/>
          <w:sz w:val="44"/>
          <w:szCs w:val="44"/>
        </w:rPr>
        <w:t>建设工作报告</w:t>
      </w:r>
    </w:p>
    <w:p w14:paraId="39767C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潢川县水利局在县委、县政府的领导下，以习近平新时代中国特色社会主义思想为指导，全面贯彻党的二十大和二十届三中全会精神，坚持“节水优先、空间均衡、系统治理、两手发力”治水思路，全面落实习近平法治思想和习近平总书记治水重要论述精神，按照县法治政府建设工作要求，紧扣水利年度工作重点，紧盯法治水利建设难点，坚持依法行政，全力推进法治政府建设。现将有关工作报告如下：</w:t>
      </w:r>
    </w:p>
    <w:p w14:paraId="451C62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一、推进法治政府建设的主要举措和成效</w:t>
      </w:r>
    </w:p>
    <w:p w14:paraId="520A59A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b/>
          <w:bCs/>
          <w:color w:val="auto"/>
          <w:sz w:val="32"/>
          <w:szCs w:val="32"/>
          <w:lang w:val="en-US" w:eastAsia="zh-CN"/>
        </w:rPr>
        <w:t>（一）积极开展普法宣传工作。</w:t>
      </w:r>
      <w:r>
        <w:rPr>
          <w:rFonts w:hint="eastAsia" w:ascii="仿宋_GB2312" w:hAnsi="仿宋_GB2312" w:eastAsia="仿宋_GB2312" w:cs="仿宋_GB2312"/>
          <w:color w:val="auto"/>
          <w:sz w:val="32"/>
          <w:szCs w:val="32"/>
          <w:lang w:val="en-US" w:eastAsia="zh-CN"/>
        </w:rPr>
        <w:t>今年我局大力开展法治宣传活动，在“世界水日”、“中国水周”期间，联合县教体局、县住建局在县政府前喷泉广场处开展宣传活动。通过多种形式进行政策宣传，悬挂宣传条幅、设立咨询台布设二十余块宣传展板，发放各类宣传（册）页三千份，向过往群众发放笔记本、宣传袋、抽纸一次性纸杯等纪念品一万余份。</w:t>
      </w:r>
      <w:r>
        <w:rPr>
          <w:rFonts w:hint="eastAsia" w:ascii="仿宋_GB2312" w:hAnsi="仿宋_GB2312" w:eastAsia="仿宋_GB2312" w:cs="仿宋_GB2312"/>
          <w:color w:val="auto"/>
          <w:sz w:val="32"/>
          <w:szCs w:val="32"/>
          <w:lang w:eastAsia="zh-CN"/>
        </w:rPr>
        <w:t>发“</w:t>
      </w:r>
      <w:r>
        <w:rPr>
          <w:rFonts w:hint="eastAsia" w:ascii="仿宋_GB2312" w:hAnsi="仿宋_GB2312" w:eastAsia="仿宋_GB2312" w:cs="仿宋_GB2312"/>
          <w:color w:val="auto"/>
          <w:sz w:val="32"/>
          <w:szCs w:val="32"/>
        </w:rPr>
        <w:t>世界水日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中国水周</w:t>
      </w:r>
      <w:r>
        <w:rPr>
          <w:rFonts w:hint="eastAsia" w:ascii="仿宋_GB2312" w:hAnsi="仿宋_GB2312" w:eastAsia="仿宋_GB2312" w:cs="仿宋_GB2312"/>
          <w:color w:val="auto"/>
          <w:sz w:val="32"/>
          <w:szCs w:val="32"/>
          <w:lang w:val="en-US" w:eastAsia="zh-CN"/>
        </w:rPr>
        <w:t>”主题</w:t>
      </w:r>
      <w:r>
        <w:rPr>
          <w:rFonts w:hint="eastAsia" w:ascii="仿宋_GB2312" w:hAnsi="仿宋_GB2312" w:eastAsia="仿宋_GB2312" w:cs="仿宋_GB2312"/>
          <w:color w:val="auto"/>
          <w:sz w:val="32"/>
          <w:szCs w:val="32"/>
          <w:lang w:eastAsia="zh-CN"/>
        </w:rPr>
        <w:t>公益短信</w:t>
      </w:r>
      <w:r>
        <w:rPr>
          <w:rFonts w:hint="eastAsia" w:ascii="仿宋_GB2312" w:hAnsi="仿宋_GB2312" w:eastAsia="仿宋_GB2312" w:cs="仿宋_GB2312"/>
          <w:color w:val="auto"/>
          <w:sz w:val="32"/>
          <w:szCs w:val="32"/>
          <w:lang w:val="en-US" w:eastAsia="zh-CN"/>
        </w:rPr>
        <w:t>8000条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水利系统</w:t>
      </w:r>
      <w:r>
        <w:rPr>
          <w:rFonts w:hint="eastAsia" w:ascii="仿宋_GB2312" w:hAnsi="仿宋_GB2312" w:eastAsia="仿宋_GB2312" w:cs="仿宋_GB2312"/>
          <w:sz w:val="32"/>
          <w:szCs w:val="32"/>
        </w:rPr>
        <w:t>志愿者到</w:t>
      </w:r>
      <w:r>
        <w:rPr>
          <w:rFonts w:hint="eastAsia" w:ascii="仿宋_GB2312" w:hAnsi="仿宋_GB2312" w:eastAsia="仿宋_GB2312" w:cs="仿宋_GB2312"/>
          <w:sz w:val="32"/>
          <w:szCs w:val="32"/>
          <w:lang w:val="en-US" w:eastAsia="zh-CN"/>
        </w:rPr>
        <w:t>邬桥水库开展水源地环境整治志愿</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以实际行动宣传爱水、护水、节水意识，</w:t>
      </w:r>
      <w:r>
        <w:rPr>
          <w:rFonts w:hint="eastAsia" w:ascii="仿宋_GB2312" w:hAnsi="仿宋_GB2312" w:eastAsia="仿宋_GB2312" w:cs="仿宋_GB2312"/>
          <w:color w:val="auto"/>
          <w:sz w:val="32"/>
          <w:szCs w:val="32"/>
        </w:rPr>
        <w:t>扩大</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传播效应。</w:t>
      </w:r>
      <w:r>
        <w:rPr>
          <w:rFonts w:hint="eastAsia" w:ascii="仿宋_GB2312" w:hAnsi="仿宋_GB2312" w:eastAsia="仿宋_GB2312" w:cs="仿宋_GB2312"/>
          <w:color w:val="auto"/>
          <w:sz w:val="32"/>
          <w:szCs w:val="32"/>
          <w:lang w:val="en-US" w:eastAsia="zh-CN"/>
        </w:rPr>
        <w:t>此外中国水周期间，</w:t>
      </w:r>
      <w:r>
        <w:rPr>
          <w:rFonts w:hint="eastAsia" w:ascii="仿宋_GB2312" w:hAnsi="仿宋_GB2312" w:eastAsia="仿宋_GB2312" w:cs="仿宋_GB2312"/>
          <w:spacing w:val="0"/>
          <w:sz w:val="32"/>
          <w:szCs w:val="32"/>
          <w:lang w:val="en-US" w:eastAsia="zh-CN"/>
        </w:rPr>
        <w:t>通过</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组织机关人员学习</w:t>
      </w:r>
      <w:r>
        <w:rPr>
          <w:rFonts w:hint="eastAsia" w:ascii="仿宋_GB2312" w:hAnsi="仿宋_GB2312" w:eastAsia="仿宋_GB2312" w:cs="仿宋_GB2312"/>
          <w:i w:val="0"/>
          <w:iCs w:val="0"/>
          <w:caps w:val="0"/>
          <w:color w:val="000000"/>
          <w:spacing w:val="0"/>
          <w:sz w:val="32"/>
          <w:szCs w:val="32"/>
          <w:lang w:eastAsia="zh-CN"/>
        </w:rPr>
        <w:t>习近平法治思想及水法律法规，同时组织</w:t>
      </w:r>
      <w:r>
        <w:rPr>
          <w:rFonts w:hint="eastAsia" w:ascii="仿宋_GB2312" w:hAnsi="仿宋_GB2312" w:eastAsia="仿宋_GB2312" w:cs="仿宋_GB2312"/>
          <w:i w:val="0"/>
          <w:iCs w:val="0"/>
          <w:caps w:val="0"/>
          <w:color w:val="000000"/>
          <w:spacing w:val="0"/>
          <w:sz w:val="32"/>
          <w:szCs w:val="32"/>
          <w:lang w:val="en-US" w:eastAsia="zh-CN"/>
        </w:rPr>
        <w:t>全体干部</w:t>
      </w:r>
      <w:r>
        <w:rPr>
          <w:rFonts w:hint="eastAsia" w:ascii="仿宋_GB2312" w:hAnsi="仿宋_GB2312" w:eastAsia="仿宋_GB2312" w:cs="仿宋_GB2312"/>
          <w:i w:val="0"/>
          <w:iCs w:val="0"/>
          <w:caps w:val="0"/>
          <w:color w:val="000000"/>
          <w:spacing w:val="0"/>
          <w:sz w:val="32"/>
          <w:szCs w:val="32"/>
          <w:lang w:eastAsia="zh-CN"/>
        </w:rPr>
        <w:t>职工参加</w:t>
      </w:r>
      <w:r>
        <w:rPr>
          <w:rFonts w:hint="eastAsia" w:ascii="仿宋_GB2312" w:hAnsi="仿宋_GB2312" w:eastAsia="仿宋_GB2312" w:cs="仿宋_GB2312"/>
          <w:spacing w:val="0"/>
          <w:sz w:val="32"/>
          <w:szCs w:val="32"/>
          <w:highlight w:val="none"/>
          <w:lang w:val="en-US" w:eastAsia="zh-CN"/>
        </w:rPr>
        <w:t>“学习强国”“中国水利”“法治水利”等平台上的</w:t>
      </w:r>
      <w:r>
        <w:rPr>
          <w:rFonts w:hint="eastAsia" w:ascii="仿宋_GB2312" w:hAnsi="仿宋_GB2312" w:eastAsia="仿宋_GB2312" w:cs="仿宋_GB2312"/>
          <w:b w:val="0"/>
          <w:bCs/>
          <w:spacing w:val="0"/>
          <w:sz w:val="32"/>
          <w:szCs w:val="32"/>
          <w:lang w:val="en-US" w:eastAsia="zh-CN"/>
        </w:rPr>
        <w:t>网络答题活动</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提升执法效能</w:t>
      </w:r>
      <w:r>
        <w:rPr>
          <w:rFonts w:hint="eastAsia" w:ascii="仿宋_GB2312" w:hAnsi="仿宋_GB2312" w:eastAsia="仿宋_GB2312" w:cs="仿宋_GB2312"/>
          <w:b w:val="0"/>
          <w:bCs/>
          <w:spacing w:val="0"/>
          <w:sz w:val="32"/>
          <w:szCs w:val="32"/>
          <w:lang w:val="en-US" w:eastAsia="zh-CN"/>
        </w:rPr>
        <w:t>，</w:t>
      </w:r>
      <w:r>
        <w:rPr>
          <w:rFonts w:hint="eastAsia" w:ascii="仿宋_GB2312" w:hAnsi="仿宋_GB2312" w:eastAsia="仿宋_GB2312" w:cs="仿宋_GB2312"/>
          <w:spacing w:val="0"/>
          <w:sz w:val="32"/>
          <w:szCs w:val="32"/>
          <w:lang w:val="en-US" w:eastAsia="zh-CN"/>
        </w:rPr>
        <w:t>增强水利干部职工法治意识，提升依法治水能力。</w:t>
      </w:r>
    </w:p>
    <w:p w14:paraId="67FABD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rPr>
        <w:t>青少年是“八五”普法的重点对象</w:t>
      </w:r>
      <w:r>
        <w:rPr>
          <w:rFonts w:hint="eastAsia" w:ascii="仿宋_GB2312" w:hAnsi="仿宋_GB2312" w:eastAsia="仿宋_GB2312" w:cs="仿宋_GB2312"/>
          <w:color w:val="auto"/>
          <w:sz w:val="32"/>
          <w:szCs w:val="32"/>
          <w:lang w:eastAsia="zh-CN"/>
        </w:rPr>
        <w:t>，因此</w:t>
      </w:r>
      <w:r>
        <w:rPr>
          <w:rFonts w:hint="eastAsia" w:ascii="仿宋_GB2312" w:hAnsi="仿宋_GB2312" w:eastAsia="仿宋_GB2312" w:cs="仿宋_GB2312"/>
          <w:color w:val="auto"/>
          <w:sz w:val="32"/>
          <w:szCs w:val="32"/>
          <w:lang w:val="en-US" w:eastAsia="zh-CN"/>
        </w:rPr>
        <w:t>我局同县教体局联合在多个学校组织开展水法宣传文娱活动，通过举办绘画评选、书法比赛、作文征集等活动向青少年进行普法宣传，提高青少年法律意识，增强青少年法律素养。</w:t>
      </w:r>
    </w:p>
    <w:p w14:paraId="5B455C53">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（二）促进严格规范公正文明执法。</w:t>
      </w:r>
      <w:r>
        <w:rPr>
          <w:rFonts w:hint="eastAsia" w:ascii="仿宋_GB2312" w:hAnsi="仿宋_GB2312" w:eastAsia="仿宋_GB2312" w:cs="仿宋_GB2312"/>
          <w:i w:val="0"/>
          <w:iCs w:val="0"/>
          <w:caps w:val="0"/>
          <w:color w:val="auto"/>
          <w:spacing w:val="0"/>
          <w:kern w:val="2"/>
          <w:sz w:val="32"/>
          <w:szCs w:val="32"/>
          <w:lang w:val="en-US" w:eastAsia="zh-CN" w:bidi="ar-SA"/>
        </w:rPr>
        <w:t>2024年，我局严格落实行政执法公示制度、行政执法全过程记录制度、重大执法决定的法制审核制度，确保每一个执法案件办理流程规范、合法、公开、公正。今年以来，共出动执法人员</w:t>
      </w:r>
      <w:r>
        <w:rPr>
          <w:rFonts w:hint="eastAsia" w:ascii="仿宋_GB2312" w:hAnsi="仿宋_GB2312" w:eastAsia="仿宋_GB2312" w:cs="仿宋_GB2312"/>
          <w:sz w:val="32"/>
          <w:szCs w:val="32"/>
          <w:lang w:val="en-US" w:eastAsia="zh-CN"/>
        </w:rPr>
        <w:t>3987</w:t>
      </w:r>
      <w:r>
        <w:rPr>
          <w:rFonts w:hint="eastAsia" w:ascii="仿宋_GB2312" w:hAnsi="仿宋_GB2312" w:eastAsia="仿宋_GB2312" w:cs="仿宋_GB2312"/>
          <w:i w:val="0"/>
          <w:iCs w:val="0"/>
          <w:caps w:val="0"/>
          <w:color w:val="auto"/>
          <w:spacing w:val="0"/>
          <w:kern w:val="2"/>
          <w:sz w:val="32"/>
          <w:szCs w:val="32"/>
          <w:lang w:val="en-US" w:eastAsia="zh-CN" w:bidi="ar-SA"/>
        </w:rPr>
        <w:t>人次，执法车辆</w:t>
      </w:r>
      <w:r>
        <w:rPr>
          <w:rFonts w:hint="eastAsia" w:ascii="仿宋_GB2312" w:hAnsi="仿宋_GB2312" w:eastAsia="仿宋_GB2312" w:cs="仿宋_GB2312"/>
          <w:sz w:val="32"/>
          <w:szCs w:val="32"/>
          <w:lang w:val="en-US" w:eastAsia="zh-CN"/>
        </w:rPr>
        <w:t>972</w:t>
      </w:r>
      <w:r>
        <w:rPr>
          <w:rFonts w:hint="eastAsia" w:ascii="仿宋_GB2312" w:hAnsi="仿宋_GB2312" w:eastAsia="仿宋_GB2312" w:cs="仿宋_GB2312"/>
          <w:i w:val="0"/>
          <w:iCs w:val="0"/>
          <w:caps w:val="0"/>
          <w:color w:val="auto"/>
          <w:spacing w:val="0"/>
          <w:kern w:val="2"/>
          <w:sz w:val="32"/>
          <w:szCs w:val="32"/>
          <w:lang w:val="en-US" w:eastAsia="zh-CN" w:bidi="ar-SA"/>
        </w:rPr>
        <w:t>车次，巡查河道</w:t>
      </w:r>
      <w:r>
        <w:rPr>
          <w:rFonts w:hint="eastAsia" w:ascii="仿宋_GB2312" w:hAnsi="仿宋_GB2312" w:eastAsia="仿宋_GB2312" w:cs="仿宋_GB2312"/>
          <w:sz w:val="32"/>
          <w:szCs w:val="32"/>
          <w:lang w:val="en-US" w:eastAsia="zh-CN"/>
        </w:rPr>
        <w:t>35810</w:t>
      </w:r>
      <w:r>
        <w:rPr>
          <w:rFonts w:hint="eastAsia" w:ascii="仿宋_GB2312" w:hAnsi="仿宋_GB2312" w:eastAsia="仿宋_GB2312" w:cs="仿宋_GB2312"/>
          <w:i w:val="0"/>
          <w:iCs w:val="0"/>
          <w:caps w:val="0"/>
          <w:color w:val="auto"/>
          <w:spacing w:val="0"/>
          <w:kern w:val="2"/>
          <w:sz w:val="32"/>
          <w:szCs w:val="32"/>
          <w:lang w:val="en-US" w:eastAsia="zh-CN" w:bidi="ar-SA"/>
        </w:rPr>
        <w:t>公里；水行政处罚1起（免于处罚），办理行政许可42起，全部按照要求在信用潢川上进行公示，瞒报迟报率0%。同时，</w:t>
      </w:r>
      <w:r>
        <w:rPr>
          <w:rFonts w:hint="eastAsia" w:ascii="仿宋_GB2312" w:hAnsi="仿宋_GB2312" w:eastAsia="仿宋_GB2312" w:cs="仿宋_GB2312"/>
          <w:color w:val="auto"/>
          <w:sz w:val="32"/>
          <w:szCs w:val="32"/>
          <w:lang w:val="en-US" w:eastAsia="zh-CN"/>
        </w:rPr>
        <w:t>按县乡违法线索移送执法协作工作安排，主动联系乡镇街道协助指导执法并提供相关佐证材料。今年共向乡镇街道移交违法线索</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color w:val="auto"/>
          <w:sz w:val="32"/>
          <w:szCs w:val="32"/>
          <w:lang w:val="en-US" w:eastAsia="zh-CN"/>
        </w:rPr>
        <w:t>起，</w:t>
      </w:r>
      <w:r>
        <w:rPr>
          <w:rFonts w:hint="eastAsia" w:ascii="仿宋_GB2312" w:hAnsi="仿宋_GB2312" w:eastAsia="仿宋_GB2312" w:cs="仿宋_GB2312"/>
          <w:sz w:val="32"/>
          <w:szCs w:val="32"/>
        </w:rPr>
        <w:t>处置</w:t>
      </w:r>
      <w:r>
        <w:rPr>
          <w:rFonts w:hint="eastAsia" w:ascii="仿宋_GB2312" w:hAnsi="仿宋_GB2312" w:eastAsia="仿宋_GB2312" w:cs="仿宋_GB2312"/>
          <w:sz w:val="32"/>
          <w:szCs w:val="32"/>
          <w:lang w:eastAsia="zh-CN"/>
        </w:rPr>
        <w:t>涉砂市长热线及上级交办</w:t>
      </w:r>
      <w:r>
        <w:rPr>
          <w:rFonts w:hint="eastAsia" w:ascii="仿宋_GB2312" w:hAnsi="仿宋_GB2312" w:eastAsia="仿宋_GB2312" w:cs="仿宋_GB2312"/>
          <w:sz w:val="32"/>
          <w:szCs w:val="32"/>
          <w:lang w:val="en-US" w:eastAsia="zh-CN"/>
        </w:rPr>
        <w:t>线索15起</w:t>
      </w:r>
      <w:r>
        <w:rPr>
          <w:rFonts w:hint="eastAsia" w:ascii="仿宋_GB2312" w:hAnsi="仿宋_GB2312" w:eastAsia="仿宋_GB2312" w:cs="仿宋_GB2312"/>
          <w:sz w:val="32"/>
          <w:szCs w:val="32"/>
          <w:lang w:eastAsia="zh-CN"/>
        </w:rPr>
        <w:t>。</w:t>
      </w:r>
    </w:p>
    <w:p w14:paraId="7939D5FB">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kern w:val="2"/>
          <w:sz w:val="32"/>
          <w:szCs w:val="32"/>
          <w:lang w:val="en-US" w:eastAsia="zh-CN" w:bidi="ar-SA"/>
        </w:rPr>
        <w:t>（三）</w:t>
      </w:r>
      <w:r>
        <w:rPr>
          <w:rFonts w:hint="eastAsia" w:ascii="楷体" w:hAnsi="楷体" w:eastAsia="楷体" w:cs="楷体"/>
          <w:b/>
          <w:bCs/>
          <w:color w:val="auto"/>
          <w:sz w:val="32"/>
          <w:szCs w:val="32"/>
          <w:lang w:val="en-US" w:eastAsia="zh-CN"/>
        </w:rPr>
        <w:t>加强廉政执纪监督。</w:t>
      </w:r>
      <w:r>
        <w:rPr>
          <w:rFonts w:hint="eastAsia" w:ascii="仿宋_GB2312" w:hAnsi="仿宋_GB2312" w:eastAsia="仿宋_GB2312" w:cs="仿宋_GB2312"/>
          <w:i w:val="0"/>
          <w:iCs w:val="0"/>
          <w:caps w:val="0"/>
          <w:color w:val="auto"/>
          <w:spacing w:val="0"/>
          <w:sz w:val="32"/>
          <w:szCs w:val="32"/>
          <w:shd w:val="clear" w:fill="FFFFFF"/>
        </w:rPr>
        <w:t>加强对领导干部依法公正行使职权监督提醒，</w:t>
      </w:r>
      <w:r>
        <w:rPr>
          <w:rFonts w:hint="eastAsia" w:ascii="仿宋_GB2312" w:hAnsi="仿宋_GB2312" w:eastAsia="仿宋_GB2312" w:cs="仿宋_GB2312"/>
          <w:i w:val="0"/>
          <w:iCs w:val="0"/>
          <w:caps w:val="0"/>
          <w:color w:val="auto"/>
          <w:spacing w:val="0"/>
          <w:sz w:val="32"/>
          <w:szCs w:val="32"/>
          <w:shd w:val="clear" w:fill="FFFFFF"/>
          <w:lang w:eastAsia="zh-CN"/>
        </w:rPr>
        <w:t>2024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共</w:t>
      </w:r>
      <w:r>
        <w:rPr>
          <w:rFonts w:hint="eastAsia" w:ascii="仿宋_GB2312" w:hAnsi="仿宋_GB2312" w:eastAsia="仿宋_GB2312" w:cs="仿宋_GB2312"/>
          <w:color w:val="auto"/>
          <w:sz w:val="32"/>
          <w:szCs w:val="32"/>
        </w:rPr>
        <w:t>开展以案促改警示教育4次，</w:t>
      </w:r>
      <w:r>
        <w:rPr>
          <w:rFonts w:hint="eastAsia" w:ascii="仿宋_GB2312" w:hAnsi="仿宋_GB2312" w:eastAsia="仿宋_GB2312" w:cs="仿宋_GB2312"/>
          <w:sz w:val="32"/>
          <w:szCs w:val="32"/>
          <w:shd w:val="clear" w:color="auto" w:fill="FFFFFF"/>
          <w:lang w:val="en-US" w:eastAsia="zh-CN"/>
        </w:rPr>
        <w:t>水利系统受开除处分2人，警告处分2人，诫勉谈话1人，警告处分免于处分2人。</w:t>
      </w:r>
      <w:r>
        <w:rPr>
          <w:rFonts w:hint="eastAsia" w:ascii="仿宋_GB2312" w:hAnsi="仿宋_GB2312" w:eastAsia="仿宋_GB2312" w:cs="仿宋_GB2312"/>
          <w:sz w:val="32"/>
          <w:szCs w:val="32"/>
          <w:lang w:val="en-US" w:eastAsia="zh-CN"/>
        </w:rPr>
        <w:t>填写</w:t>
      </w:r>
      <w:r>
        <w:rPr>
          <w:rFonts w:hint="eastAsia" w:ascii="仿宋_GB2312" w:hAnsi="仿宋_GB2312" w:eastAsia="仿宋_GB2312" w:cs="仿宋_GB2312"/>
          <w:sz w:val="32"/>
          <w:szCs w:val="32"/>
          <w:lang w:val="en-US"/>
        </w:rPr>
        <w:t>岗位廉政风险点排查表</w:t>
      </w:r>
      <w:r>
        <w:rPr>
          <w:rFonts w:hint="eastAsia" w:ascii="仿宋_GB2312" w:hAnsi="仿宋_GB2312" w:eastAsia="仿宋_GB2312" w:cs="仿宋_GB2312"/>
          <w:sz w:val="32"/>
          <w:szCs w:val="32"/>
          <w:lang w:val="en-US" w:eastAsia="zh-CN"/>
        </w:rPr>
        <w:t>29份，进一步</w:t>
      </w:r>
      <w:r>
        <w:rPr>
          <w:rFonts w:hint="eastAsia" w:ascii="仿宋_GB2312" w:hAnsi="仿宋_GB2312" w:eastAsia="仿宋_GB2312" w:cs="仿宋_GB2312"/>
          <w:b w:val="0"/>
          <w:bCs w:val="0"/>
          <w:kern w:val="0"/>
          <w:sz w:val="32"/>
          <w:szCs w:val="32"/>
          <w:lang w:val="en-US" w:eastAsia="zh-CN" w:bidi="ar-SA"/>
        </w:rPr>
        <w:t>教育引导党员干部积极担当作为、自觉遵纪守法。</w:t>
      </w:r>
      <w:r>
        <w:rPr>
          <w:rFonts w:hint="eastAsia" w:ascii="仿宋_GB2312" w:hAnsi="仿宋_GB2312" w:eastAsia="仿宋_GB2312" w:cs="仿宋_GB2312"/>
          <w:sz w:val="32"/>
          <w:szCs w:val="32"/>
        </w:rPr>
        <w:t>运用监督执纪“第一种形态”开展提醒谈话</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人次，履职廉政谈话</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人次。</w:t>
      </w:r>
      <w:r>
        <w:rPr>
          <w:rFonts w:hint="eastAsia" w:ascii="仿宋_GB2312" w:hAnsi="仿宋_GB2312" w:eastAsia="仿宋_GB2312" w:cs="仿宋_GB2312"/>
          <w:i w:val="0"/>
          <w:iCs w:val="0"/>
          <w:caps w:val="0"/>
          <w:color w:val="auto"/>
          <w:spacing w:val="0"/>
          <w:sz w:val="32"/>
          <w:szCs w:val="32"/>
          <w:shd w:val="clear" w:fill="FFFFFF"/>
        </w:rPr>
        <w:t>进一步强化执法人员“公正执法、严格执法、廉洁执法”思维。</w:t>
      </w:r>
    </w:p>
    <w:p w14:paraId="26BE1E26">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楷体" w:hAnsi="楷体" w:eastAsia="楷体" w:cs="楷体"/>
          <w:b/>
          <w:bCs/>
          <w:color w:val="auto"/>
          <w:kern w:val="2"/>
          <w:sz w:val="32"/>
          <w:szCs w:val="32"/>
          <w:lang w:val="en-US" w:eastAsia="zh-CN" w:bidi="ar-SA"/>
        </w:rPr>
        <w:t>（四）</w:t>
      </w:r>
      <w:r>
        <w:rPr>
          <w:rFonts w:hint="eastAsia" w:ascii="楷体" w:hAnsi="楷体" w:eastAsia="楷体" w:cs="楷体"/>
          <w:b/>
          <w:bCs/>
          <w:color w:val="auto"/>
          <w:sz w:val="32"/>
          <w:szCs w:val="32"/>
          <w:lang w:val="en-US" w:eastAsia="zh-CN"/>
        </w:rPr>
        <w:t>加强执法队伍建设。</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2024年法制审核案卷1起，牵头组织执法人员年审工作，</w:t>
      </w:r>
      <w:r>
        <w:rPr>
          <w:rFonts w:hint="eastAsia" w:ascii="仿宋_GB2312" w:hAnsi="仿宋_GB2312" w:eastAsia="仿宋_GB2312" w:cs="仿宋_GB2312"/>
          <w:color w:val="auto"/>
          <w:sz w:val="32"/>
          <w:szCs w:val="32"/>
          <w:lang w:val="en-US" w:eastAsia="zh-CN"/>
        </w:rPr>
        <w:t>参与培训81人。今年上半年因事业单位机构改革已完成，我局原定新申请8人执法证被暂停申请，并根据《潢川县行政执法监督意见书》（潢行执监意字〔2024〕2号）通知要求，全面缩减我局执法证编制限额，执法证行政编制12个不变，执法证事业单位编制87个缩减为16个。因此我局。我局将原潢川县淮河管理段和原潢川县水土保持技术指导站名下执法证67人，全部收回执法证并予以注销，针对今年执法证年度审验不通过的2人，其执法证也一并注销。</w:t>
      </w:r>
      <w:r>
        <w:rPr>
          <w:rFonts w:hint="eastAsia" w:ascii="仿宋_GB2312" w:hAnsi="仿宋_GB2312" w:eastAsia="仿宋_GB2312" w:cs="仿宋_GB2312"/>
          <w:i w:val="0"/>
          <w:iCs w:val="0"/>
          <w:caps w:val="0"/>
          <w:color w:val="auto"/>
          <w:spacing w:val="0"/>
          <w:kern w:val="2"/>
          <w:sz w:val="32"/>
          <w:szCs w:val="32"/>
          <w:lang w:val="en-US" w:eastAsia="zh-CN" w:bidi="ar-SA"/>
        </w:rPr>
        <w:t>此外，</w:t>
      </w:r>
      <w:r>
        <w:rPr>
          <w:rFonts w:hint="eastAsia" w:ascii="仿宋_GB2312" w:hAnsi="仿宋_GB2312" w:eastAsia="仿宋_GB2312" w:cs="仿宋_GB2312"/>
          <w:color w:val="auto"/>
          <w:sz w:val="32"/>
          <w:szCs w:val="32"/>
          <w:lang w:val="en-US" w:eastAsia="zh-CN"/>
        </w:rPr>
        <w:t>我局大力开展执法培训活动，2024年以来共组织各类执法培训10余次，参与培训500多人次，全体执法人员通过执法证管理系统年均培训时长均在60小时以上。</w:t>
      </w:r>
      <w:r>
        <w:rPr>
          <w:rFonts w:hint="eastAsia" w:ascii="仿宋_GB2312" w:hAnsi="仿宋_GB2312" w:eastAsia="仿宋_GB2312" w:cs="仿宋_GB2312"/>
          <w:color w:val="auto"/>
          <w:sz w:val="32"/>
          <w:szCs w:val="32"/>
        </w:rPr>
        <w:t xml:space="preserve"> </w:t>
      </w:r>
    </w:p>
    <w:p w14:paraId="118D99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二、全面落实党政主要负责人履行推进法治建设第一责任人职责</w:t>
      </w:r>
    </w:p>
    <w:p w14:paraId="2F9BC2C5">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楷体" w:hAnsi="楷体" w:eastAsia="楷体" w:cs="楷体"/>
          <w:b/>
          <w:bCs/>
          <w:color w:val="auto"/>
          <w:kern w:val="2"/>
          <w:sz w:val="32"/>
          <w:szCs w:val="32"/>
          <w:lang w:val="en-US" w:eastAsia="zh-CN" w:bidi="ar-SA"/>
        </w:rPr>
        <w:t>（一）</w:t>
      </w:r>
      <w:r>
        <w:rPr>
          <w:rFonts w:hint="eastAsia" w:ascii="楷体" w:hAnsi="楷体" w:eastAsia="楷体" w:cs="楷体"/>
          <w:b/>
          <w:bCs/>
          <w:color w:val="auto"/>
          <w:sz w:val="32"/>
          <w:szCs w:val="32"/>
          <w:lang w:val="en-US" w:eastAsia="zh-CN"/>
        </w:rPr>
        <w:t>加强组织领导，落实工作责任。</w:t>
      </w:r>
      <w:r>
        <w:rPr>
          <w:rFonts w:hint="eastAsia" w:ascii="仿宋_GB2312" w:hAnsi="仿宋_GB2312" w:eastAsia="仿宋_GB2312" w:cs="仿宋_GB2312"/>
          <w:i w:val="0"/>
          <w:iCs w:val="0"/>
          <w:caps w:val="0"/>
          <w:color w:val="auto"/>
          <w:spacing w:val="0"/>
          <w:kern w:val="2"/>
          <w:sz w:val="32"/>
          <w:szCs w:val="32"/>
          <w:lang w:val="en-US" w:eastAsia="zh-CN" w:bidi="ar-SA"/>
        </w:rPr>
        <w:t>为保障我县水利系统法治建设工作有力开展，我局成立了由党组书记、局长任组长，党组成员任副组长，局属各单位、机关各股室负责人为成员的潢川县水利系统法治建设工作领导小组，全面加强本局法治建设工作。</w:t>
      </w:r>
      <w:r>
        <w:rPr>
          <w:rFonts w:hint="eastAsia" w:ascii="仿宋_GB2312" w:hAnsi="仿宋_GB2312" w:eastAsia="仿宋_GB2312" w:cs="仿宋_GB2312"/>
          <w:sz w:val="32"/>
          <w:szCs w:val="32"/>
        </w:rPr>
        <w:t>党政主要负责人</w:t>
      </w:r>
      <w:r>
        <w:rPr>
          <w:rFonts w:hint="eastAsia" w:ascii="仿宋_GB2312" w:hAnsi="仿宋_GB2312" w:eastAsia="仿宋_GB2312" w:cs="仿宋_GB2312"/>
          <w:i w:val="0"/>
          <w:iCs w:val="0"/>
          <w:caps w:val="0"/>
          <w:color w:val="auto"/>
          <w:spacing w:val="0"/>
          <w:kern w:val="2"/>
          <w:sz w:val="32"/>
          <w:szCs w:val="32"/>
          <w:lang w:val="en-US" w:eastAsia="zh-CN" w:bidi="ar-SA"/>
        </w:rPr>
        <w:t>严格</w:t>
      </w:r>
      <w:r>
        <w:rPr>
          <w:rFonts w:hint="eastAsia" w:ascii="仿宋_GB2312" w:hAnsi="仿宋_GB2312" w:eastAsia="仿宋_GB2312" w:cs="仿宋_GB2312"/>
          <w:sz w:val="32"/>
          <w:szCs w:val="32"/>
        </w:rPr>
        <w:t>履行推进法治建设第一责任人职责</w:t>
      </w:r>
      <w:r>
        <w:rPr>
          <w:rFonts w:hint="eastAsia" w:ascii="仿宋_GB2312" w:hAnsi="仿宋_GB2312" w:eastAsia="仿宋_GB2312" w:cs="仿宋_GB2312"/>
          <w:i w:val="0"/>
          <w:iCs w:val="0"/>
          <w:caps w:val="0"/>
          <w:color w:val="auto"/>
          <w:spacing w:val="0"/>
          <w:kern w:val="2"/>
          <w:sz w:val="32"/>
          <w:szCs w:val="32"/>
          <w:lang w:val="en-US" w:eastAsia="zh-CN" w:bidi="ar-SA"/>
        </w:rPr>
        <w:t>，坚持重大问题亲自过问、重点环节亲自协调、重大任务亲自督导，有效推动了我局法治建设各项工作开展。</w:t>
      </w:r>
    </w:p>
    <w:p w14:paraId="69A019A0">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i w:val="0"/>
          <w:iCs w:val="0"/>
          <w:caps w:val="0"/>
          <w:color w:val="auto"/>
          <w:spacing w:val="0"/>
          <w:kern w:val="2"/>
          <w:sz w:val="32"/>
          <w:szCs w:val="32"/>
          <w:lang w:val="en-US" w:eastAsia="zh-CN" w:bidi="ar-SA"/>
        </w:rPr>
      </w:pPr>
      <w:r>
        <w:rPr>
          <w:rFonts w:hint="eastAsia" w:ascii="楷体" w:hAnsi="楷体" w:eastAsia="楷体" w:cs="楷体"/>
          <w:b/>
          <w:bCs/>
          <w:color w:val="auto"/>
          <w:sz w:val="32"/>
          <w:szCs w:val="32"/>
          <w:lang w:val="en-US" w:eastAsia="zh-CN"/>
        </w:rPr>
        <w:t>（二）加强学法尊法守法用法意识。</w:t>
      </w:r>
      <w:r>
        <w:rPr>
          <w:rFonts w:hint="eastAsia" w:ascii="仿宋_GB2312" w:hAnsi="仿宋_GB2312" w:eastAsia="仿宋_GB2312" w:cs="仿宋_GB2312"/>
          <w:i w:val="0"/>
          <w:iCs w:val="0"/>
          <w:caps w:val="0"/>
          <w:color w:val="auto"/>
          <w:spacing w:val="0"/>
          <w:kern w:val="2"/>
          <w:sz w:val="32"/>
          <w:szCs w:val="32"/>
          <w:lang w:val="en-US" w:eastAsia="zh-CN" w:bidi="ar-SA"/>
        </w:rPr>
        <w:t>局党组书记、局长高度重视法治学习工作，经常在党组会议学习“习近平法制思想”，并扩大到局中心集体学习，将法治学习纳入局中心组学习计划。每次周例会也坚持落实“第一议题”制度，局党组书记、局长带领全局中层干部共同学习党的二十大三中全会精神、习近平新时代中国特色社会主义思想、习近平法治思想、习近平总书记重要讲话精神等相关文件，在全系统营造尊法学法守法用法浓厚氛围。</w:t>
      </w:r>
    </w:p>
    <w:p w14:paraId="7DDBE7CF">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楷体" w:hAnsi="楷体" w:eastAsia="楷体" w:cs="楷体"/>
          <w:b/>
          <w:bCs/>
          <w:color w:val="auto"/>
          <w:kern w:val="2"/>
          <w:sz w:val="32"/>
          <w:szCs w:val="32"/>
          <w:lang w:val="en-US" w:eastAsia="zh-CN" w:bidi="ar-SA"/>
        </w:rPr>
        <w:t>（三）</w:t>
      </w:r>
      <w:r>
        <w:rPr>
          <w:rFonts w:hint="eastAsia" w:ascii="楷体" w:hAnsi="楷体" w:eastAsia="楷体" w:cs="楷体"/>
          <w:b/>
          <w:bCs/>
          <w:color w:val="auto"/>
          <w:sz w:val="32"/>
          <w:szCs w:val="32"/>
          <w:lang w:val="en-US" w:eastAsia="zh-CN"/>
        </w:rPr>
        <w:t>严格执行重大行政决策程序规定。</w:t>
      </w:r>
      <w:r>
        <w:rPr>
          <w:rFonts w:hint="eastAsia" w:ascii="仿宋_GB2312" w:hAnsi="仿宋_GB2312" w:eastAsia="仿宋_GB2312" w:cs="仿宋_GB2312"/>
          <w:i w:val="0"/>
          <w:iCs w:val="0"/>
          <w:caps w:val="0"/>
          <w:color w:val="auto"/>
          <w:spacing w:val="0"/>
          <w:kern w:val="2"/>
          <w:sz w:val="32"/>
          <w:szCs w:val="32"/>
          <w:lang w:val="en-US" w:eastAsia="zh-CN" w:bidi="ar-SA"/>
        </w:rPr>
        <w:t>我局重大执法决定严格按照相关规程由局法制机构进行合法性审查后，提交党政班子研究讨论决定，对事项涉及人民群众切身利益的重大决策，严格按照公众参与、专家论证、风险评估、合法性审查和集体讨论决定的程序进行。</w:t>
      </w:r>
    </w:p>
    <w:p w14:paraId="27C027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三、存在的问题和原因</w:t>
      </w:r>
    </w:p>
    <w:p w14:paraId="7DA9B600">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（一）执法力量不足。</w:t>
      </w:r>
      <w:r>
        <w:rPr>
          <w:rFonts w:hint="eastAsia" w:ascii="仿宋_GB2312" w:hAnsi="仿宋_GB2312" w:eastAsia="仿宋_GB2312" w:cs="仿宋_GB2312"/>
          <w:i w:val="0"/>
          <w:iCs w:val="0"/>
          <w:caps w:val="0"/>
          <w:color w:val="auto"/>
          <w:spacing w:val="0"/>
          <w:kern w:val="2"/>
          <w:sz w:val="32"/>
          <w:szCs w:val="32"/>
          <w:lang w:val="en-US" w:eastAsia="zh-CN" w:bidi="ar-SA"/>
        </w:rPr>
        <w:t>县水政综合执法大队可能撤销，执法职能划转到局内设股室，无专业执法人员队伍，执法力量不足。</w:t>
      </w:r>
    </w:p>
    <w:p w14:paraId="09326775">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（二）法治宣传形式创新不够</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法治宣传与水利行业结合不够紧密，日常采用传统方式进行宣传居多，宣传方式较为传统单一，对外宣传的力度有待进一步提高。</w:t>
      </w:r>
    </w:p>
    <w:p w14:paraId="7E8E24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lang w:val="en-US" w:eastAsia="zh-CN"/>
        </w:rPr>
        <w:t>、下一年度推进法治建设的打算</w:t>
      </w:r>
    </w:p>
    <w:p w14:paraId="043970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楷体" w:hAnsi="楷体" w:eastAsia="楷体" w:cs="楷体"/>
          <w:b/>
          <w:bCs/>
          <w:color w:val="auto"/>
          <w:kern w:val="2"/>
          <w:sz w:val="32"/>
          <w:szCs w:val="32"/>
          <w:lang w:val="en-US" w:eastAsia="zh-CN" w:bidi="ar-SA"/>
        </w:rPr>
        <w:t>（一）加强法治政府建设的组织领导。</w:t>
      </w:r>
      <w:r>
        <w:rPr>
          <w:rFonts w:hint="eastAsia" w:ascii="仿宋_GB2312" w:hAnsi="仿宋_GB2312" w:eastAsia="仿宋_GB2312" w:cs="仿宋_GB2312"/>
          <w:i w:val="0"/>
          <w:iCs w:val="0"/>
          <w:caps w:val="0"/>
          <w:color w:val="auto"/>
          <w:spacing w:val="0"/>
          <w:kern w:val="2"/>
          <w:sz w:val="32"/>
          <w:szCs w:val="32"/>
          <w:lang w:val="en-US" w:eastAsia="zh-CN" w:bidi="ar-SA"/>
        </w:rPr>
        <w:t>强化党政主要负责人作为履行推进法治政府建设的第一责任人机制，增强加快建设法治政府的责任感、紧迫感，将法治政府建设摆在全局工作的重要位置。</w:t>
      </w:r>
    </w:p>
    <w:p w14:paraId="413231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楷体" w:hAnsi="楷体" w:eastAsia="楷体" w:cs="楷体"/>
          <w:b/>
          <w:bCs/>
          <w:color w:val="auto"/>
          <w:kern w:val="2"/>
          <w:sz w:val="32"/>
          <w:szCs w:val="32"/>
          <w:lang w:val="en-US" w:eastAsia="zh-CN" w:bidi="ar-SA"/>
        </w:rPr>
        <w:t>（二）重新构建新的执法体系。</w:t>
      </w:r>
      <w:r>
        <w:rPr>
          <w:rFonts w:hint="eastAsia" w:ascii="仿宋_GB2312" w:hAnsi="仿宋_GB2312" w:eastAsia="仿宋_GB2312" w:cs="仿宋_GB2312"/>
          <w:i w:val="0"/>
          <w:iCs w:val="0"/>
          <w:caps w:val="0"/>
          <w:color w:val="auto"/>
          <w:spacing w:val="0"/>
          <w:kern w:val="2"/>
          <w:sz w:val="32"/>
          <w:szCs w:val="32"/>
          <w:lang w:val="en-US" w:eastAsia="zh-CN" w:bidi="ar-SA"/>
        </w:rPr>
        <w:t>结合当前综合执法队伍改革政策，提前谋划超前部署，将执法职能回归机关各股室，建立新的执法体系，将执法培训与业务培训相结合，使每名机关工作人员即精通业务工作也是一名执法人员。</w:t>
      </w:r>
    </w:p>
    <w:p w14:paraId="3468B4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kern w:val="2"/>
          <w:sz w:val="32"/>
          <w:szCs w:val="32"/>
          <w:lang w:val="en-US" w:eastAsia="zh-CN" w:bidi="ar-SA"/>
        </w:rPr>
      </w:pPr>
      <w:r>
        <w:rPr>
          <w:rFonts w:hint="eastAsia" w:ascii="楷体" w:hAnsi="楷体" w:eastAsia="楷体" w:cs="楷体"/>
          <w:b/>
          <w:bCs/>
          <w:color w:val="auto"/>
          <w:kern w:val="2"/>
          <w:sz w:val="32"/>
          <w:szCs w:val="32"/>
          <w:lang w:val="en-US" w:eastAsia="zh-CN" w:bidi="ar-SA"/>
        </w:rPr>
        <w:t>（三）继续推进全民普法，营造法治氛围。</w:t>
      </w:r>
      <w:r>
        <w:rPr>
          <w:rFonts w:hint="eastAsia" w:ascii="仿宋_GB2312" w:hAnsi="仿宋_GB2312" w:eastAsia="仿宋_GB2312" w:cs="仿宋_GB2312"/>
          <w:i w:val="0"/>
          <w:iCs w:val="0"/>
          <w:caps w:val="0"/>
          <w:color w:val="auto"/>
          <w:spacing w:val="0"/>
          <w:kern w:val="2"/>
          <w:sz w:val="32"/>
          <w:szCs w:val="32"/>
          <w:lang w:val="en-US" w:eastAsia="zh-CN" w:bidi="ar-SA"/>
        </w:rPr>
        <w:t>继</w:t>
      </w:r>
      <w:bookmarkStart w:id="0" w:name="_GoBack"/>
      <w:bookmarkEnd w:id="0"/>
      <w:r>
        <w:rPr>
          <w:rFonts w:hint="eastAsia" w:ascii="仿宋_GB2312" w:hAnsi="仿宋_GB2312" w:eastAsia="仿宋_GB2312" w:cs="仿宋_GB2312"/>
          <w:i w:val="0"/>
          <w:iCs w:val="0"/>
          <w:caps w:val="0"/>
          <w:color w:val="auto"/>
          <w:spacing w:val="0"/>
          <w:kern w:val="2"/>
          <w:sz w:val="32"/>
          <w:szCs w:val="32"/>
          <w:lang w:val="en-US" w:eastAsia="zh-CN" w:bidi="ar-SA"/>
        </w:rPr>
        <w:t>续加强法治宣传工作，结合水利行业改革发展实际，多形式开展水利相关法律法规的解读和宣传工作，营造良好法治氛围。</w:t>
      </w:r>
    </w:p>
    <w:p w14:paraId="747EAF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A6AB8"/>
    <w:rsid w:val="292A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4"/>
      <w:szCs w:val="44"/>
      <w:lang w:val="zh-CN" w:bidi="zh-C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2025-03-25T09:02:00Z</dcterms:created>
  <dc:creator>银华</dc:creator>
  <cp:lastModifiedBy>银华</cp:lastModifiedBy>
  <dcterms:modified xsi:type="dcterms:W3CDTF">2025-03-25T09:07:37Z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08E98DDA649A4A849DE5701108581B1A_11</vt:lpwstr>
  </property>
  <property fmtid="{D5CDD505-2E9C-101B-9397-08002B2CF9AE}" pid="4" name="KSOTemplateDocerSaveRecord">
    <vt:lpwstr>eyJoZGlkIjoiNzAwNWVlOWNmNWEzMmI0ZWMxMTIzNTQzMjk4NTUzMjEiLCJ1c2VySWQiOiI2NTU0NTYyMTUifQ==</vt:lpwstr>
  </property>
</Properties>
</file>