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C4B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潢川县商务和工业信息化局</w:t>
      </w: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w:t>
      </w:r>
    </w:p>
    <w:p w14:paraId="74AD2B4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法治</w:t>
      </w:r>
      <w:r>
        <w:rPr>
          <w:rFonts w:hint="eastAsia" w:ascii="黑体" w:hAnsi="黑体" w:eastAsia="黑体" w:cs="黑体"/>
          <w:sz w:val="44"/>
          <w:szCs w:val="44"/>
          <w:lang w:val="en-US" w:eastAsia="zh-CN"/>
        </w:rPr>
        <w:t>政府</w:t>
      </w:r>
      <w:r>
        <w:rPr>
          <w:rFonts w:hint="eastAsia" w:ascii="黑体" w:hAnsi="黑体" w:eastAsia="黑体" w:cs="黑体"/>
          <w:sz w:val="44"/>
          <w:szCs w:val="44"/>
        </w:rPr>
        <w:t>建设</w:t>
      </w:r>
      <w:r>
        <w:rPr>
          <w:rFonts w:hint="eastAsia" w:ascii="黑体" w:hAnsi="黑体" w:eastAsia="黑体" w:cs="黑体"/>
          <w:sz w:val="44"/>
          <w:szCs w:val="44"/>
          <w:lang w:val="en-US" w:eastAsia="zh-CN"/>
        </w:rPr>
        <w:t>工作</w:t>
      </w:r>
      <w:r>
        <w:rPr>
          <w:rFonts w:hint="eastAsia" w:ascii="黑体" w:hAnsi="黑体" w:eastAsia="黑体" w:cs="黑体"/>
          <w:sz w:val="44"/>
          <w:szCs w:val="44"/>
        </w:rPr>
        <w:t>报告</w:t>
      </w:r>
    </w:p>
    <w:p w14:paraId="6D42D0B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14:paraId="27DD900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2024年，县商务工信局在县委、县政府的坚强领导下，深入学习宣传习近平法治思想，紧紧围绕法治政府建设目标任务，结合商务工作实际，扎实推进依法行政各项工作，为全县商务事业高质量发展提供了有力法治保障。现将我局 2024 年法治政府建设工作情况报告如下：</w:t>
      </w:r>
    </w:p>
    <w:p w14:paraId="64FA165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一、2024年</w:t>
      </w:r>
      <w:r>
        <w:rPr>
          <w:rFonts w:hint="eastAsia" w:ascii="黑体" w:hAnsi="黑体" w:eastAsia="黑体" w:cs="黑体"/>
          <w:sz w:val="32"/>
          <w:szCs w:val="32"/>
        </w:rPr>
        <w:t>党政主要负责人履行推进法治建设第一责任人职责，加强法治政府建设的有关情况</w:t>
      </w:r>
    </w:p>
    <w:p w14:paraId="190E3F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党政主要负责人</w:t>
      </w:r>
      <w:r>
        <w:rPr>
          <w:rFonts w:hint="default" w:ascii="仿宋_GB2312" w:hAnsi="仿宋_GB2312" w:eastAsia="仿宋_GB2312" w:cs="仿宋_GB2312"/>
          <w:color w:val="000000"/>
          <w:kern w:val="0"/>
          <w:sz w:val="32"/>
          <w:szCs w:val="32"/>
          <w:shd w:val="clear" w:color="auto" w:fill="FFFFFF"/>
          <w:lang w:val="en-US" w:eastAsia="zh-CN" w:bidi="ar-SA"/>
        </w:rPr>
        <w:t>积极履行推进法治建设第一责任人职责，</w:t>
      </w:r>
      <w:r>
        <w:rPr>
          <w:rFonts w:hint="eastAsia" w:ascii="仿宋_GB2312" w:hAnsi="仿宋_GB2312" w:eastAsia="仿宋_GB2312" w:cs="仿宋_GB2312"/>
          <w:color w:val="000000"/>
          <w:kern w:val="0"/>
          <w:sz w:val="32"/>
          <w:szCs w:val="32"/>
          <w:shd w:val="clear" w:color="auto" w:fill="FFFFFF"/>
          <w:lang w:val="en-US" w:eastAsia="zh-CN" w:bidi="ar-SA"/>
        </w:rPr>
        <w:t>始终</w:t>
      </w:r>
      <w:r>
        <w:rPr>
          <w:rFonts w:hint="default" w:ascii="仿宋_GB2312" w:hAnsi="仿宋_GB2312" w:eastAsia="仿宋_GB2312" w:cs="仿宋_GB2312"/>
          <w:color w:val="000000"/>
          <w:kern w:val="0"/>
          <w:sz w:val="32"/>
          <w:szCs w:val="32"/>
          <w:shd w:val="clear" w:color="auto" w:fill="FFFFFF"/>
          <w:lang w:val="en-US" w:eastAsia="zh-CN" w:bidi="ar-SA"/>
        </w:rPr>
        <w:t>将</w:t>
      </w:r>
      <w:r>
        <w:rPr>
          <w:rFonts w:hint="eastAsia" w:ascii="仿宋_GB2312" w:hAnsi="仿宋_GB2312" w:eastAsia="仿宋_GB2312" w:cs="仿宋_GB2312"/>
          <w:color w:val="000000"/>
          <w:kern w:val="0"/>
          <w:sz w:val="32"/>
          <w:szCs w:val="32"/>
          <w:shd w:val="clear" w:color="auto" w:fill="FFFFFF"/>
          <w:lang w:val="en-US" w:eastAsia="zh-CN" w:bidi="ar-SA"/>
        </w:rPr>
        <w:t>法治建设</w:t>
      </w:r>
      <w:r>
        <w:rPr>
          <w:rFonts w:hint="default" w:ascii="仿宋_GB2312" w:hAnsi="仿宋_GB2312" w:eastAsia="仿宋_GB2312" w:cs="仿宋_GB2312"/>
          <w:color w:val="000000"/>
          <w:kern w:val="0"/>
          <w:sz w:val="32"/>
          <w:szCs w:val="32"/>
          <w:shd w:val="clear" w:color="auto" w:fill="FFFFFF"/>
          <w:lang w:val="en-US" w:eastAsia="zh-CN" w:bidi="ar-SA"/>
        </w:rPr>
        <w:t>摆在全局工作的重要位置，</w:t>
      </w:r>
      <w:r>
        <w:rPr>
          <w:rFonts w:hint="eastAsia" w:ascii="仿宋_GB2312" w:hAnsi="仿宋_GB2312" w:eastAsia="仿宋_GB2312" w:cs="仿宋_GB2312"/>
          <w:color w:val="000000"/>
          <w:kern w:val="0"/>
          <w:sz w:val="32"/>
          <w:szCs w:val="32"/>
          <w:shd w:val="clear" w:color="auto" w:fill="FFFFFF"/>
          <w:lang w:val="en-US" w:eastAsia="zh-CN" w:bidi="ar-SA"/>
        </w:rPr>
        <w:t>亲自部署法治建设相关工作，对司法案件受理、人大监督评议等重大问题亲自过问，对企业检查、事中事后监管等重点环节亲自协调，加快推进规上工业企业和限上商贸企业法治体系建设。党组理论学习中心组举行专题学习会，集中学习研讨《习近平法治思想学习纲要》等法治书籍、理论文章。定期听取法治建设工作情况汇报，及时研究解决重大问题，把法治建设工作与业务工作同部署、同安排、同落实。</w:t>
      </w:r>
    </w:p>
    <w:p w14:paraId="6579AF1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二、2024年推进法治政府建设的</w:t>
      </w:r>
      <w:r>
        <w:rPr>
          <w:rFonts w:hint="eastAsia" w:ascii="黑体" w:hAnsi="黑体" w:eastAsia="黑体" w:cs="黑体"/>
          <w:sz w:val="32"/>
          <w:szCs w:val="32"/>
        </w:rPr>
        <w:t>主要举措和成效</w:t>
      </w:r>
    </w:p>
    <w:p w14:paraId="7B3F73B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color w:val="000000"/>
          <w:kern w:val="0"/>
          <w:sz w:val="32"/>
          <w:szCs w:val="32"/>
          <w:shd w:val="clear" w:color="auto" w:fill="FFFFFF"/>
          <w:lang w:val="en-US" w:eastAsia="zh-CN" w:bidi="ar-SA"/>
        </w:rPr>
        <w:t>（一）加强组织领导，法治建设全面深化。</w:t>
      </w:r>
      <w:r>
        <w:rPr>
          <w:rFonts w:hint="eastAsia" w:ascii="仿宋_GB2312" w:hAnsi="仿宋_GB2312" w:eastAsia="仿宋_GB2312" w:cs="仿宋_GB2312"/>
          <w:color w:val="000000"/>
          <w:kern w:val="0"/>
          <w:sz w:val="32"/>
          <w:szCs w:val="32"/>
          <w:shd w:val="clear" w:color="auto" w:fill="FFFFFF"/>
          <w:lang w:val="en-US" w:eastAsia="zh-CN" w:bidi="ar-SA"/>
        </w:rPr>
        <w:t>成立了以局长为组长，分管领导负责，若干工作人员具体落实的工作专班，明确了工作职责和任务分工，形成了主要领导亲自抓、分管领导具体抓、工作人员负责落实的工作格局。局党组定期听取法治政府建设工作情况汇报，并将法治建设工作纳入我局重点工作议程，与商务、工信业务工作同部署、同落实、同检查、同考核，确保法治建设各项工作有序推进。</w:t>
      </w:r>
    </w:p>
    <w:p w14:paraId="1261C502">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color w:val="000000"/>
          <w:kern w:val="0"/>
          <w:sz w:val="32"/>
          <w:szCs w:val="32"/>
          <w:shd w:val="clear" w:color="auto" w:fill="FFFFFF"/>
          <w:lang w:val="en-US" w:eastAsia="zh-CN" w:bidi="ar-SA"/>
        </w:rPr>
      </w:pPr>
      <w:r>
        <w:rPr>
          <w:rFonts w:hint="eastAsia" w:ascii="楷体" w:hAnsi="楷体" w:eastAsia="楷体" w:cs="楷体"/>
          <w:b/>
          <w:color w:val="000000"/>
          <w:kern w:val="0"/>
          <w:sz w:val="32"/>
          <w:szCs w:val="32"/>
          <w:shd w:val="clear" w:color="auto" w:fill="FFFFFF"/>
          <w:lang w:val="en-US" w:eastAsia="zh-CN" w:bidi="ar-SA"/>
        </w:rPr>
        <w:t>（二）全面坚持依法行政，权力运行监督更加有效。</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推进重大行政决策法治化</w:t>
      </w:r>
      <w:r>
        <w:rPr>
          <w:rFonts w:hint="eastAsia" w:ascii="仿宋_GB2312" w:hAnsi="仿宋_GB2312" w:eastAsia="仿宋_GB2312" w:cs="仿宋_GB2312"/>
          <w:sz w:val="32"/>
          <w:szCs w:val="32"/>
        </w:rPr>
        <w:t>。按照《重大行政决策程序暂行条例》要求，完善重大行政决策制度，依法落实集体讨论决定的程序，切实强化决策责任制。严格按照相关程序要求，由局党组研究决定，坚决做到程序合规、资料齐全、结果公平。</w:t>
      </w:r>
      <w:r>
        <w:rPr>
          <w:rFonts w:hint="eastAsia" w:ascii="仿宋_GB2312" w:hAnsi="仿宋_GB2312" w:eastAsia="仿宋_GB2312" w:cs="仿宋_GB2312"/>
          <w:b/>
          <w:bCs/>
          <w:sz w:val="32"/>
          <w:szCs w:val="32"/>
          <w:lang w:val="en-US" w:eastAsia="zh-CN"/>
        </w:rPr>
        <w:t>二</w:t>
      </w:r>
      <w:r>
        <w:rPr>
          <w:rFonts w:hint="default" w:ascii="Times New Roman" w:hAnsi="仿宋_GB2312" w:eastAsia="仿宋_GB2312" w:cs="Times New Roman"/>
          <w:b/>
          <w:bCs/>
          <w:color w:val="000000"/>
          <w:kern w:val="0"/>
          <w:sz w:val="32"/>
          <w:szCs w:val="32"/>
          <w:shd w:val="clear" w:color="auto" w:fill="FFFFFF"/>
          <w:lang w:val="en-US" w:eastAsia="zh-CN" w:bidi="ar-SA"/>
        </w:rPr>
        <w:t>是</w:t>
      </w:r>
      <w:r>
        <w:rPr>
          <w:rFonts w:hint="eastAsia" w:ascii="Times New Roman" w:hAnsi="仿宋_GB2312" w:eastAsia="仿宋_GB2312" w:cs="Times New Roman"/>
          <w:b/>
          <w:bCs/>
          <w:color w:val="000000"/>
          <w:kern w:val="0"/>
          <w:sz w:val="32"/>
          <w:szCs w:val="32"/>
          <w:shd w:val="clear" w:color="auto" w:fill="FFFFFF"/>
          <w:lang w:val="en-US" w:eastAsia="zh-CN" w:bidi="ar-SA"/>
        </w:rPr>
        <w:t>全面履行政务职能。</w:t>
      </w:r>
      <w:r>
        <w:rPr>
          <w:rFonts w:hint="eastAsia" w:ascii="仿宋" w:hAnsi="仿宋" w:eastAsia="仿宋" w:cs="宋体"/>
          <w:color w:val="auto"/>
          <w:kern w:val="0"/>
          <w:sz w:val="32"/>
          <w:szCs w:val="32"/>
          <w:shd w:val="clear" w:color="auto" w:fill="FFFFFF"/>
          <w:lang w:val="en-US" w:eastAsia="zh-CN" w:bidi="ar-SA"/>
        </w:rPr>
        <w:t>进一步完善我局部门权责清单，在河南政务服务网上予以公开，并实行动态管理。目前已公开项目申报审核推荐等业务办理类19项。严格执行《重大行政决策程序暂行条例》，加强决策规范化建设，严格依照公众参与、专家论证、风险评估、合法性审查、集体讨论决定的法定程序进行，确保行政决策制度科学、程序正当、过程公开、责任明确。</w:t>
      </w:r>
      <w:r>
        <w:rPr>
          <w:rFonts w:hint="eastAsia" w:ascii="仿宋" w:hAnsi="仿宋" w:eastAsia="仿宋" w:cs="宋体"/>
          <w:b/>
          <w:bCs/>
          <w:color w:val="auto"/>
          <w:kern w:val="0"/>
          <w:sz w:val="32"/>
          <w:szCs w:val="32"/>
          <w:shd w:val="clear" w:color="auto" w:fill="FFFFFF"/>
          <w:lang w:val="en-US" w:eastAsia="zh-CN" w:bidi="ar-SA"/>
        </w:rPr>
        <w:t>三是加强规范性文件管理。</w:t>
      </w:r>
      <w:r>
        <w:rPr>
          <w:rFonts w:hint="eastAsia" w:ascii="仿宋" w:hAnsi="仿宋" w:eastAsia="仿宋" w:cs="宋体"/>
          <w:color w:val="auto"/>
          <w:kern w:val="0"/>
          <w:sz w:val="32"/>
          <w:szCs w:val="32"/>
          <w:shd w:val="clear" w:color="auto" w:fill="FFFFFF"/>
          <w:lang w:val="en-US" w:eastAsia="zh-CN" w:bidi="ar-SA"/>
        </w:rPr>
        <w:t>严格执行规范性文件制定、审查、发布、备案等程序，按照2024年6月国务院发布的《公平竞争审查条例》，组织全体干部职工</w:t>
      </w:r>
      <w:r>
        <w:rPr>
          <w:rFonts w:hint="eastAsia" w:ascii="仿宋_GB2312" w:hAnsi="仿宋_GB2312" w:eastAsia="仿宋_GB2312" w:cs="仿宋_GB2312"/>
          <w:sz w:val="32"/>
          <w:szCs w:val="32"/>
        </w:rPr>
        <w:t>认真学习相关文件精神，增进对公平竞争审查制度的认识和理解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3"/>
          <w:sz w:val="32"/>
          <w:szCs w:val="32"/>
          <w:lang w:val="en-US" w:eastAsia="zh-CN"/>
        </w:rPr>
        <w:t>我局对现行有效的规范性文件进行仔细审查，对</w:t>
      </w:r>
      <w:r>
        <w:rPr>
          <w:rFonts w:hint="eastAsia" w:ascii="仿宋_GB2312" w:hAnsi="仿宋_GB2312" w:eastAsia="仿宋_GB2312" w:cs="仿宋_GB2312"/>
          <w:sz w:val="32"/>
          <w:szCs w:val="32"/>
        </w:rPr>
        <w:t>违反《公平竞争审查条例》</w:t>
      </w:r>
      <w:r>
        <w:rPr>
          <w:rFonts w:hint="eastAsia" w:ascii="仿宋_GB2312" w:hAnsi="仿宋_GB2312" w:eastAsia="仿宋_GB2312" w:cs="仿宋_GB2312"/>
          <w:sz w:val="32"/>
          <w:szCs w:val="32"/>
          <w:lang w:val="en-US" w:eastAsia="zh-CN"/>
        </w:rPr>
        <w:t>的规范性文件进行清理和废止。经排查，建议清理</w:t>
      </w:r>
      <w:r>
        <w:rPr>
          <w:rFonts w:hint="eastAsia" w:ascii="仿宋_GB2312" w:hAnsi="仿宋_GB2312" w:eastAsia="仿宋_GB2312" w:cs="仿宋_GB2312"/>
          <w:sz w:val="32"/>
          <w:szCs w:val="32"/>
        </w:rPr>
        <w:t>废止</w:t>
      </w:r>
      <w:r>
        <w:rPr>
          <w:rFonts w:hint="eastAsia" w:ascii="仿宋_GB2312" w:hAnsi="仿宋_GB2312" w:eastAsia="仿宋_GB2312" w:cs="仿宋_GB2312"/>
          <w:sz w:val="32"/>
          <w:szCs w:val="32"/>
          <w:lang w:val="en-US" w:eastAsia="zh-CN"/>
        </w:rPr>
        <w:t>规范性</w:t>
      </w:r>
      <w:r>
        <w:rPr>
          <w:rFonts w:hint="eastAsia" w:ascii="仿宋" w:hAnsi="仿宋" w:eastAsia="仿宋" w:cs="宋体"/>
          <w:color w:val="auto"/>
          <w:kern w:val="0"/>
          <w:sz w:val="32"/>
          <w:szCs w:val="32"/>
          <w:shd w:val="clear" w:color="auto" w:fill="FFFFFF"/>
          <w:lang w:val="en-US" w:eastAsia="zh-CN" w:bidi="ar-SA"/>
        </w:rPr>
        <w:t>文件2个，分别是《2023年潢川县服务重点工业企业工作方案》、《关于推进废弃物循环利用体系扶持政策的意见》。</w:t>
      </w:r>
    </w:p>
    <w:p w14:paraId="5D5272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宋体"/>
          <w:color w:val="000000"/>
          <w:kern w:val="0"/>
          <w:sz w:val="32"/>
          <w:szCs w:val="32"/>
          <w:shd w:val="clear" w:color="auto" w:fill="FFFFFF"/>
          <w:lang w:val="en-US" w:eastAsia="zh-CN" w:bidi="ar-SA"/>
        </w:rPr>
      </w:pPr>
      <w:r>
        <w:rPr>
          <w:rFonts w:hint="eastAsia" w:ascii="楷体" w:hAnsi="楷体" w:eastAsia="楷体" w:cs="楷体"/>
          <w:b/>
          <w:color w:val="000000"/>
          <w:kern w:val="0"/>
          <w:sz w:val="32"/>
          <w:szCs w:val="32"/>
          <w:shd w:val="clear" w:color="auto" w:fill="FFFFFF"/>
          <w:lang w:val="en-US" w:eastAsia="zh-CN" w:bidi="ar-SA"/>
        </w:rPr>
        <w:t>（三）坚持常态学法普法，营造良好法治氛围。</w:t>
      </w:r>
      <w:r>
        <w:rPr>
          <w:rFonts w:hint="eastAsia" w:ascii="Times New Roman" w:hAnsi="仿宋_GB2312" w:eastAsia="仿宋_GB2312" w:cs="Times New Roman"/>
          <w:b/>
          <w:bCs/>
          <w:color w:val="000000"/>
          <w:kern w:val="0"/>
          <w:sz w:val="32"/>
          <w:szCs w:val="32"/>
          <w:shd w:val="clear" w:color="auto" w:fill="FFFFFF"/>
          <w:lang w:val="en-US" w:eastAsia="zh-CN" w:bidi="ar-SA"/>
        </w:rPr>
        <w:t>一</w:t>
      </w:r>
      <w:r>
        <w:rPr>
          <w:rFonts w:hint="default" w:ascii="Times New Roman" w:hAnsi="仿宋_GB2312" w:eastAsia="仿宋_GB2312" w:cs="Times New Roman"/>
          <w:b/>
          <w:bCs/>
          <w:color w:val="000000"/>
          <w:kern w:val="0"/>
          <w:sz w:val="32"/>
          <w:szCs w:val="32"/>
          <w:shd w:val="clear" w:color="auto" w:fill="FFFFFF"/>
          <w:lang w:val="en-US" w:eastAsia="zh-CN" w:bidi="ar-SA"/>
        </w:rPr>
        <w:t>是</w:t>
      </w:r>
      <w:r>
        <w:rPr>
          <w:rFonts w:hint="eastAsia" w:ascii="Times New Roman" w:hAnsi="仿宋_GB2312" w:eastAsia="仿宋_GB2312" w:cs="Times New Roman"/>
          <w:b/>
          <w:bCs/>
          <w:color w:val="000000"/>
          <w:kern w:val="0"/>
          <w:sz w:val="32"/>
          <w:szCs w:val="32"/>
          <w:shd w:val="clear" w:color="auto" w:fill="FFFFFF"/>
          <w:lang w:val="en-US" w:eastAsia="zh-CN" w:bidi="ar-SA"/>
        </w:rPr>
        <w:t>领导干部带头</w:t>
      </w:r>
      <w:r>
        <w:rPr>
          <w:rFonts w:hint="default" w:ascii="Times New Roman" w:hAnsi="仿宋_GB2312" w:eastAsia="仿宋_GB2312" w:cs="Times New Roman"/>
          <w:b/>
          <w:bCs/>
          <w:color w:val="000000"/>
          <w:kern w:val="0"/>
          <w:sz w:val="32"/>
          <w:szCs w:val="32"/>
          <w:shd w:val="clear" w:color="auto" w:fill="FFFFFF"/>
          <w:lang w:val="en-US" w:eastAsia="zh-CN" w:bidi="ar-SA"/>
        </w:rPr>
        <w:t>学法。</w:t>
      </w:r>
      <w:r>
        <w:rPr>
          <w:rFonts w:hint="default" w:ascii="仿宋_GB2312" w:hAnsi="仿宋_GB2312" w:eastAsia="仿宋_GB2312" w:cs="仿宋_GB2312"/>
          <w:sz w:val="32"/>
          <w:szCs w:val="32"/>
          <w:lang w:val="en-US" w:eastAsia="zh-CN"/>
        </w:rPr>
        <w:t>建立健全领导干部学法用法制度，</w:t>
      </w:r>
      <w:r>
        <w:rPr>
          <w:rFonts w:hint="eastAsia" w:ascii="仿宋_GB2312" w:hAnsi="仿宋_GB2312" w:eastAsia="仿宋_GB2312" w:cs="仿宋_GB2312"/>
          <w:sz w:val="32"/>
          <w:szCs w:val="32"/>
          <w:lang w:val="en-US" w:eastAsia="zh-CN"/>
        </w:rPr>
        <w:t>将《纪律处分条例》、</w:t>
      </w:r>
      <w:r>
        <w:rPr>
          <w:rFonts w:hint="eastAsia" w:ascii="仿宋_GB2312" w:hAnsi="仿宋_GB2312" w:eastAsia="仿宋_GB2312" w:cs="仿宋_GB2312"/>
          <w:sz w:val="32"/>
          <w:szCs w:val="32"/>
        </w:rPr>
        <w:t>《公平竞争审查条例》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安全生产法</w:t>
      </w:r>
      <w:r>
        <w:rPr>
          <w:rFonts w:hint="eastAsia" w:ascii="仿宋_GB2312" w:hAnsi="仿宋_GB2312" w:eastAsia="仿宋_GB2312" w:cs="仿宋_GB2312"/>
          <w:sz w:val="32"/>
          <w:szCs w:val="32"/>
          <w:lang w:eastAsia="zh-CN"/>
        </w:rPr>
        <w:t>》、</w:t>
      </w:r>
      <w:r>
        <w:rPr>
          <w:rFonts w:hint="eastAsia" w:ascii="仿宋" w:hAnsi="仿宋" w:eastAsia="仿宋" w:cs="宋体"/>
          <w:color w:val="auto"/>
          <w:kern w:val="0"/>
          <w:sz w:val="32"/>
          <w:szCs w:val="32"/>
          <w:shd w:val="clear" w:color="auto" w:fill="FFFFFF"/>
          <w:lang w:val="en-US" w:eastAsia="zh-CN" w:bidi="ar-SA"/>
        </w:rPr>
        <w:t>《中小企业促进条例》及</w:t>
      </w:r>
      <w:r>
        <w:rPr>
          <w:rFonts w:hint="eastAsia" w:ascii="仿宋_GB2312" w:hAnsi="仿宋_GB2312" w:eastAsia="仿宋_GB2312" w:cs="仿宋_GB2312"/>
          <w:sz w:val="32"/>
          <w:szCs w:val="32"/>
          <w:lang w:val="en-US" w:eastAsia="zh-CN"/>
        </w:rPr>
        <w:t>商务领域</w:t>
      </w:r>
      <w:r>
        <w:rPr>
          <w:rFonts w:hint="eastAsia" w:ascii="仿宋_GB2312" w:hAnsi="仿宋_GB2312" w:eastAsia="仿宋_GB2312" w:cs="仿宋_GB2312"/>
          <w:sz w:val="32"/>
          <w:szCs w:val="32"/>
        </w:rPr>
        <w:t>法律法规</w:t>
      </w:r>
      <w:r>
        <w:rPr>
          <w:rFonts w:hint="default" w:ascii="仿宋_GB2312" w:hAnsi="仿宋_GB2312" w:eastAsia="仿宋_GB2312" w:cs="仿宋_GB2312"/>
          <w:sz w:val="32"/>
          <w:szCs w:val="32"/>
          <w:lang w:val="en-US" w:eastAsia="zh-CN"/>
        </w:rPr>
        <w:t>纳入党组中心组学习内容，定期组织集中学习和研讨交流，</w:t>
      </w:r>
      <w:r>
        <w:rPr>
          <w:rFonts w:hint="eastAsia" w:ascii="仿宋_GB2312" w:hAnsi="仿宋_GB2312" w:eastAsia="仿宋_GB2312" w:cs="仿宋_GB2312"/>
          <w:sz w:val="32"/>
          <w:szCs w:val="32"/>
        </w:rPr>
        <w:t>做到领导干部先学一步，学深一层，做在前面</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不断提高领导干部的法治思维和依法决策能力。今年以来，我局共组织党组中心组法治专题学习</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次。</w:t>
      </w:r>
      <w:r>
        <w:rPr>
          <w:rFonts w:hint="eastAsia" w:ascii="Times New Roman" w:hAnsi="仿宋_GB2312" w:eastAsia="仿宋_GB2312" w:cs="Times New Roman"/>
          <w:b/>
          <w:bCs/>
          <w:color w:val="000000"/>
          <w:kern w:val="0"/>
          <w:sz w:val="32"/>
          <w:szCs w:val="32"/>
          <w:shd w:val="clear" w:color="auto" w:fill="FFFFFF"/>
          <w:lang w:val="en-US" w:eastAsia="zh-CN" w:bidi="ar-SA"/>
        </w:rPr>
        <w:t>二是加强干部职工法治培训。</w:t>
      </w:r>
      <w:r>
        <w:rPr>
          <w:rFonts w:hint="eastAsia" w:ascii="仿宋_GB2312" w:hAnsi="仿宋_GB2312" w:eastAsia="仿宋_GB2312" w:cs="仿宋_GB2312"/>
          <w:sz w:val="32"/>
          <w:szCs w:val="32"/>
          <w:lang w:val="en-US" w:eastAsia="zh-CN"/>
        </w:rPr>
        <w:t>通过举办专题讲座、开展法律知识竞赛、组织在线学习等方式，加强对干部职工的法治培训教育，不断提高干部职工的法律意识和业务水平。</w:t>
      </w:r>
      <w:r>
        <w:rPr>
          <w:rFonts w:hint="default" w:ascii="仿宋" w:hAnsi="仿宋" w:eastAsia="仿宋" w:cs="宋体"/>
          <w:color w:val="000000"/>
          <w:kern w:val="0"/>
          <w:sz w:val="32"/>
          <w:szCs w:val="32"/>
          <w:shd w:val="clear" w:color="auto" w:fill="FFFFFF"/>
          <w:lang w:val="en-US" w:eastAsia="zh-CN" w:bidi="ar-SA"/>
        </w:rPr>
        <w:t>依托“</w:t>
      </w:r>
      <w:r>
        <w:rPr>
          <w:rFonts w:hint="eastAsia" w:ascii="仿宋" w:hAnsi="仿宋" w:eastAsia="仿宋" w:cs="宋体"/>
          <w:color w:val="000000"/>
          <w:kern w:val="0"/>
          <w:sz w:val="32"/>
          <w:szCs w:val="32"/>
          <w:shd w:val="clear" w:color="auto" w:fill="FFFFFF"/>
          <w:lang w:val="en-US" w:eastAsia="zh-CN" w:bidi="ar-SA"/>
        </w:rPr>
        <w:t>河南网络学院</w:t>
      </w:r>
      <w:r>
        <w:rPr>
          <w:rFonts w:hint="default" w:ascii="仿宋" w:hAnsi="仿宋" w:eastAsia="仿宋" w:cs="宋体"/>
          <w:color w:val="000000"/>
          <w:kern w:val="0"/>
          <w:sz w:val="32"/>
          <w:szCs w:val="32"/>
          <w:shd w:val="clear" w:color="auto" w:fill="FFFFFF"/>
          <w:lang w:val="en-US" w:eastAsia="zh-CN" w:bidi="ar-SA"/>
        </w:rPr>
        <w:t>”“学习强国”“法宣在线”等网络学习平台，加强习近平法治思想和宪法专题学习，人均学习达50课时。</w:t>
      </w:r>
      <w:r>
        <w:rPr>
          <w:rFonts w:hint="eastAsia" w:ascii="Times New Roman" w:hAnsi="仿宋_GB2312" w:eastAsia="仿宋_GB2312" w:cs="Times New Roman"/>
          <w:b/>
          <w:bCs/>
          <w:color w:val="000000"/>
          <w:kern w:val="0"/>
          <w:sz w:val="32"/>
          <w:szCs w:val="32"/>
          <w:shd w:val="clear" w:color="auto" w:fill="FFFFFF"/>
          <w:lang w:val="en-US" w:eastAsia="zh-CN" w:bidi="ar-SA"/>
        </w:rPr>
        <w:t>三</w:t>
      </w:r>
      <w:r>
        <w:rPr>
          <w:rFonts w:hint="default" w:ascii="Times New Roman" w:hAnsi="仿宋_GB2312" w:eastAsia="仿宋_GB2312" w:cs="Times New Roman"/>
          <w:b/>
          <w:bCs/>
          <w:color w:val="000000"/>
          <w:kern w:val="0"/>
          <w:sz w:val="32"/>
          <w:szCs w:val="32"/>
          <w:shd w:val="clear" w:color="auto" w:fill="FFFFFF"/>
          <w:lang w:val="en-US" w:eastAsia="zh-CN" w:bidi="ar-SA"/>
        </w:rPr>
        <w:t>是</w:t>
      </w:r>
      <w:r>
        <w:rPr>
          <w:rFonts w:hint="eastAsia" w:ascii="Times New Roman" w:hAnsi="仿宋_GB2312" w:eastAsia="仿宋_GB2312" w:cs="Times New Roman"/>
          <w:b/>
          <w:bCs/>
          <w:color w:val="000000"/>
          <w:kern w:val="0"/>
          <w:sz w:val="32"/>
          <w:szCs w:val="32"/>
          <w:shd w:val="clear" w:color="auto" w:fill="FFFFFF"/>
          <w:lang w:val="en-US" w:eastAsia="zh-CN" w:bidi="ar-SA"/>
        </w:rPr>
        <w:t>开展法治宣传活动。</w:t>
      </w:r>
      <w:r>
        <w:rPr>
          <w:rFonts w:hint="eastAsia" w:ascii="仿宋" w:hAnsi="仿宋" w:eastAsia="仿宋" w:cs="宋体"/>
          <w:color w:val="auto"/>
          <w:kern w:val="0"/>
          <w:sz w:val="32"/>
          <w:szCs w:val="32"/>
          <w:shd w:val="clear" w:color="auto" w:fill="FFFFFF"/>
          <w:lang w:val="en-US" w:eastAsia="zh-CN" w:bidi="ar-SA"/>
        </w:rPr>
        <w:t>认真履行商务工信局作为县域规上工业企业和限上商贸企业主管部门职责，贯彻落实中央、省、市、县各级惠企政策和优化营商环境措施，积极宣贯《中小企业促进条例》、《中小企业利益保护法》、</w:t>
      </w:r>
      <w:r>
        <w:rPr>
          <w:rFonts w:hint="eastAsia" w:ascii="仿宋" w:hAnsi="仿宋" w:eastAsia="仿宋" w:cs="宋体"/>
          <w:color w:val="000000"/>
          <w:kern w:val="0"/>
          <w:sz w:val="32"/>
          <w:szCs w:val="32"/>
          <w:shd w:val="clear" w:color="auto" w:fill="FFFFFF"/>
          <w:lang w:val="en-US" w:eastAsia="zh-CN" w:bidi="ar-SA"/>
        </w:rPr>
        <w:t>《安全生产法》、</w:t>
      </w:r>
      <w:r>
        <w:rPr>
          <w:rFonts w:hint="eastAsia" w:ascii="仿宋" w:hAnsi="仿宋" w:eastAsia="仿宋" w:cs="宋体"/>
          <w:color w:val="auto"/>
          <w:kern w:val="0"/>
          <w:sz w:val="32"/>
          <w:szCs w:val="32"/>
          <w:shd w:val="clear" w:color="auto" w:fill="FFFFFF"/>
          <w:lang w:val="en-US" w:eastAsia="zh-CN" w:bidi="ar-SA"/>
        </w:rPr>
        <w:t>《河南省中小微企业发展条例》、《河南省专精特新企业培育支持办法》等</w:t>
      </w:r>
      <w:r>
        <w:rPr>
          <w:rFonts w:hint="default" w:ascii="仿宋" w:hAnsi="仿宋" w:eastAsia="仿宋" w:cs="宋体"/>
          <w:color w:val="000000"/>
          <w:kern w:val="0"/>
          <w:sz w:val="32"/>
          <w:szCs w:val="32"/>
          <w:shd w:val="clear" w:color="auto" w:fill="FFFFFF"/>
          <w:lang w:val="en-US" w:eastAsia="zh-CN" w:bidi="ar-SA"/>
        </w:rPr>
        <w:t>相关法律</w:t>
      </w:r>
      <w:r>
        <w:rPr>
          <w:rFonts w:hint="eastAsia" w:ascii="仿宋" w:hAnsi="仿宋" w:eastAsia="仿宋" w:cs="宋体"/>
          <w:color w:val="000000"/>
          <w:kern w:val="0"/>
          <w:sz w:val="32"/>
          <w:szCs w:val="32"/>
          <w:shd w:val="clear" w:color="auto" w:fill="FFFFFF"/>
          <w:lang w:val="en-US" w:eastAsia="zh-CN" w:bidi="ar-SA"/>
        </w:rPr>
        <w:t>，</w:t>
      </w:r>
      <w:r>
        <w:rPr>
          <w:rFonts w:hint="eastAsia" w:ascii="仿宋_GB2312" w:hAnsi="仿宋_GB2312" w:eastAsia="仿宋_GB2312" w:cs="仿宋_GB2312"/>
          <w:sz w:val="32"/>
          <w:szCs w:val="32"/>
          <w:lang w:val="en-US" w:eastAsia="zh-CN"/>
        </w:rPr>
        <w:t>优化中小微企业发展环境，保障中小微企业公平参与市场竞争</w:t>
      </w:r>
      <w:r>
        <w:rPr>
          <w:rFonts w:hint="default" w:ascii="仿宋" w:hAnsi="仿宋" w:eastAsia="仿宋" w:cs="宋体"/>
          <w:color w:val="auto"/>
          <w:kern w:val="0"/>
          <w:sz w:val="32"/>
          <w:szCs w:val="32"/>
          <w:shd w:val="clear" w:color="auto" w:fill="FFFFFF"/>
          <w:lang w:val="en-US" w:eastAsia="zh-CN" w:bidi="ar-SA"/>
        </w:rPr>
        <w:t>。</w:t>
      </w:r>
      <w:r>
        <w:rPr>
          <w:rFonts w:hint="eastAsia" w:ascii="仿宋" w:hAnsi="仿宋" w:eastAsia="仿宋" w:cs="宋体"/>
          <w:color w:val="auto"/>
          <w:kern w:val="0"/>
          <w:sz w:val="32"/>
          <w:szCs w:val="32"/>
          <w:shd w:val="clear" w:color="auto" w:fill="FFFFFF"/>
          <w:lang w:val="en-US" w:eastAsia="zh-CN" w:bidi="ar-SA"/>
        </w:rPr>
        <w:t>2024年，</w:t>
      </w:r>
      <w:r>
        <w:rPr>
          <w:rFonts w:hint="default" w:ascii="仿宋" w:hAnsi="仿宋" w:eastAsia="仿宋" w:cs="宋体"/>
          <w:color w:val="000000"/>
          <w:kern w:val="0"/>
          <w:sz w:val="32"/>
          <w:szCs w:val="32"/>
          <w:shd w:val="clear" w:color="auto" w:fill="FFFFFF"/>
          <w:lang w:val="en-US" w:eastAsia="zh-CN" w:bidi="ar-SA"/>
        </w:rPr>
        <w:t>结合普法工作，充分利用“法律宣传周”、</w:t>
      </w:r>
      <w:r>
        <w:rPr>
          <w:rFonts w:hint="eastAsia" w:ascii="仿宋" w:hAnsi="仿宋" w:eastAsia="仿宋" w:cs="宋体"/>
          <w:color w:val="000000"/>
          <w:kern w:val="0"/>
          <w:sz w:val="32"/>
          <w:szCs w:val="32"/>
          <w:shd w:val="clear" w:color="auto" w:fill="FFFFFF"/>
          <w:lang w:val="en-US" w:eastAsia="zh-CN" w:bidi="ar-SA"/>
        </w:rPr>
        <w:t>“电信安全月”、</w:t>
      </w:r>
      <w:r>
        <w:rPr>
          <w:rFonts w:hint="default" w:ascii="仿宋" w:hAnsi="仿宋" w:eastAsia="仿宋" w:cs="宋体"/>
          <w:color w:val="000000"/>
          <w:kern w:val="0"/>
          <w:sz w:val="32"/>
          <w:szCs w:val="32"/>
          <w:shd w:val="clear" w:color="auto" w:fill="FFFFFF"/>
          <w:lang w:val="en-US" w:eastAsia="zh-CN" w:bidi="ar-SA"/>
        </w:rPr>
        <w:t>“安全活动月”、送法律下基层活动等各类活动，积极参加法律宣传服务，通过</w:t>
      </w:r>
      <w:r>
        <w:rPr>
          <w:rFonts w:hint="eastAsia" w:ascii="仿宋" w:hAnsi="仿宋" w:eastAsia="仿宋" w:cs="宋体"/>
          <w:color w:val="000000"/>
          <w:kern w:val="0"/>
          <w:sz w:val="32"/>
          <w:szCs w:val="32"/>
          <w:shd w:val="clear" w:color="auto" w:fill="FFFFFF"/>
          <w:lang w:val="en-US" w:eastAsia="zh-CN" w:bidi="ar-SA"/>
        </w:rPr>
        <w:t>走访企业</w:t>
      </w:r>
      <w:r>
        <w:rPr>
          <w:rFonts w:hint="default" w:ascii="仿宋" w:hAnsi="仿宋" w:eastAsia="仿宋" w:cs="宋体"/>
          <w:color w:val="000000"/>
          <w:kern w:val="0"/>
          <w:sz w:val="32"/>
          <w:szCs w:val="32"/>
          <w:shd w:val="clear" w:color="auto" w:fill="FFFFFF"/>
          <w:lang w:val="en-US" w:eastAsia="zh-CN" w:bidi="ar-SA"/>
        </w:rPr>
        <w:t>，悬挂条幅标语、展出宣传展板、发放宣传资料等多种形式，开展了共组织参加各类法律宣传活动6次，发放各类宣传资料</w:t>
      </w:r>
      <w:r>
        <w:rPr>
          <w:rFonts w:hint="eastAsia" w:ascii="仿宋" w:hAnsi="仿宋" w:eastAsia="仿宋" w:cs="宋体"/>
          <w:color w:val="000000"/>
          <w:kern w:val="0"/>
          <w:sz w:val="32"/>
          <w:szCs w:val="32"/>
          <w:shd w:val="clear" w:color="auto" w:fill="FFFFFF"/>
          <w:lang w:val="en-US" w:eastAsia="zh-CN" w:bidi="ar-SA"/>
        </w:rPr>
        <w:t>2</w:t>
      </w:r>
      <w:r>
        <w:rPr>
          <w:rFonts w:hint="default" w:ascii="仿宋" w:hAnsi="仿宋" w:eastAsia="仿宋" w:cs="宋体"/>
          <w:color w:val="000000"/>
          <w:kern w:val="0"/>
          <w:sz w:val="32"/>
          <w:szCs w:val="32"/>
          <w:shd w:val="clear" w:color="auto" w:fill="FFFFFF"/>
          <w:lang w:val="en-US" w:eastAsia="zh-CN" w:bidi="ar-SA"/>
        </w:rPr>
        <w:t>00余份，营造了</w:t>
      </w:r>
      <w:r>
        <w:rPr>
          <w:rFonts w:hint="eastAsia" w:ascii="仿宋" w:hAnsi="仿宋" w:eastAsia="仿宋" w:cs="宋体"/>
          <w:color w:val="000000"/>
          <w:kern w:val="0"/>
          <w:sz w:val="32"/>
          <w:szCs w:val="32"/>
          <w:shd w:val="clear" w:color="auto" w:fill="FFFFFF"/>
          <w:lang w:val="en-US" w:eastAsia="zh-CN" w:bidi="ar-SA"/>
        </w:rPr>
        <w:t>良好的</w:t>
      </w:r>
      <w:r>
        <w:rPr>
          <w:rFonts w:hint="default" w:ascii="仿宋" w:hAnsi="仿宋" w:eastAsia="仿宋" w:cs="宋体"/>
          <w:color w:val="000000"/>
          <w:kern w:val="0"/>
          <w:sz w:val="32"/>
          <w:szCs w:val="32"/>
          <w:shd w:val="clear" w:color="auto" w:fill="FFFFFF"/>
          <w:lang w:val="en-US" w:eastAsia="zh-CN" w:bidi="ar-SA"/>
        </w:rPr>
        <w:t>法治氛围。</w:t>
      </w:r>
    </w:p>
    <w:p w14:paraId="4DE85C5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三、2024年推进法治政府建设</w:t>
      </w:r>
      <w:r>
        <w:rPr>
          <w:rFonts w:hint="eastAsia" w:ascii="黑体" w:hAnsi="黑体" w:eastAsia="黑体" w:cs="黑体"/>
          <w:sz w:val="32"/>
          <w:szCs w:val="32"/>
        </w:rPr>
        <w:t>存在的</w:t>
      </w:r>
      <w:r>
        <w:rPr>
          <w:rFonts w:hint="eastAsia" w:ascii="黑体" w:hAnsi="黑体" w:eastAsia="黑体" w:cs="黑体"/>
          <w:sz w:val="32"/>
          <w:szCs w:val="32"/>
          <w:lang w:val="en-US" w:eastAsia="zh-CN"/>
        </w:rPr>
        <w:t>不足、原因和问题整改情况</w:t>
      </w:r>
    </w:p>
    <w:p w14:paraId="65184FF2">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color w:val="000000"/>
          <w:kern w:val="0"/>
          <w:sz w:val="32"/>
          <w:szCs w:val="32"/>
          <w:shd w:val="clear" w:color="auto" w:fill="FFFFFF"/>
          <w:lang w:val="en-US" w:eastAsia="zh-CN" w:bidi="ar-SA"/>
        </w:rPr>
        <w:t>(一)执法人员法治素养有待进一步提升。</w:t>
      </w:r>
      <w:r>
        <w:rPr>
          <w:rFonts w:hint="eastAsia" w:ascii="仿宋_GB2312" w:hAnsi="仿宋_GB2312" w:eastAsia="仿宋_GB2312" w:cs="仿宋_GB2312"/>
          <w:color w:val="000000"/>
          <w:kern w:val="0"/>
          <w:sz w:val="32"/>
          <w:szCs w:val="32"/>
          <w:shd w:val="clear" w:color="auto" w:fill="FFFFFF"/>
          <w:lang w:val="en-US" w:eastAsia="zh-CN" w:bidi="ar-SA"/>
        </w:rPr>
        <w:t>商务、工信相关法律法规种类庞杂，部分工作人员对法律法规学习理解不够，在具体检查的法律适用方面难以决断。</w:t>
      </w:r>
    </w:p>
    <w:p w14:paraId="253D17B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color w:val="000000"/>
          <w:kern w:val="0"/>
          <w:sz w:val="32"/>
          <w:szCs w:val="32"/>
          <w:shd w:val="clear" w:color="auto" w:fill="FFFFFF"/>
          <w:lang w:val="en-US" w:eastAsia="zh-CN" w:bidi="ar-SA"/>
        </w:rPr>
        <w:t>（二）普法宣传形式有待进一步创新。</w:t>
      </w:r>
      <w:r>
        <w:rPr>
          <w:rFonts w:hint="eastAsia" w:ascii="仿宋_GB2312" w:hAnsi="仿宋_GB2312" w:eastAsia="仿宋_GB2312" w:cs="仿宋_GB2312"/>
          <w:color w:val="000000"/>
          <w:kern w:val="0"/>
          <w:sz w:val="32"/>
          <w:szCs w:val="32"/>
          <w:shd w:val="clear" w:color="auto" w:fill="FFFFFF"/>
          <w:lang w:val="en-US" w:eastAsia="zh-CN" w:bidi="ar-SA"/>
        </w:rPr>
        <w:t>普法宣传主要依靠拉横幅、发传单、搞咨询等传统宣传方式，形式简单、载体不多。对于网络宣传空间挖掘不够，运用新媒体手段进行普法宣传的能力有待增强。</w:t>
      </w:r>
    </w:p>
    <w:p w14:paraId="3E75EF8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四、2025年推进法治政府建设的初步安排</w:t>
      </w:r>
    </w:p>
    <w:p w14:paraId="0DD40831">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color w:val="000000"/>
          <w:kern w:val="0"/>
          <w:sz w:val="32"/>
          <w:szCs w:val="32"/>
          <w:shd w:val="clear" w:color="auto" w:fill="FFFFFF"/>
          <w:lang w:val="en-US" w:eastAsia="zh-CN" w:bidi="ar-SA"/>
        </w:rPr>
        <w:t>(一)加强法治建设工作队伍建设。</w:t>
      </w:r>
      <w:r>
        <w:rPr>
          <w:rFonts w:hint="eastAsia" w:ascii="仿宋_GB2312" w:hAnsi="仿宋_GB2312" w:eastAsia="仿宋_GB2312" w:cs="仿宋_GB2312"/>
          <w:color w:val="000000"/>
          <w:kern w:val="0"/>
          <w:sz w:val="32"/>
          <w:szCs w:val="32"/>
          <w:shd w:val="clear" w:color="auto" w:fill="FFFFFF"/>
          <w:lang w:val="en-US" w:eastAsia="zh-CN" w:bidi="ar-SA"/>
        </w:rPr>
        <w:t>牢固树立社会主义法治观念，教育全局干部职工坚持依法治国、执政为民、公平正义、服务商贸与工业经济发展大局，自觉遵守法律、踏实执行法律、维护法律权威。局党委理论学习中心组坚持集体学法制度，进一步发挥领导干部学法的带头示范作用。加强对全局干部职工的法制教育和培训，</w:t>
      </w:r>
      <w:r>
        <w:rPr>
          <w:rFonts w:hint="eastAsia" w:ascii="仿宋_GB2312" w:hAnsi="仿宋_GB2312" w:eastAsia="仿宋_GB2312" w:cs="仿宋_GB2312"/>
          <w:color w:val="000000"/>
          <w:sz w:val="32"/>
          <w:szCs w:val="32"/>
        </w:rPr>
        <w:t>结合支部主题党日等活动开展法治学习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shd w:val="clear" w:color="auto" w:fill="FFFFFF"/>
          <w:lang w:val="en-US" w:eastAsia="zh-CN" w:bidi="ar-SA"/>
        </w:rPr>
        <w:t>不断提高法律水平和执政能力。</w:t>
      </w:r>
    </w:p>
    <w:p w14:paraId="7114CF12">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color w:val="000000"/>
          <w:kern w:val="0"/>
          <w:sz w:val="32"/>
          <w:szCs w:val="32"/>
          <w:shd w:val="clear" w:color="auto" w:fill="FFFFFF"/>
          <w:lang w:val="en-US" w:eastAsia="zh-CN" w:bidi="ar-SA"/>
        </w:rPr>
        <w:t>(二)开展“法律进企业活动”。</w:t>
      </w:r>
      <w:r>
        <w:rPr>
          <w:rFonts w:hint="eastAsia" w:ascii="仿宋_GB2312" w:hAnsi="仿宋_GB2312" w:eastAsia="仿宋_GB2312" w:cs="仿宋_GB2312"/>
          <w:color w:val="000000"/>
          <w:kern w:val="0"/>
          <w:sz w:val="32"/>
          <w:szCs w:val="32"/>
          <w:shd w:val="clear" w:color="auto" w:fill="FFFFFF"/>
          <w:lang w:val="en-US" w:eastAsia="zh-CN" w:bidi="ar-SA"/>
        </w:rPr>
        <w:t>以《宪法》、《安全生产法》、</w:t>
      </w:r>
      <w:r>
        <w:rPr>
          <w:rFonts w:hint="eastAsia" w:ascii="仿宋_GB2312" w:hAnsi="仿宋_GB2312" w:eastAsia="仿宋_GB2312" w:cs="仿宋_GB2312"/>
          <w:color w:val="auto"/>
          <w:kern w:val="0"/>
          <w:sz w:val="32"/>
          <w:szCs w:val="32"/>
          <w:shd w:val="clear" w:color="auto" w:fill="FFFFFF"/>
          <w:lang w:val="en-US" w:eastAsia="zh-CN" w:bidi="ar-SA"/>
        </w:rPr>
        <w:t>《中小企业促进条例》</w:t>
      </w:r>
      <w:r>
        <w:rPr>
          <w:rFonts w:hint="eastAsia" w:ascii="仿宋_GB2312" w:hAnsi="仿宋_GB2312" w:eastAsia="仿宋_GB2312" w:cs="仿宋_GB2312"/>
          <w:color w:val="000000"/>
          <w:kern w:val="0"/>
          <w:sz w:val="32"/>
          <w:szCs w:val="32"/>
          <w:shd w:val="clear" w:color="auto" w:fill="FFFFFF"/>
          <w:lang w:val="en-US" w:eastAsia="zh-CN" w:bidi="ar-SA"/>
        </w:rPr>
        <w:t>为主体，加强学习，深刻领会，灵活运用。督促规上工业企业建立健全企业经营管理人员的法律学习制度，不断提高企业经营管理人员依法经营、依法管理、依法维权的能力，加强对企业广大职工的安全生产、社会保障、工会、民主管理和维护职工合法权益方面的法制宣传教育，维护企业生产经营和企业员工的合法权益，正确处理好企业发展与维护职工权益的关系，促进经济高质量发展。</w:t>
      </w:r>
    </w:p>
    <w:p w14:paraId="3268DAF2">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b/>
          <w:color w:val="000000"/>
          <w:kern w:val="0"/>
          <w:sz w:val="32"/>
          <w:szCs w:val="32"/>
          <w:shd w:val="clear" w:color="auto" w:fill="FFFFFF"/>
          <w:lang w:val="en-US" w:eastAsia="zh-CN" w:bidi="ar-SA"/>
        </w:rPr>
        <w:t>(三)创新普法宣传工作方法。</w:t>
      </w:r>
      <w:r>
        <w:rPr>
          <w:rFonts w:hint="eastAsia" w:ascii="仿宋_GB2312" w:hAnsi="仿宋_GB2312" w:eastAsia="仿宋_GB2312" w:cs="仿宋_GB2312"/>
          <w:color w:val="000000"/>
          <w:kern w:val="0"/>
          <w:sz w:val="32"/>
          <w:szCs w:val="32"/>
          <w:shd w:val="clear" w:color="auto" w:fill="FFFFFF"/>
          <w:lang w:val="en-US" w:eastAsia="zh-CN" w:bidi="ar-SA"/>
        </w:rPr>
        <w:t>坚持科学发展观，从经济工作实际出发，积极探索新途径、新方法，创新工作机制，丰富工作内容，切实增强法制宣传的实际效果。充分利用现有传媒手段，广播、宣传资料等各种方式，加强法治</w:t>
      </w:r>
      <w:bookmarkStart w:id="0" w:name="_GoBack"/>
      <w:bookmarkEnd w:id="0"/>
      <w:r>
        <w:rPr>
          <w:rFonts w:hint="eastAsia" w:ascii="仿宋_GB2312" w:hAnsi="仿宋_GB2312" w:eastAsia="仿宋_GB2312" w:cs="仿宋_GB2312"/>
          <w:color w:val="000000"/>
          <w:kern w:val="0"/>
          <w:sz w:val="32"/>
          <w:szCs w:val="32"/>
          <w:shd w:val="clear" w:color="auto" w:fill="FFFFFF"/>
          <w:lang w:val="en-US" w:eastAsia="zh-CN" w:bidi="ar-SA"/>
        </w:rPr>
        <w:t>宣传，积极组织干部职工利用消费者权益保护日、“法律宣传周”、“世界知识产权日”、“法律宣传日”、“安全活动月”、“12.4”全国宪法宣传日、送法律下基层等各类活动加强法制宣传，扩大法律法规宣传教育面，不断提高全民学法、守法、用法的自觉性。</w:t>
      </w:r>
    </w:p>
    <w:p w14:paraId="174E00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E3A57"/>
    <w:rsid w:val="19CE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2025-03-21T06:47:00Z</dcterms:created>
  <dc:creator>银华</dc:creator>
  <cp:lastModifiedBy>银华</cp:lastModifiedBy>
  <dcterms:modified xsi:type="dcterms:W3CDTF">2025-03-21T06:51:50Z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900551BC516C4FD3BC5DBB43E6040768_11</vt:lpwstr>
  </property>
  <property fmtid="{D5CDD505-2E9C-101B-9397-08002B2CF9AE}" pid="4" name="KSOTemplateDocerSaveRecord">
    <vt:lpwstr>eyJoZGlkIjoiNzAwNWVlOWNmNWEzMmI0ZWMxMTIzNTQzMjk4NTUzMjEiLCJ1c2VySWQiOiI2NTU0NTYyMTUifQ==</vt:lpwstr>
  </property>
</Properties>
</file>