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50DFA">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潢川县医疗保障局</w:t>
      </w:r>
    </w:p>
    <w:p w14:paraId="02654CD1">
      <w:pPr>
        <w:spacing w:line="560" w:lineRule="exact"/>
        <w:jc w:val="center"/>
        <w:rPr>
          <w:rFonts w:hint="eastAsia" w:ascii="仿宋_GB2312" w:hAnsi="宋体" w:eastAsia="仿宋_GB2312"/>
          <w:color w:val="000000"/>
          <w:spacing w:val="8"/>
          <w:sz w:val="28"/>
          <w:szCs w:val="28"/>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eastAsia="zh-CN"/>
        </w:rPr>
        <w:t>政府</w:t>
      </w:r>
      <w:r>
        <w:rPr>
          <w:rFonts w:hint="eastAsia" w:ascii="黑体" w:hAnsi="黑体" w:eastAsia="黑体" w:cs="黑体"/>
          <w:sz w:val="44"/>
          <w:szCs w:val="44"/>
        </w:rPr>
        <w:t>建设工作报告</w:t>
      </w:r>
    </w:p>
    <w:p w14:paraId="080E6E7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在县委、县政府的坚强领导下，县医疗保障局深入学习贯彻党的二十大精神，秉持法治理念，以法治机关建设为核心，以制度完善为依托，以法治能力提升为驱动，积极组织党纪学习教育，落实整治群众身边不正之风相关部署，聚焦医保基金监管，朝着医保治理体系与治理能力法治化、现代化目标奋力前行，深入推进学法、用法、执法等工作，切实做到依法履职、依法办事。现将具体情况总结如下：</w:t>
      </w:r>
    </w:p>
    <w:p w14:paraId="6F814902">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一、2024年党政主要负责人履行法治建设第一责任人职责情况</w:t>
      </w:r>
    </w:p>
    <w:p w14:paraId="57594C3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b/>
          <w:bCs/>
          <w:sz w:val="32"/>
          <w:szCs w:val="32"/>
        </w:rPr>
        <w:t>（一）强化法治引领，统筹医保工作全局</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局党组书记、局长切实履行推进法治建设第一责任人职责，将法治立局提升至关键位置，深度融入医保工作全流程。着力提升党员干部学法用法水平，确保依法依规开展工作，增强运用法律手段管理医保事务的能力。依据省市医保部门要求，全面梳理医保工作事项与权力清单，使其清晰明了、公开透明、公正合理，实现有法可依、有章可循、有规可依，把权力约束在制度框架内，彰显制度刚性。</w:t>
      </w:r>
    </w:p>
    <w:p w14:paraId="03E939D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（二）发挥示范作用，推动法治建设进程</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在法治政府建设进程中，充分发挥领导核心与带头示范作用，强化法治建设的组织领导。定期对普法工作进行督导检查，精心规划法治建设蓝图，明确各阶段工作目标、措施与任务。率先垂范，带头落实“谁执法谁普法”责任制，引领全局形成良好的法治建设氛围。</w:t>
      </w:r>
    </w:p>
    <w:p w14:paraId="6C30931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二、2024年推进法治政府建设的主要举措与成效</w:t>
      </w:r>
    </w:p>
    <w:p w14:paraId="737BF08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（一）深入学习贯彻习近平法治思想</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医保局党组将学习贯彻习近平法治思想作为法治建设的首要政治任务，构建常态化学习机制。局主要负责人带头深入研学，深刻领悟习近平法治思想精髓，牢固树立法治思维，增强法治意识，将学习成果转化为推动医疗保障事业高质量发展的强劲动力，运用法治方式与思维纵深推进医保法治化建设。全方位宣传贯彻《中华人民共和国社会保险法》《医疗保障基金使用监督条例》，确保《医疗保障基金使用监督条例》精神在医保系统各环节、各工作中落地生根，贯穿学法、普法、用法、执法全过程。落实“谁执法谁普法”责任制，创新法治宣传教育形式，深入学习《行政处罚法》《医疗保障基金使用监督条例》《医疗保障基金飞行检查管理暂行办法》等法律法规，围绕宣传主题开展集中宣传月活动，通过印发宣传折页、拍摄短视频、发布典型案例等多元方式，显著提升医药机构、参保群众等各方主体的医保守法意识，营造全社会共同参与医保基金监管的良好氛围。</w:t>
      </w:r>
    </w:p>
    <w:p w14:paraId="5F8CAF5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（二）扎实部署主题实践活动</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强化组织领导，构建工作格局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成立“普法”工作领导小组，形成分管领导主抓、各部门负责人协同配合的高效工作格局，为法治建设提供坚实组织保障。</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推进依法行政，规范执法流程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中华人民共和国社会保险法》《医疗保障基金使用监督管理条例》《行政处罚法》《信阳市推进医疗保障基金使用常态化监管实施方案》等为依据，结合医保定点协议管理，在打击欺诈骗保专项治理行动中，严守程序公平、合法、高效原则，确保执法行为规范有序。</w:t>
      </w:r>
      <w:r>
        <w:rPr>
          <w:rFonts w:hint="eastAsia" w:ascii="仿宋_GB2312" w:hAnsi="仿宋_GB2312" w:eastAsia="仿宋_GB2312" w:cs="仿宋_GB2312"/>
          <w:sz w:val="32"/>
          <w:szCs w:val="32"/>
          <w:lang w:eastAsia="zh-CN"/>
        </w:rPr>
        <w:t>三是完善</w:t>
      </w:r>
      <w:r>
        <w:rPr>
          <w:rFonts w:hint="eastAsia" w:ascii="仿宋_GB2312" w:hAnsi="仿宋_GB2312" w:eastAsia="仿宋_GB2312" w:cs="仿宋_GB2312"/>
          <w:sz w:val="32"/>
          <w:szCs w:val="32"/>
        </w:rPr>
        <w:t>内控制度，防控廉政风险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以医保系统群众身边不正之风和腐败问题集中整治为重点，针对医保报销、异地就医、经办服务等涉及群众切身利益的关键领域，进一步优化工作制度，强化岗位廉政风险防控机制，筑牢廉政风险防线。</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加强执法监督，提升服务效能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全面从严治党要求，切实转变工作作风，提高行政服务水平，自觉接受人大监督与民主监督，认真办理人大代表建议和政协委员提案。充分利用潢川县人民政府门户网、“潢川县医疗保障局”微信公众号等平台，及时发布医疗保障政务信息与政策解读，累计发布53条，增强信息透明度与政策知晓度。</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开展培训工作，提升专业素养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执法人员业务能力及两定医药机构医保法律法规与政策培训，持续提升业务技能。积极组织医保专业知识培训、行政执法培训、现场教学培训、信用体系建设培训等10余次，为医保工作规范化、专业化开展奠定坚实基础。</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创新监管机制，整合监管力量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为提升基金监管能力，推进监管队伍专业化、规范化、职业化建设，整合监管力量，制定《潢川县医疗保障局日常监管及行政执法工作方案》，将监管队伍划分为四个监管小组，明确职责分工，提高监管效能。</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建立移送机制，强化执纪问责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2024年度向县纪委移交问题线索2件，形成有效震慑，严肃查处医保领域违法违纪行为。</w:t>
      </w:r>
    </w:p>
    <w:p w14:paraId="296BBDF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八是</w:t>
      </w:r>
      <w:r>
        <w:rPr>
          <w:rFonts w:hint="eastAsia" w:ascii="仿宋_GB2312" w:hAnsi="仿宋_GB2312" w:eastAsia="仿宋_GB2312" w:cs="仿宋_GB2312"/>
          <w:sz w:val="32"/>
          <w:szCs w:val="32"/>
        </w:rPr>
        <w:t>加强信用管理，营造诚信环境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行政处罚与信用修复联动，加强事后监管衔接，在“信用中国”“信用潢川县”同步公示18条行政处罚信息，及时为符合条件的4家医药机构进行信用修复，完善信用监管工作机制，营造诚实守信的社会信用环境。</w:t>
      </w:r>
    </w:p>
    <w:p w14:paraId="1B0DB23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三、2024年推进法治政府建设存在的不足、原因及整改情况</w:t>
      </w:r>
    </w:p>
    <w:p w14:paraId="258020B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（一）存在的不足</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法治建设认识与普法深度不足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对法治政府建设的理解不够深刻，普法活动的深度与广度有待拓展；习近平法治思想学习不够系统全面，学习形式较为单一；医疗保障政策法规的学习研究不够深入细致，有待进一步完善。</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部分人员法治意识仍需加强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尽管采取多种措施提升工作人员法治意识与依法行政能力，但仍有部分人员在法治观念与依法办事能力方面存在欠缺。</w:t>
      </w:r>
    </w:p>
    <w:p w14:paraId="1D4F81B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（二）问题整改情况</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强化组织与队伍建设：加强法治政府建设的组织领导，充实专职工作人员，提升法治队伍整体素质，为法治建设提供有力人力支持。</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完善制度机制并强化执行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制定并落实普法依法治理工作要点与责任清单等一系列制度机制，增强制度执行力度，提升制度意识，强化组织领导，确保法治政府建设各项任务有效落实。</w:t>
      </w:r>
    </w:p>
    <w:p w14:paraId="7FEFAF2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四、2025年推进法治政府建设的初步安排</w:t>
      </w:r>
    </w:p>
    <w:p w14:paraId="2445691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 xml:space="preserve">    （一）</w:t>
      </w:r>
      <w:r>
        <w:rPr>
          <w:rFonts w:hint="eastAsia" w:ascii="楷体" w:hAnsi="楷体" w:eastAsia="楷体" w:cs="楷体"/>
          <w:b/>
          <w:bCs/>
          <w:sz w:val="32"/>
          <w:szCs w:val="32"/>
        </w:rPr>
        <w:t>深化思想引领，借鉴先进经验</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深入学习宣传贯彻党的二十大精神与习近平总书记系列重要讲话精神，强化法治思维，树立法治理念。积极学习借鉴其他部门法治建设的成功经验，明确工作任务，压实工作责任，持续完善法治建设工作机制。</w:t>
      </w:r>
    </w:p>
    <w:p w14:paraId="7AC65BB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r>
        <w:rPr>
          <w:rFonts w:hint="eastAsia" w:ascii="楷体" w:hAnsi="楷体" w:eastAsia="楷体" w:cs="楷体"/>
          <w:b/>
          <w:bCs/>
          <w:sz w:val="32"/>
          <w:szCs w:val="32"/>
          <w:lang w:val="en-US" w:eastAsia="zh-CN"/>
        </w:rPr>
        <w:t xml:space="preserve"> （二）结合医保实际，推进法治建设。</w:t>
      </w:r>
      <w:bookmarkEnd w:id="0"/>
      <w:r>
        <w:rPr>
          <w:rFonts w:hint="eastAsia" w:ascii="仿宋_GB2312" w:hAnsi="仿宋_GB2312" w:eastAsia="仿宋_GB2312" w:cs="仿宋_GB2312"/>
          <w:sz w:val="32"/>
          <w:szCs w:val="32"/>
        </w:rPr>
        <w:t>紧密围绕医保工作实际需求，开展精准法律宣传活动，加强医保业务法律法规体系建设。提升医保工作人员法律素养，确保医保工作程序合法、方式合规、标准依法、保障有力，全面推动医保工作规范化、法治化发展，为医疗保障事业健康稳定发展提供坚实法治保障。</w:t>
      </w:r>
    </w:p>
    <w:p w14:paraId="0A8DAE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46B0C"/>
    <w:rsid w:val="3C94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160"/>
    </w:pPr>
    <w:rPr>
      <w:sz w:val="29"/>
      <w:szCs w:val="29"/>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2025-03-26T06:57:00Z</dcterms:created>
  <dc:creator>银华</dc:creator>
  <cp:lastModifiedBy>银华</cp:lastModifiedBy>
  <dcterms:modified xsi:type="dcterms:W3CDTF">2025-03-26T06:59:26Z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1AEC513CF3C0490D8C5F4AF7AA0FDF01_11</vt:lpwstr>
  </property>
  <property fmtid="{D5CDD505-2E9C-101B-9397-08002B2CF9AE}" pid="4" name="KSOTemplateDocerSaveRecord">
    <vt:lpwstr>eyJoZGlkIjoiNzAwNWVlOWNmNWEzMmI0ZWMxMTIzNTQzMjk4NTUzMjEiLCJ1c2VySWQiOiI2NTU0NTYyMTUifQ==</vt:lpwstr>
  </property>
</Properties>
</file>