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F37A7">
      <w:pPr>
        <w:spacing w:line="640" w:lineRule="exact"/>
        <w:ind w:firstLine="2200" w:firstLineChars="500"/>
        <w:jc w:val="both"/>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u w:val="none"/>
          <w:lang w:eastAsia="zh-CN"/>
        </w:rPr>
        <w:t>息县</w:t>
      </w:r>
      <w:r>
        <w:rPr>
          <w:rFonts w:hint="eastAsia" w:ascii="Times New Roman" w:hAnsi="Times New Roman" w:eastAsia="方正小标宋简体" w:cs="方正小标宋简体"/>
          <w:b w:val="0"/>
          <w:bCs/>
          <w:color w:val="000000"/>
          <w:sz w:val="44"/>
          <w:szCs w:val="44"/>
        </w:rPr>
        <w:t>市场监督管理局</w:t>
      </w:r>
    </w:p>
    <w:p w14:paraId="123CE345">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行政处罚决定书</w:t>
      </w:r>
    </w:p>
    <w:p w14:paraId="091EEA16">
      <w:pPr>
        <w:keepNext w:val="0"/>
        <w:keepLines w:val="0"/>
        <w:pageBreakBefore w:val="0"/>
        <w:kinsoku/>
        <w:overflowPunct/>
        <w:topLinePunct w:val="0"/>
        <w:autoSpaceDE/>
        <w:autoSpaceDN/>
        <w:bidi w:val="0"/>
        <w:snapToGrid/>
        <w:spacing w:line="540" w:lineRule="exact"/>
        <w:jc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val="en-US" w:eastAsia="zh-CN"/>
        </w:rPr>
        <w:t>息</w:t>
      </w:r>
      <w:r>
        <w:rPr>
          <w:rFonts w:hint="eastAsia" w:ascii="仿宋" w:hAnsi="仿宋" w:eastAsia="仿宋" w:cs="仿宋"/>
          <w:color w:val="000000"/>
          <w:sz w:val="32"/>
          <w:szCs w:val="32"/>
          <w:u w:val="none"/>
          <w:lang w:eastAsia="zh-CN"/>
        </w:rPr>
        <w:t>市</w:t>
      </w:r>
      <w:r>
        <w:rPr>
          <w:rFonts w:hint="eastAsia" w:ascii="仿宋" w:hAnsi="仿宋" w:eastAsia="仿宋" w:cs="仿宋"/>
          <w:color w:val="000000"/>
          <w:sz w:val="32"/>
          <w:szCs w:val="32"/>
          <w:u w:val="none"/>
          <w:lang w:val="en-US" w:eastAsia="zh-CN"/>
        </w:rPr>
        <w:t>监罚决字</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2023</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188</w:t>
      </w:r>
      <w:r>
        <w:rPr>
          <w:rFonts w:hint="eastAsia" w:ascii="仿宋" w:hAnsi="仿宋" w:eastAsia="仿宋" w:cs="仿宋"/>
          <w:color w:val="000000"/>
          <w:sz w:val="32"/>
          <w:szCs w:val="32"/>
          <w:u w:val="none"/>
          <w:lang w:eastAsia="zh-CN"/>
        </w:rPr>
        <w:t>号</w:t>
      </w:r>
    </w:p>
    <w:p w14:paraId="195A1BCA">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32"/>
          <w:szCs w:val="32"/>
          <w:u w:val="none" w:color="auto"/>
          <w:lang w:val="en-US" w:eastAsia="zh-CN"/>
        </w:rPr>
      </w:pPr>
    </w:p>
    <w:p w14:paraId="77D17CB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当事人：息县彭店乡七里湾某某母婴用品店                                                     </w:t>
      </w:r>
    </w:p>
    <w:p w14:paraId="47E3316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主体资格证照名称：《营业执照》                                  </w:t>
      </w:r>
    </w:p>
    <w:p w14:paraId="4330363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统一社会信用代码：92411528MA9LNDUEXX                    </w:t>
      </w:r>
    </w:p>
    <w:p w14:paraId="4C013B1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类型：个体工商户</w:t>
      </w:r>
    </w:p>
    <w:p w14:paraId="52A3B47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经营场所：河南省信阳市息县彭店乡七里湾南街8号                                                     </w:t>
      </w:r>
    </w:p>
    <w:p w14:paraId="42290D8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经营者：于某                                  </w:t>
      </w:r>
    </w:p>
    <w:p w14:paraId="7DCB434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身份证号码：4115281982122610XX                                          </w:t>
      </w:r>
    </w:p>
    <w:p w14:paraId="7E5655A7">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联系电话：133239766XX                          </w:t>
      </w:r>
    </w:p>
    <w:p w14:paraId="0BB64B1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z w:val="32"/>
          <w:szCs w:val="32"/>
          <w:u w:val="none" w:color="auto"/>
          <w:lang w:eastAsia="zh-CN"/>
        </w:rPr>
      </w:pPr>
      <w:r>
        <w:rPr>
          <w:rFonts w:hint="eastAsia" w:ascii="仿宋" w:hAnsi="仿宋" w:eastAsia="仿宋" w:cs="仿宋"/>
          <w:color w:val="auto"/>
          <w:sz w:val="32"/>
          <w:szCs w:val="32"/>
          <w:u w:val="none" w:color="auto"/>
          <w:lang w:val="en-US" w:eastAsia="zh-CN"/>
        </w:rPr>
        <w:t xml:space="preserve">联系地址：河南省信阳市息县彭店乡七里湾南街8号  </w:t>
      </w:r>
      <w:r>
        <w:rPr>
          <w:rFonts w:hint="eastAsia" w:ascii="仿宋" w:hAnsi="仿宋" w:eastAsia="仿宋" w:cs="仿宋"/>
          <w:color w:val="000000"/>
          <w:kern w:val="1"/>
          <w:sz w:val="32"/>
          <w:szCs w:val="32"/>
          <w:u w:val="none" w:color="auto"/>
          <w:lang w:val="en-US" w:eastAsia="zh-CN"/>
        </w:rPr>
        <w:t xml:space="preserve"> </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bCs/>
          <w:sz w:val="32"/>
          <w:szCs w:val="32"/>
          <w:u w:val="none" w:color="auto"/>
          <w:lang w:eastAsia="zh-CN"/>
        </w:rPr>
        <w:t xml:space="preserve">                                </w:t>
      </w:r>
    </w:p>
    <w:p w14:paraId="11F9E43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color w:val="auto"/>
          <w:sz w:val="32"/>
          <w:szCs w:val="32"/>
          <w:u w:val="none" w:color="auto"/>
          <w:lang w:val="en-US" w:eastAsia="zh-CN"/>
        </w:rPr>
        <w:t>经营范围:</w:t>
      </w:r>
      <w:r>
        <w:rPr>
          <w:rFonts w:hint="eastAsia" w:ascii="仿宋" w:hAnsi="仿宋" w:eastAsia="仿宋" w:cs="仿宋"/>
          <w:b w:val="0"/>
          <w:bCs/>
          <w:color w:val="000000"/>
          <w:sz w:val="32"/>
          <w:szCs w:val="32"/>
          <w:lang w:val="en-US" w:eastAsia="zh-CN"/>
        </w:rPr>
        <w:t>一般项目：母婴用品销售；母婴生活护理（不含医疗服务）；婴幼儿配方乳粉及其他婴幼儿配方食品销售；服装服饰零售；日用品销售；食品销售（仅销售预包装食品）；保健食品（预包装）销售；食品互联网销售（仅销售预包装食品）（除依法须经批准的项目外，凭营业执照依法自主开展经营活动）许可项目：食品销售；婴幼儿洗浴服务；母婴保健技术服务；小食杂；洗浴服务（依法须经批准的项目，经相关部门批准后方可开展经营活动，具体经营项目以相关部门批准文件或许可证件为准）。</w:t>
      </w:r>
    </w:p>
    <w:p w14:paraId="0C03297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2023年5月23日，我局对当事人</w:t>
      </w:r>
      <w:r>
        <w:rPr>
          <w:rFonts w:hint="eastAsia" w:ascii="仿宋" w:hAnsi="仿宋" w:eastAsia="仿宋" w:cs="仿宋"/>
          <w:b w:val="0"/>
          <w:bCs/>
          <w:color w:val="000000"/>
          <w:sz w:val="32"/>
          <w:szCs w:val="32"/>
          <w:lang w:val="en-US" w:eastAsia="zh-CN"/>
        </w:rPr>
        <w:t>经营超过保质期的配方乳粉</w:t>
      </w:r>
      <w:r>
        <w:rPr>
          <w:rFonts w:hint="eastAsia" w:ascii="仿宋" w:hAnsi="仿宋" w:eastAsia="仿宋" w:cs="仿宋"/>
          <w:color w:val="auto"/>
          <w:sz w:val="32"/>
          <w:szCs w:val="32"/>
          <w:u w:val="none" w:color="auto"/>
          <w:lang w:val="en-US" w:eastAsia="zh-CN"/>
        </w:rPr>
        <w:t>进行立案调查。</w:t>
      </w:r>
    </w:p>
    <w:p w14:paraId="2B1EE8D7">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经查，2023年5月23日，我局执法人员在对息县彭店乡七里湾某某母婴用品店进行检查时发现，当事人奶粉店婴幼儿配方乳粉专柜货架上的伊利金领冠珍护较大婴儿配方乳粉（6-12月龄，2段）（生产商：天津伊利乳业有限责任公司，配方注册号：YP20200032，规格：130克/罐，批号：20201103，食品生产许可证编号：SC129120116600120生产日期：20201103，有效期至：20221102）共1罐，已超过保质期，且与正常配方乳粉混放在一起，经请示局分管领导批准后，我局执法人员对上述已超过保质期的婴幼儿配方乳粉予以扣押。相关法律文书由当事人经营者于娜签字确认。</w:t>
      </w:r>
    </w:p>
    <w:p w14:paraId="172FB543">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上述超过保质期的配方乳粉是当事人于娜于2021年5月份左右从县里经销商那购进的，共购进了一次3罐，就摆在货架上配合着卖，当事人店是销售一箱（800克/罐*6）送一罐伊利金领冠珍护较大婴儿配方乳粉（6-12月龄，2段，130克/罐），截止案发时已销售2罐，由于当事人上述配方乳粉是配合销售，无购进价格和销售价格，故无法计算货值金额和违法所得。                                             </w:t>
      </w:r>
    </w:p>
    <w:p w14:paraId="1C6BE0C8">
      <w:pPr>
        <w:keepNext w:val="0"/>
        <w:keepLines w:val="0"/>
        <w:pageBreakBefore w:val="0"/>
        <w:widowControl w:val="0"/>
        <w:kinsoku/>
        <w:wordWrap/>
        <w:overflowPunct/>
        <w:topLinePunct w:val="0"/>
        <w:autoSpaceDE/>
        <w:autoSpaceDN/>
        <w:bidi w:val="0"/>
        <w:spacing w:line="520" w:lineRule="exact"/>
        <w:ind w:firstLine="643"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b/>
          <w:bCs/>
          <w:color w:val="000000"/>
          <w:kern w:val="2"/>
          <w:sz w:val="32"/>
          <w:szCs w:val="32"/>
          <w:u w:val="none" w:color="auto"/>
          <w:lang w:val="en-US" w:eastAsia="zh-CN"/>
        </w:rPr>
        <w:t>上述事实，主要有以下证据证明：</w:t>
      </w:r>
    </w:p>
    <w:p w14:paraId="2CE65604">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1、现场检查笔录1份，证明当事人经营超过保质期配方乳粉的违法行为。</w:t>
      </w:r>
    </w:p>
    <w:p w14:paraId="2D688EA1">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2、询问笔录1份，证明当事人经营超过保质期配方乳粉的违法事实。</w:t>
      </w:r>
    </w:p>
    <w:p w14:paraId="3816F045">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3、《营业执照》复印件和被询问人身份证复印件各一份，证明当事人主体资格和被询问人的身份。</w:t>
      </w:r>
    </w:p>
    <w:p w14:paraId="67BB6CA3">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4、《实施行政引强制措施决定书》，《场所/设施/财务清单》各一份，证明扣押物品的具体数量。            </w:t>
      </w:r>
    </w:p>
    <w:p w14:paraId="53FD666F">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5、现场检查照片2张，证明执法人员现场检查情况。</w:t>
      </w:r>
    </w:p>
    <w:p w14:paraId="2ABF5D77">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bCs/>
          <w:sz w:val="32"/>
          <w:szCs w:val="32"/>
          <w:u w:val="none" w:color="auto"/>
          <w:lang w:eastAsia="zh-CN"/>
        </w:rPr>
      </w:pPr>
      <w:r>
        <w:rPr>
          <w:rFonts w:hint="eastAsia" w:ascii="仿宋" w:hAnsi="仿宋" w:eastAsia="仿宋" w:cs="仿宋"/>
          <w:color w:val="000000"/>
          <w:kern w:val="2"/>
          <w:sz w:val="32"/>
          <w:szCs w:val="32"/>
          <w:u w:val="none" w:color="auto"/>
          <w:lang w:val="en-US" w:eastAsia="zh-CN"/>
        </w:rPr>
        <w:t>以上各证据间相互印证，形成证据链充分证明</w:t>
      </w:r>
      <w:r>
        <w:rPr>
          <w:rFonts w:hint="eastAsia" w:ascii="仿宋" w:hAnsi="仿宋" w:eastAsia="仿宋" w:cs="仿宋"/>
          <w:b w:val="0"/>
          <w:bCs/>
          <w:color w:val="000000"/>
          <w:sz w:val="32"/>
          <w:szCs w:val="32"/>
          <w:lang w:val="en-US" w:eastAsia="zh-CN"/>
        </w:rPr>
        <w:t>息县彭店乡七里湾某某母婴用品店经营超过保质期的配方乳粉</w:t>
      </w:r>
      <w:r>
        <w:rPr>
          <w:rFonts w:hint="eastAsia" w:ascii="仿宋" w:hAnsi="仿宋" w:eastAsia="仿宋" w:cs="仿宋"/>
          <w:color w:val="000000"/>
          <w:kern w:val="2"/>
          <w:sz w:val="32"/>
          <w:szCs w:val="32"/>
          <w:u w:val="none" w:color="auto"/>
          <w:lang w:val="en-US" w:eastAsia="zh-CN"/>
        </w:rPr>
        <w:t>的行为存在。</w:t>
      </w:r>
    </w:p>
    <w:p w14:paraId="79BD5672">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本局于2023年6月9日向当事人送达了《行政处罚告知书》[息市监罚告</w:t>
      </w:r>
      <w:r>
        <w:rPr>
          <w:rFonts w:hint="eastAsia" w:ascii="仿宋" w:hAnsi="仿宋" w:eastAsia="仿宋" w:cs="仿宋"/>
          <w:color w:val="000000" w:themeColor="text1"/>
          <w:kern w:val="2"/>
          <w:sz w:val="32"/>
          <w:szCs w:val="32"/>
          <w:u w:val="none" w:color="auto"/>
          <w:lang w:val="en-US" w:eastAsia="zh-CN"/>
          <w14:textFill>
            <w14:solidFill>
              <w14:schemeClr w14:val="tx1"/>
            </w14:solidFill>
          </w14:textFill>
        </w:rPr>
        <w:t>〔2023〕187号</w:t>
      </w:r>
      <w:r>
        <w:rPr>
          <w:rFonts w:hint="eastAsia" w:ascii="仿宋" w:hAnsi="仿宋" w:eastAsia="仿宋" w:cs="仿宋"/>
          <w:color w:val="000000"/>
          <w:kern w:val="2"/>
          <w:sz w:val="32"/>
          <w:szCs w:val="32"/>
          <w:u w:val="none" w:color="auto"/>
          <w:lang w:val="en-US" w:eastAsia="zh-CN"/>
        </w:rPr>
        <w:t>]，</w:t>
      </w:r>
      <w:r>
        <w:rPr>
          <w:rFonts w:hint="eastAsia" w:ascii="仿宋" w:hAnsi="仿宋" w:eastAsia="仿宋" w:cs="仿宋"/>
          <w:spacing w:val="0"/>
          <w:sz w:val="32"/>
          <w:szCs w:val="32"/>
          <w:u w:val="none" w:color="auto"/>
          <w:lang w:val="en-US" w:eastAsia="zh-CN"/>
        </w:rPr>
        <w:t xml:space="preserve">当事人在法定期限内未行使陈述、申辩，视为放弃此权利。    </w:t>
      </w:r>
    </w:p>
    <w:p w14:paraId="27BC7BD4">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bCs/>
          <w:color w:val="auto"/>
          <w:sz w:val="32"/>
          <w:szCs w:val="32"/>
          <w:u w:val="none" w:color="auto"/>
          <w:lang w:eastAsia="zh-CN"/>
        </w:rPr>
      </w:pPr>
      <w:r>
        <w:rPr>
          <w:rFonts w:hint="eastAsia" w:ascii="仿宋" w:hAnsi="仿宋" w:eastAsia="仿宋" w:cs="仿宋"/>
          <w:b w:val="0"/>
          <w:bCs/>
          <w:sz w:val="32"/>
          <w:szCs w:val="32"/>
          <w:u w:val="none" w:color="auto"/>
          <w:lang w:eastAsia="zh-CN"/>
        </w:rPr>
        <w:t>本局认为：</w:t>
      </w:r>
      <w:r>
        <w:rPr>
          <w:rFonts w:hint="eastAsia" w:ascii="仿宋" w:hAnsi="仿宋" w:eastAsia="仿宋" w:cs="仿宋"/>
          <w:kern w:val="2"/>
          <w:sz w:val="32"/>
          <w:szCs w:val="32"/>
          <w:u w:val="none" w:color="auto"/>
          <w:lang w:eastAsia="zh-CN"/>
        </w:rPr>
        <w:t>当事人</w:t>
      </w:r>
      <w:bookmarkStart w:id="0" w:name="_GoBack"/>
      <w:r>
        <w:rPr>
          <w:rFonts w:hint="eastAsia" w:ascii="仿宋" w:hAnsi="仿宋" w:eastAsia="仿宋" w:cs="仿宋"/>
          <w:color w:val="auto"/>
          <w:sz w:val="32"/>
          <w:szCs w:val="32"/>
          <w:u w:val="none" w:color="auto"/>
          <w:lang w:val="en-US" w:eastAsia="zh-CN"/>
        </w:rPr>
        <w:t>经营超过保质期配方乳粉</w:t>
      </w:r>
      <w:bookmarkEnd w:id="0"/>
      <w:r>
        <w:rPr>
          <w:rFonts w:hint="eastAsia" w:ascii="仿宋" w:hAnsi="仿宋" w:eastAsia="仿宋" w:cs="仿宋"/>
          <w:color w:val="auto"/>
          <w:sz w:val="32"/>
          <w:szCs w:val="32"/>
          <w:u w:val="none" w:color="auto"/>
          <w:lang w:val="en-US" w:eastAsia="zh-CN"/>
        </w:rPr>
        <w:t>的行为，违反了</w:t>
      </w:r>
      <w:r>
        <w:rPr>
          <w:rFonts w:hint="eastAsia" w:ascii="仿宋" w:hAnsi="仿宋" w:eastAsia="仿宋" w:cs="仿宋"/>
          <w:b w:val="0"/>
          <w:bCs/>
          <w:color w:val="000000"/>
          <w:sz w:val="32"/>
          <w:szCs w:val="32"/>
          <w:lang w:val="en-US" w:eastAsia="zh-CN"/>
        </w:rPr>
        <w:t>《河南省食品小作坊、小经营店和小摊点管理条例》第十五条：“禁止小作坊、小经营店和小摊点生产销售腐败变质、油脂酸败、霉变生虫、掺假掺杂、超过保质期或者被包装材料、容器、运输工具等污染的配方乳粉”的规定。</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color w:val="auto"/>
          <w:sz w:val="32"/>
          <w:szCs w:val="32"/>
          <w:u w:val="none" w:color="auto"/>
          <w:lang w:eastAsia="zh-CN"/>
        </w:rPr>
        <w:t xml:space="preserve">    </w:t>
      </w:r>
    </w:p>
    <w:p w14:paraId="50247139">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b w:val="0"/>
          <w:bCs/>
          <w:color w:val="000000"/>
          <w:sz w:val="32"/>
          <w:szCs w:val="32"/>
          <w:lang w:val="en-US" w:eastAsia="zh-CN"/>
        </w:rPr>
        <w:t xml:space="preserve">依据《河南省食品小作坊、小经营店和小摊点管理条例》第四十四条第（四）项违反本条例规定，小作坊和小经营店有下列行为之一，由县级人民政府食品药品监督管理部门没收违法所得，没收不符合食品安全标准和要求的食品和食品原料，处一万元以上十万元以下罚款；情节严重的，责令停产停业：（四）生产经营腐败变质、油脂酸败、霉变生虫、掺假掺杂、超过保质期或者被包装材料、容器、运输工具等污染的食品的”的规定。鉴于案发后你店能积极配合调查，涉案金额小，未造成危害后果。依据《中华人民共和国行政处罚法》第三十二条第一款第（五）项“当事人有下列情形之一的，应当从轻或者减轻行政处罚:（五）法律、法规、规章规定其他应当从轻或者减轻行政处罚的。”参照《河南省市场监督管理行政处罚裁量权适用通则》第十条第（一）、第（二）项：“有下列情形之一的，可以依法从轻或者减轻行政处罚：（一）积极配合市场监管部门调查，如实陈述违法事实并 主动提供证据材料的；（二）违法行为轻微且社会危害性较小的”的规定，予以减轻行政处罚。 </w:t>
      </w:r>
      <w:r>
        <w:rPr>
          <w:rFonts w:hint="eastAsia" w:ascii="仿宋" w:hAnsi="仿宋" w:eastAsia="仿宋" w:cs="仿宋"/>
          <w:kern w:val="2"/>
          <w:sz w:val="32"/>
          <w:szCs w:val="32"/>
          <w:u w:val="none" w:color="auto"/>
          <w:lang w:eastAsia="zh-CN"/>
        </w:rPr>
        <w:t>本局</w:t>
      </w:r>
      <w:r>
        <w:rPr>
          <w:rFonts w:hint="eastAsia" w:ascii="仿宋" w:hAnsi="仿宋" w:eastAsia="仿宋" w:cs="仿宋"/>
          <w:kern w:val="2"/>
          <w:sz w:val="32"/>
          <w:szCs w:val="32"/>
          <w:u w:val="none" w:color="auto"/>
          <w:lang w:val="en-US" w:eastAsia="zh-CN"/>
        </w:rPr>
        <w:t>决定责令当事人改正上述违法行为，并</w:t>
      </w:r>
      <w:r>
        <w:rPr>
          <w:rFonts w:hint="eastAsia" w:ascii="仿宋" w:hAnsi="仿宋" w:eastAsia="仿宋" w:cs="仿宋"/>
          <w:kern w:val="2"/>
          <w:sz w:val="32"/>
          <w:szCs w:val="32"/>
          <w:u w:val="none" w:color="auto"/>
          <w:lang w:eastAsia="zh-CN"/>
        </w:rPr>
        <w:t>对当事人作出以下行政处罚</w:t>
      </w:r>
      <w:r>
        <w:rPr>
          <w:rFonts w:hint="eastAsia" w:ascii="仿宋" w:hAnsi="仿宋" w:eastAsia="仿宋" w:cs="仿宋"/>
          <w:color w:val="000000"/>
          <w:kern w:val="2"/>
          <w:sz w:val="32"/>
          <w:szCs w:val="32"/>
          <w:u w:val="none" w:color="auto"/>
          <w:lang w:eastAsia="zh-CN"/>
        </w:rPr>
        <w:t>：</w:t>
      </w:r>
      <w:r>
        <w:rPr>
          <w:rFonts w:hint="eastAsia" w:ascii="仿宋" w:hAnsi="仿宋" w:eastAsia="仿宋" w:cs="仿宋"/>
          <w:color w:val="000000"/>
          <w:kern w:val="2"/>
          <w:sz w:val="32"/>
          <w:szCs w:val="32"/>
          <w:u w:val="none" w:color="auto"/>
          <w:lang w:val="en-US" w:eastAsia="zh-CN"/>
        </w:rPr>
        <w:t xml:space="preserve">        </w:t>
      </w:r>
    </w:p>
    <w:p w14:paraId="0063C6B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1、没收超过保质期的伊利金领冠珍护较大婴儿配方乳粉（6-12月龄，2段，130克/罐）1罐；</w:t>
      </w:r>
    </w:p>
    <w:p w14:paraId="5D1E66C2">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2、罚款叁仟元整（¥3000.00元）。</w:t>
      </w:r>
      <w:r>
        <w:rPr>
          <w:rFonts w:hint="eastAsia" w:ascii="仿宋" w:hAnsi="仿宋" w:eastAsia="仿宋" w:cs="仿宋"/>
          <w:kern w:val="2"/>
          <w:sz w:val="32"/>
          <w:szCs w:val="32"/>
          <w:u w:val="none" w:color="auto"/>
          <w:lang w:val="en-US" w:eastAsia="zh-CN"/>
        </w:rPr>
        <w:t xml:space="preserve">                 </w:t>
      </w:r>
    </w:p>
    <w:p w14:paraId="43AC9375">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2"/>
          <w:sz w:val="32"/>
          <w:szCs w:val="32"/>
          <w:u w:val="none" w:color="auto"/>
          <w:lang w:eastAsia="zh-CN"/>
        </w:rPr>
      </w:pPr>
      <w:r>
        <w:rPr>
          <w:rFonts w:hint="eastAsia" w:ascii="仿宋" w:hAnsi="仿宋" w:eastAsia="仿宋" w:cs="仿宋"/>
          <w:color w:val="000000"/>
          <w:kern w:val="2"/>
          <w:sz w:val="32"/>
          <w:szCs w:val="32"/>
          <w:u w:val="none" w:color="auto"/>
          <w:lang w:eastAsia="zh-CN"/>
        </w:rPr>
        <w:t>当事人应当自收到本决定书之日起十五日内将罚款缴至中原银行息县城关支行（户名：息县财政局国库股账号：411533010170003701 执收单位名称：息县市场监督管理局</w:t>
      </w:r>
      <w:r>
        <w:rPr>
          <w:rFonts w:hint="eastAsia" w:ascii="仿宋" w:hAnsi="仿宋" w:eastAsia="仿宋" w:cs="仿宋"/>
          <w:color w:val="000000"/>
          <w:kern w:val="2"/>
          <w:sz w:val="32"/>
          <w:szCs w:val="32"/>
          <w:u w:val="none" w:color="auto"/>
          <w:lang w:val="en-US" w:eastAsia="zh-CN"/>
        </w:rPr>
        <w:t xml:space="preserve"> </w:t>
      </w:r>
      <w:r>
        <w:rPr>
          <w:rFonts w:hint="eastAsia" w:ascii="仿宋" w:hAnsi="仿宋" w:eastAsia="仿宋" w:cs="仿宋"/>
          <w:color w:val="000000"/>
          <w:kern w:val="2"/>
          <w:sz w:val="32"/>
          <w:szCs w:val="32"/>
          <w:u w:val="none" w:color="auto"/>
          <w:lang w:eastAsia="zh-CN"/>
        </w:rPr>
        <w:t>项目编码：8000</w:t>
      </w:r>
      <w:r>
        <w:rPr>
          <w:rFonts w:hint="eastAsia" w:ascii="仿宋" w:hAnsi="仿宋" w:eastAsia="仿宋" w:cs="仿宋"/>
          <w:color w:val="000000"/>
          <w:kern w:val="2"/>
          <w:sz w:val="32"/>
          <w:szCs w:val="32"/>
          <w:u w:val="none" w:color="auto"/>
          <w:lang w:val="en-US" w:eastAsia="zh-CN"/>
        </w:rPr>
        <w:t>2</w:t>
      </w:r>
      <w:r>
        <w:rPr>
          <w:rFonts w:hint="eastAsia" w:ascii="仿宋" w:hAnsi="仿宋" w:eastAsia="仿宋" w:cs="仿宋"/>
          <w:color w:val="000000"/>
          <w:kern w:val="2"/>
          <w:sz w:val="32"/>
          <w:szCs w:val="32"/>
          <w:u w:val="none" w:color="auto"/>
          <w:lang w:eastAsia="zh-CN"/>
        </w:rPr>
        <w:t>9 项目名称：市场监管罚没收入）。逾期不缴纳罚款的，根据《中华人民共和国行政处罚法》第七十二条的规定，本局将每日按罚款数额的百分之三加处罚款，并依法申请人民法院强制执行。</w:t>
      </w:r>
    </w:p>
    <w:p w14:paraId="4A4F422A">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eastAsia="zh-CN"/>
        </w:rPr>
        <w:t>如当事人不服本行政处罚决定，可以自收到本行政处罚决定书之日起六十日内向息县人民政府申请行政复议；也可以在六个月内依法向息县人民法院提起行政诉讼。申请行政复议或提起行政诉讼期间，行政处罚不停止执行。</w:t>
      </w:r>
      <w:r>
        <w:rPr>
          <w:rFonts w:hint="eastAsia" w:ascii="仿宋" w:hAnsi="仿宋" w:eastAsia="仿宋" w:cs="仿宋"/>
          <w:color w:val="000000"/>
          <w:kern w:val="2"/>
          <w:sz w:val="32"/>
          <w:szCs w:val="32"/>
          <w:u w:val="none" w:color="auto"/>
          <w:lang w:val="en-US" w:eastAsia="zh-CN"/>
        </w:rPr>
        <w:t xml:space="preserve">           </w:t>
      </w:r>
    </w:p>
    <w:p w14:paraId="028EB793">
      <w:pPr>
        <w:keepNext w:val="0"/>
        <w:keepLines w:val="0"/>
        <w:pageBreakBefore w:val="0"/>
        <w:kinsoku/>
        <w:wordWrap/>
        <w:overflowPunct/>
        <w:topLinePunct w:val="0"/>
        <w:autoSpaceDE/>
        <w:autoSpaceDN/>
        <w:bidi w:val="0"/>
        <w:adjustRightInd w:val="0"/>
        <w:snapToGrid/>
        <w:spacing w:line="520" w:lineRule="exact"/>
        <w:ind w:firstLine="640" w:firstLineChars="2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市场监督管理部门将依法向社会公开本行政处罚决定信息。</w:t>
      </w:r>
    </w:p>
    <w:p w14:paraId="4BE25C67">
      <w:pPr>
        <w:keepNext w:val="0"/>
        <w:keepLines w:val="0"/>
        <w:pageBreakBefore w:val="0"/>
        <w:kinsoku/>
        <w:wordWrap/>
        <w:overflowPunct/>
        <w:topLinePunct w:val="0"/>
        <w:autoSpaceDE/>
        <w:autoSpaceDN/>
        <w:bidi w:val="0"/>
        <w:adjustRightInd w:val="0"/>
        <w:snapToGrid/>
        <w:spacing w:line="520" w:lineRule="exact"/>
        <w:ind w:firstLine="640" w:firstLineChars="200"/>
        <w:jc w:val="both"/>
        <w:textAlignment w:val="baseline"/>
        <w:rPr>
          <w:rFonts w:hint="eastAsia" w:ascii="仿宋" w:hAnsi="仿宋" w:eastAsia="仿宋" w:cs="仿宋"/>
          <w:color w:val="000000"/>
          <w:kern w:val="2"/>
          <w:sz w:val="32"/>
          <w:szCs w:val="32"/>
          <w:u w:val="none" w:color="auto"/>
          <w:lang w:val="en-US" w:eastAsia="zh-CN"/>
        </w:rPr>
      </w:pPr>
    </w:p>
    <w:p w14:paraId="526E63E7">
      <w:pPr>
        <w:keepNext w:val="0"/>
        <w:keepLines w:val="0"/>
        <w:pageBreakBefore w:val="0"/>
        <w:kinsoku/>
        <w:wordWrap/>
        <w:overflowPunct/>
        <w:topLinePunct w:val="0"/>
        <w:autoSpaceDE/>
        <w:autoSpaceDN/>
        <w:bidi w:val="0"/>
        <w:adjustRightInd w:val="0"/>
        <w:snapToGrid/>
        <w:spacing w:line="520" w:lineRule="exact"/>
        <w:ind w:firstLine="1600" w:firstLineChars="5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                   </w:t>
      </w:r>
    </w:p>
    <w:p w14:paraId="0976F9AA">
      <w:pPr>
        <w:keepNext w:val="0"/>
        <w:keepLines w:val="0"/>
        <w:pageBreakBefore w:val="0"/>
        <w:kinsoku/>
        <w:wordWrap/>
        <w:overflowPunct/>
        <w:topLinePunct w:val="0"/>
        <w:autoSpaceDE/>
        <w:autoSpaceDN/>
        <w:bidi w:val="0"/>
        <w:adjustRightInd w:val="0"/>
        <w:snapToGrid/>
        <w:spacing w:line="520" w:lineRule="exact"/>
        <w:ind w:firstLine="4800" w:firstLineChars="15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息县市场监督管理局</w:t>
      </w:r>
    </w:p>
    <w:p w14:paraId="6D6EE954">
      <w:pPr>
        <w:keepNext w:val="0"/>
        <w:keepLines w:val="0"/>
        <w:pageBreakBefore w:val="0"/>
        <w:kinsoku/>
        <w:wordWrap/>
        <w:overflowPunct/>
        <w:topLinePunct w:val="0"/>
        <w:autoSpaceDE/>
        <w:autoSpaceDN/>
        <w:bidi w:val="0"/>
        <w:adjustRightInd w:val="0"/>
        <w:snapToGrid/>
        <w:spacing w:line="520" w:lineRule="exact"/>
        <w:ind w:firstLine="640" w:firstLineChars="200"/>
        <w:jc w:val="center"/>
        <w:textAlignment w:val="baseline"/>
        <w:rPr>
          <w:rFonts w:hint="eastAsia" w:ascii="仿宋" w:hAnsi="仿宋" w:eastAsia="仿宋" w:cs="仿宋"/>
          <w:color w:val="000000"/>
          <w:sz w:val="32"/>
          <w:szCs w:val="32"/>
          <w:lang w:eastAsia="zh-CN"/>
        </w:rPr>
      </w:pPr>
      <w:r>
        <w:rPr>
          <w:rFonts w:hint="eastAsia" w:ascii="仿宋" w:hAnsi="仿宋" w:eastAsia="仿宋" w:cs="仿宋"/>
          <w:color w:val="000000"/>
          <w:kern w:val="2"/>
          <w:sz w:val="32"/>
          <w:szCs w:val="32"/>
          <w:u w:val="none" w:color="auto"/>
          <w:lang w:val="en-US" w:eastAsia="zh-CN"/>
        </w:rPr>
        <w:t xml:space="preserve">                      2023年06月19日</w:t>
      </w:r>
    </w:p>
    <w:p w14:paraId="3F21B029">
      <w:pPr>
        <w:keepNext w:val="0"/>
        <w:keepLines w:val="0"/>
        <w:pageBreakBefore w:val="0"/>
        <w:kinsoku/>
        <w:wordWrap w:val="0"/>
        <w:overflowPunct/>
        <w:topLinePunct w:val="0"/>
        <w:autoSpaceDE/>
        <w:autoSpaceDN/>
        <w:bidi w:val="0"/>
        <w:snapToGrid w:val="0"/>
        <w:spacing w:line="540" w:lineRule="exact"/>
        <w:rPr>
          <w:rFonts w:hint="eastAsia" w:ascii="仿宋" w:hAnsi="仿宋" w:eastAsia="仿宋" w:cs="仿宋"/>
          <w:color w:val="000000"/>
          <w:sz w:val="32"/>
          <w:szCs w:val="32"/>
          <w:lang w:eastAsia="zh-CN"/>
        </w:rPr>
      </w:pPr>
    </w:p>
    <w:p w14:paraId="42A367E9">
      <w:pPr>
        <w:keepNext w:val="0"/>
        <w:keepLines w:val="0"/>
        <w:pageBreakBefore w:val="0"/>
        <w:kinsoku/>
        <w:overflowPunct/>
        <w:topLinePunct w:val="0"/>
        <w:autoSpaceDE/>
        <w:autoSpaceDN/>
        <w:bidi w:val="0"/>
        <w:spacing w:line="540" w:lineRule="exact"/>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266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CFBF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CCFBF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00000000"/>
    <w:rsid w:val="0A3B3C06"/>
    <w:rsid w:val="0AE36056"/>
    <w:rsid w:val="150F45E2"/>
    <w:rsid w:val="24441206"/>
    <w:rsid w:val="3AEE29DF"/>
    <w:rsid w:val="47A9719F"/>
    <w:rsid w:val="4A9F2405"/>
    <w:rsid w:val="4EFE1A7C"/>
    <w:rsid w:val="52DE5B70"/>
    <w:rsid w:val="62396000"/>
    <w:rsid w:val="6B69567E"/>
    <w:rsid w:val="6D12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w w:val="88"/>
      <w:sz w:val="21"/>
    </w:rPr>
  </w:style>
  <w:style w:type="paragraph" w:styleId="3">
    <w:name w:val="Body Text Indent"/>
    <w:basedOn w:val="1"/>
    <w:unhideWhenUsed/>
    <w:qFormat/>
    <w:uiPriority w:val="0"/>
    <w:pPr>
      <w:spacing w:after="120"/>
      <w:ind w:left="420" w:leftChars="200"/>
    </w:pPr>
    <w:rPr>
      <w:rFonts w:hint="default"/>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t([class*=suffix])"/>
    <w:basedOn w:val="8"/>
    <w:qFormat/>
    <w:uiPriority w:val="0"/>
    <w:rPr>
      <w:sz w:val="19"/>
      <w:szCs w:val="19"/>
    </w:rPr>
  </w:style>
  <w:style w:type="character" w:customStyle="1" w:styleId="10">
    <w:name w:val="not([class*=suffix])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2049</Words>
  <Characters>2215</Characters>
  <Lines>0</Lines>
  <Paragraphs>0</Paragraphs>
  <TotalTime>3</TotalTime>
  <ScaleCrop>false</ScaleCrop>
  <LinksUpToDate>false</LinksUpToDate>
  <CharactersWithSpaces>2684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2023-05-23T04:23:00Z</dcterms:created>
  <dc:creator>Administrator</dc:creator>
  <cp:lastModifiedBy>一缕阳光</cp:lastModifiedBy>
  <cp:lastPrinted>2023-06-19T09:28:00Z</cp:lastPrinted>
  <dcterms:modified xsi:type="dcterms:W3CDTF">2025-03-25T02:49:00Z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0F577DFFBD4749828B386185FC7BE0EB_13</vt:lpwstr>
  </property>
  <property fmtid="{D5CDD505-2E9C-101B-9397-08002B2CF9AE}" pid="4" name="KSOTemplateDocerSaveRecord">
    <vt:lpwstr>eyJoZGlkIjoiMzY5ZTQwYmNmOGEzNGRkMjY1ODdhMDZkYzE1YzU5ZjUiLCJ1c2VySWQiOiI5Nzg3NTA2MTQifQ==</vt:lpwstr>
  </property>
</Properties>
</file>