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F37C2">
      <w:pPr>
        <w:spacing w:line="640" w:lineRule="exact"/>
        <w:jc w:val="center"/>
        <w:rPr>
          <w:rFonts w:ascii="Times New Roman" w:hAnsi="Times New Roman" w:eastAsia="方正小标宋简体" w:cs="方正小标宋简体"/>
          <w:b w:val="0"/>
          <w:bCs/>
          <w:color w:val="000000"/>
          <w:sz w:val="44"/>
          <w:szCs w:val="44"/>
        </w:rPr>
      </w:pPr>
      <w:r>
        <w:rPr>
          <w:rFonts w:hint="eastAsia" w:ascii="Times New Roman" w:hAnsi="Times New Roman" w:eastAsia="方正小标宋简体" w:cs="方正小标宋简体"/>
          <w:b w:val="0"/>
          <w:bCs/>
          <w:color w:val="000000"/>
          <w:sz w:val="44"/>
          <w:szCs w:val="44"/>
          <w:lang w:eastAsia="zh-CN"/>
        </w:rPr>
        <w:t>息县</w:t>
      </w:r>
      <w:r>
        <w:rPr>
          <w:rFonts w:hint="eastAsia" w:ascii="Times New Roman" w:hAnsi="Times New Roman" w:eastAsia="方正小标宋简体" w:cs="方正小标宋简体"/>
          <w:b w:val="0"/>
          <w:bCs/>
          <w:color w:val="000000"/>
          <w:sz w:val="44"/>
          <w:szCs w:val="44"/>
        </w:rPr>
        <w:t>市场监督管理局</w:t>
      </w:r>
    </w:p>
    <w:p w14:paraId="4772CB68">
      <w:pPr>
        <w:spacing w:line="640" w:lineRule="exact"/>
        <w:jc w:val="center"/>
        <w:rPr>
          <w:rFonts w:ascii="Times New Roman" w:hAnsi="Times New Roman" w:eastAsia="方正小标宋简体" w:cs="方正小标宋简体"/>
          <w:b w:val="0"/>
          <w:bCs/>
          <w:color w:val="000000"/>
          <w:sz w:val="44"/>
          <w:szCs w:val="44"/>
        </w:rPr>
      </w:pPr>
      <w:r>
        <w:rPr>
          <w:rFonts w:hint="eastAsia" w:ascii="Times New Roman" w:hAnsi="Times New Roman" w:eastAsia="方正小标宋简体" w:cs="方正小标宋简体"/>
          <w:b w:val="0"/>
          <w:bCs/>
          <w:color w:val="000000"/>
          <w:sz w:val="44"/>
          <w:szCs w:val="44"/>
        </w:rPr>
        <w:t>行政处罚决定书</w:t>
      </w:r>
    </w:p>
    <w:p w14:paraId="2B5BEE3A">
      <w:pPr>
        <w:ind w:firstLine="2240" w:firstLineChars="700"/>
        <w:rPr>
          <w:rFonts w:hint="eastAsia" w:ascii="仿宋" w:hAnsi="仿宋" w:eastAsia="仿宋" w:cs="仿宋"/>
          <w:sz w:val="32"/>
          <w:szCs w:val="32"/>
        </w:rPr>
      </w:pPr>
      <w:r>
        <w:rPr>
          <w:rFonts w:hint="eastAsia" w:ascii="仿宋" w:hAnsi="仿宋" w:eastAsia="仿宋" w:cs="仿宋"/>
          <w:sz w:val="32"/>
          <w:szCs w:val="32"/>
        </w:rPr>
        <w:t>息市监罚</w:t>
      </w:r>
      <w:r>
        <w:rPr>
          <w:rFonts w:hint="eastAsia" w:ascii="仿宋" w:hAnsi="仿宋" w:eastAsia="仿宋" w:cs="仿宋"/>
          <w:sz w:val="32"/>
          <w:szCs w:val="32"/>
          <w:lang w:eastAsia="zh-CN"/>
        </w:rPr>
        <w:t>决字</w:t>
      </w:r>
      <w:r>
        <w:rPr>
          <w:rFonts w:hint="eastAsia" w:ascii="仿宋" w:hAnsi="仿宋" w:eastAsia="仿宋" w:cs="仿宋"/>
          <w:sz w:val="32"/>
          <w:szCs w:val="32"/>
          <w:lang w:val="en-US" w:eastAsia="zh-CN"/>
        </w:rPr>
        <w:t>〔2023〕197</w:t>
      </w:r>
      <w:r>
        <w:rPr>
          <w:rFonts w:hint="eastAsia" w:ascii="仿宋" w:hAnsi="仿宋" w:eastAsia="仿宋" w:cs="仿宋"/>
          <w:sz w:val="32"/>
          <w:szCs w:val="32"/>
        </w:rPr>
        <w:t>号</w:t>
      </w:r>
    </w:p>
    <w:p w14:paraId="442C7F15">
      <w:pPr>
        <w:keepNext w:val="0"/>
        <w:keepLines w:val="0"/>
        <w:pageBreakBefore w:val="0"/>
        <w:widowControl w:val="0"/>
        <w:kinsoku/>
        <w:wordWrap/>
        <w:overflowPunct/>
        <w:topLinePunct w:val="0"/>
        <w:autoSpaceDE/>
        <w:autoSpaceDN/>
        <w:bidi w:val="0"/>
        <w:snapToGrid/>
        <w:spacing w:line="500" w:lineRule="exact"/>
        <w:ind w:left="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当事人：息县</w:t>
      </w:r>
      <w:r>
        <w:rPr>
          <w:rFonts w:hint="eastAsia" w:ascii="仿宋_GB2312" w:hAnsi="仿宋_GB2312" w:eastAsia="仿宋_GB2312" w:cs="仿宋_GB2312"/>
          <w:sz w:val="32"/>
          <w:szCs w:val="32"/>
          <w:lang w:val="en-US" w:eastAsia="zh-CN"/>
        </w:rPr>
        <w:t>某某</w:t>
      </w:r>
      <w:r>
        <w:rPr>
          <w:rFonts w:hint="eastAsia" w:ascii="仿宋_GB2312" w:hAnsi="仿宋_GB2312" w:eastAsia="仿宋_GB2312" w:cs="仿宋_GB2312"/>
          <w:sz w:val="32"/>
          <w:szCs w:val="32"/>
          <w:lang w:eastAsia="zh-CN"/>
        </w:rPr>
        <w:t>餐饮店</w:t>
      </w:r>
    </w:p>
    <w:p w14:paraId="76183335">
      <w:pPr>
        <w:keepNext w:val="0"/>
        <w:keepLines w:val="0"/>
        <w:pageBreakBefore w:val="0"/>
        <w:widowControl w:val="0"/>
        <w:kinsoku/>
        <w:wordWrap/>
        <w:overflowPunct/>
        <w:topLinePunct w:val="0"/>
        <w:autoSpaceDE/>
        <w:autoSpaceDN/>
        <w:bidi w:val="0"/>
        <w:snapToGrid/>
        <w:spacing w:line="500" w:lineRule="exact"/>
        <w:ind w:lef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主体资格证照名称：《营业执照》</w:t>
      </w:r>
    </w:p>
    <w:p w14:paraId="12FC048F">
      <w:pPr>
        <w:keepNext w:val="0"/>
        <w:keepLines w:val="0"/>
        <w:pageBreakBefore w:val="0"/>
        <w:widowControl w:val="0"/>
        <w:kinsoku/>
        <w:wordWrap/>
        <w:overflowPunct/>
        <w:topLinePunct w:val="0"/>
        <w:autoSpaceDE/>
        <w:autoSpaceDN/>
        <w:bidi w:val="0"/>
        <w:snapToGrid/>
        <w:spacing w:line="500" w:lineRule="exact"/>
        <w:ind w:lef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w:t>
      </w:r>
      <w:r>
        <w:rPr>
          <w:rFonts w:hint="eastAsia" w:ascii="仿宋_GB2312" w:hAnsi="仿宋_GB2312" w:eastAsia="仿宋_GB2312" w:cs="仿宋_GB2312"/>
          <w:sz w:val="32"/>
          <w:szCs w:val="32"/>
          <w:lang w:val="en-US" w:eastAsia="zh-CN"/>
        </w:rPr>
        <w:t>92411528MA9KW974XX</w:t>
      </w:r>
      <w:r>
        <w:rPr>
          <w:rFonts w:hint="eastAsia" w:ascii="仿宋_GB2312" w:hAnsi="仿宋_GB2312" w:eastAsia="仿宋_GB2312" w:cs="仿宋_GB2312"/>
          <w:sz w:val="32"/>
          <w:szCs w:val="32"/>
          <w:lang w:eastAsia="zh-CN"/>
        </w:rPr>
        <w:t xml:space="preserve"> </w:t>
      </w:r>
    </w:p>
    <w:p w14:paraId="5AFA8993">
      <w:pPr>
        <w:keepNext w:val="0"/>
        <w:keepLines w:val="0"/>
        <w:pageBreakBefore w:val="0"/>
        <w:widowControl w:val="0"/>
        <w:kinsoku/>
        <w:wordWrap/>
        <w:overflowPunct/>
        <w:topLinePunct w:val="0"/>
        <w:autoSpaceDE/>
        <w:autoSpaceDN/>
        <w:bidi w:val="0"/>
        <w:snapToGrid/>
        <w:spacing w:line="500" w:lineRule="exact"/>
        <w:ind w:left="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类型：个体工商户</w:t>
      </w:r>
    </w:p>
    <w:p w14:paraId="724AA21E">
      <w:pPr>
        <w:keepNext w:val="0"/>
        <w:keepLines w:val="0"/>
        <w:pageBreakBefore w:val="0"/>
        <w:widowControl w:val="0"/>
        <w:kinsoku/>
        <w:wordWrap/>
        <w:overflowPunct/>
        <w:topLinePunct w:val="0"/>
        <w:autoSpaceDE/>
        <w:autoSpaceDN/>
        <w:bidi w:val="0"/>
        <w:snapToGrid/>
        <w:spacing w:line="500" w:lineRule="exact"/>
        <w:ind w:left="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经营场所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息县罗淮路北侧货运站</w:t>
      </w:r>
      <w:r>
        <w:rPr>
          <w:rFonts w:hint="eastAsia" w:ascii="仿宋_GB2312" w:hAnsi="仿宋_GB2312" w:eastAsia="仿宋_GB2312" w:cs="仿宋_GB2312"/>
          <w:sz w:val="32"/>
          <w:szCs w:val="32"/>
          <w:lang w:val="en-US" w:eastAsia="zh-CN"/>
        </w:rPr>
        <w:t>11号楼1102</w:t>
      </w:r>
    </w:p>
    <w:p w14:paraId="574BEA2B">
      <w:pPr>
        <w:keepNext w:val="0"/>
        <w:keepLines w:val="0"/>
        <w:pageBreakBefore w:val="0"/>
        <w:widowControl w:val="0"/>
        <w:kinsoku/>
        <w:wordWrap/>
        <w:overflowPunct/>
        <w:topLinePunct w:val="0"/>
        <w:autoSpaceDE/>
        <w:autoSpaceDN/>
        <w:bidi w:val="0"/>
        <w:snapToGrid/>
        <w:spacing w:line="500" w:lineRule="exact"/>
        <w:ind w:left="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经营者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丁</w:t>
      </w:r>
      <w:r>
        <w:rPr>
          <w:rFonts w:hint="eastAsia" w:ascii="仿宋_GB2312" w:hAnsi="仿宋_GB2312" w:eastAsia="仿宋_GB2312" w:cs="仿宋_GB2312"/>
          <w:sz w:val="32"/>
          <w:szCs w:val="32"/>
          <w:lang w:val="en-US" w:eastAsia="zh-CN"/>
        </w:rPr>
        <w:t>某某</w:t>
      </w:r>
    </w:p>
    <w:p w14:paraId="653F05DB">
      <w:pPr>
        <w:keepNext w:val="0"/>
        <w:keepLines w:val="0"/>
        <w:pageBreakBefore w:val="0"/>
        <w:widowControl w:val="0"/>
        <w:kinsoku/>
        <w:wordWrap/>
        <w:overflowPunct/>
        <w:topLinePunct w:val="0"/>
        <w:autoSpaceDE/>
        <w:autoSpaceDN/>
        <w:bidi w:val="0"/>
        <w:snapToGrid/>
        <w:spacing w:line="500" w:lineRule="exact"/>
        <w:ind w:left="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身份证件号码：4</w:t>
      </w:r>
      <w:r>
        <w:rPr>
          <w:rFonts w:hint="eastAsia" w:ascii="仿宋_GB2312" w:hAnsi="仿宋_GB2312" w:eastAsia="仿宋_GB2312" w:cs="仿宋_GB2312"/>
          <w:sz w:val="32"/>
          <w:szCs w:val="32"/>
          <w:lang w:val="en-US" w:eastAsia="zh-CN"/>
        </w:rPr>
        <w:t>130211976070958XX</w:t>
      </w:r>
    </w:p>
    <w:p w14:paraId="0335AF9F">
      <w:pPr>
        <w:keepNext w:val="0"/>
        <w:keepLines w:val="0"/>
        <w:pageBreakBefore w:val="0"/>
        <w:widowControl w:val="0"/>
        <w:kinsoku/>
        <w:wordWrap/>
        <w:overflowPunct/>
        <w:topLinePunct w:val="0"/>
        <w:autoSpaceDE/>
        <w:autoSpaceDN/>
        <w:bidi w:val="0"/>
        <w:snapToGrid/>
        <w:spacing w:line="500" w:lineRule="exact"/>
        <w:ind w:left="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136939787XX</w:t>
      </w:r>
    </w:p>
    <w:p w14:paraId="6BA882FD">
      <w:pPr>
        <w:keepNext w:val="0"/>
        <w:keepLines w:val="0"/>
        <w:pageBreakBefore w:val="0"/>
        <w:widowControl w:val="0"/>
        <w:kinsoku/>
        <w:wordWrap/>
        <w:overflowPunct/>
        <w:topLinePunct w:val="0"/>
        <w:autoSpaceDE/>
        <w:autoSpaceDN/>
        <w:bidi w:val="0"/>
        <w:snapToGrid/>
        <w:spacing w:line="500" w:lineRule="exact"/>
        <w:ind w:left="0"/>
        <w:rPr>
          <w:rFonts w:hint="eastAsia" w:ascii="仿宋_GB2312" w:hAnsi="仿宋_GB2312" w:eastAsia="仿宋_GB2312" w:cs="仿宋_GB2312"/>
          <w:color w:val="000000"/>
          <w:kern w:val="1"/>
          <w:sz w:val="32"/>
          <w:szCs w:val="32"/>
          <w:u w:val="none"/>
          <w:lang w:eastAsia="zh-CN"/>
        </w:rPr>
      </w:pPr>
      <w:r>
        <w:rPr>
          <w:rFonts w:hint="eastAsia" w:ascii="仿宋_GB2312" w:hAnsi="仿宋_GB2312" w:eastAsia="仿宋_GB2312" w:cs="仿宋_GB2312"/>
          <w:sz w:val="32"/>
          <w:szCs w:val="32"/>
        </w:rPr>
        <w:t>联系地址：</w:t>
      </w:r>
      <w:r>
        <w:rPr>
          <w:rFonts w:hint="eastAsia" w:ascii="仿宋_GB2312" w:hAnsi="仿宋_GB2312" w:eastAsia="仿宋_GB2312" w:cs="仿宋_GB2312"/>
          <w:color w:val="000000"/>
          <w:kern w:val="1"/>
          <w:sz w:val="32"/>
          <w:szCs w:val="32"/>
          <w:u w:val="none"/>
          <w:lang w:eastAsia="zh-CN"/>
        </w:rPr>
        <w:t xml:space="preserve">河南省息县关店乡朱庄村大丁前组  </w:t>
      </w:r>
    </w:p>
    <w:p w14:paraId="10996E6B">
      <w:pPr>
        <w:keepNext w:val="0"/>
        <w:keepLines w:val="0"/>
        <w:pageBreakBefore w:val="0"/>
        <w:widowControl w:val="0"/>
        <w:kinsoku/>
        <w:wordWrap/>
        <w:overflowPunct/>
        <w:topLinePunct w:val="0"/>
        <w:autoSpaceDE/>
        <w:autoSpaceDN/>
        <w:bidi w:val="0"/>
        <w:snapToGrid/>
        <w:spacing w:line="500" w:lineRule="exact"/>
        <w:ind w:left="0"/>
        <w:rPr>
          <w:rFonts w:hint="eastAsia" w:ascii="仿宋_GB2312" w:hAnsi="仿宋_GB2312" w:eastAsia="仿宋_GB2312" w:cs="仿宋_GB2312"/>
          <w:color w:val="000000"/>
          <w:kern w:val="1"/>
          <w:sz w:val="32"/>
          <w:szCs w:val="32"/>
          <w:u w:val="none"/>
          <w:lang w:eastAsia="zh-CN"/>
        </w:rPr>
      </w:pPr>
      <w:r>
        <w:rPr>
          <w:rFonts w:hint="eastAsia" w:ascii="仿宋_GB2312" w:hAnsi="仿宋_GB2312" w:eastAsia="仿宋_GB2312" w:cs="仿宋_GB2312"/>
          <w:color w:val="000000"/>
          <w:kern w:val="1"/>
          <w:sz w:val="32"/>
          <w:szCs w:val="32"/>
          <w:u w:val="none"/>
          <w:lang w:eastAsia="zh-CN"/>
        </w:rPr>
        <w:t>经营范围：餐饮服务，食品销售（仅销售预包装食品）：保健食品（预包装）销售。</w:t>
      </w:r>
    </w:p>
    <w:p w14:paraId="43C4155A">
      <w:pPr>
        <w:keepNext w:val="0"/>
        <w:keepLines w:val="0"/>
        <w:pageBreakBefore w:val="0"/>
        <w:widowControl w:val="0"/>
        <w:kinsoku/>
        <w:wordWrap w:val="0"/>
        <w:overflowPunct/>
        <w:topLinePunct w:val="0"/>
        <w:autoSpaceDE/>
        <w:autoSpaceDN/>
        <w:bidi w:val="0"/>
        <w:adjustRightInd w:val="0"/>
        <w:snapToGrid w:val="0"/>
        <w:spacing w:line="500" w:lineRule="exact"/>
        <w:ind w:left="0" w:leftChars="0"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2023年5月19日，我局对当事人息县某某餐饮店涉嫌使用超过保质期的食品原料进行立案调查。</w:t>
      </w:r>
    </w:p>
    <w:p w14:paraId="5F77928A">
      <w:pPr>
        <w:keepNext w:val="0"/>
        <w:keepLines w:val="0"/>
        <w:pageBreakBefore w:val="0"/>
        <w:widowControl w:val="0"/>
        <w:tabs>
          <w:tab w:val="left" w:pos="902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_GB2312" w:hAnsi="仿宋_GB2312" w:eastAsia="仿宋_GB2312" w:cs="仿宋_GB2312"/>
          <w:bCs/>
          <w:color w:val="000000"/>
          <w:sz w:val="32"/>
          <w:szCs w:val="32"/>
          <w:u w:val="none"/>
          <w:lang w:val="en-US" w:eastAsia="zh-CN"/>
        </w:rPr>
      </w:pPr>
      <w:r>
        <w:rPr>
          <w:rFonts w:hint="eastAsia" w:ascii="仿宋_GB2312" w:hAnsi="仿宋_GB2312" w:eastAsia="仿宋_GB2312" w:cs="仿宋_GB2312"/>
          <w:color w:val="auto"/>
          <w:sz w:val="32"/>
          <w:szCs w:val="32"/>
          <w:u w:val="none"/>
          <w:lang w:val="en-US" w:eastAsia="zh-CN"/>
        </w:rPr>
        <w:t>经查，</w:t>
      </w:r>
      <w:r>
        <w:rPr>
          <w:rFonts w:hint="eastAsia" w:ascii="仿宋_GB2312" w:hAnsi="仿宋_GB2312" w:eastAsia="仿宋_GB2312" w:cs="仿宋_GB2312"/>
          <w:bCs/>
          <w:color w:val="000000"/>
          <w:sz w:val="32"/>
          <w:szCs w:val="32"/>
          <w:u w:val="none"/>
          <w:lang w:val="en-US" w:eastAsia="zh-CN"/>
        </w:rPr>
        <w:t>2023年5月19日上午，我局执法人员对当事人进行日常监督检查，现场检查时，在当事人储物间货架上发现有1、火箭泡打粉2袋（厂商：北京向阳食品添加剂有限公司，厂址：河南省焦作市新区阳庙镇阳邑村），生产日期：2020年3月17日，保质期：24/月，净含量：250g/袋）；2、齐发泡打粉1袋（厂商：郑州荣发食品科技有限公司，厂址：郑州市惠济区老鸦办事处师家河村），生产日期：2021年1月27日，保质期：24月，净含量：250g）；上述食品原料均已超过保质期且与其他未超过保质期的食品混放在一起。经局主管领导批准，执法人员依法对上述超过保质期的火箭泡打粉、齐发泡打粉采取了扣押的行政强制措施，相关文书由当事人经营者丁某某当场确认签收。</w:t>
      </w:r>
    </w:p>
    <w:p w14:paraId="4D112226">
      <w:pPr>
        <w:keepNext w:val="0"/>
        <w:keepLines w:val="0"/>
        <w:pageBreakBefore w:val="0"/>
        <w:widowControl w:val="0"/>
        <w:tabs>
          <w:tab w:val="left" w:pos="902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_GB2312" w:hAnsi="仿宋_GB2312" w:eastAsia="仿宋_GB2312" w:cs="仿宋_GB2312"/>
          <w:bCs/>
          <w:color w:val="000000"/>
          <w:sz w:val="32"/>
          <w:szCs w:val="32"/>
          <w:u w:val="none"/>
          <w:lang w:eastAsia="zh-CN"/>
        </w:rPr>
      </w:pPr>
      <w:r>
        <w:rPr>
          <w:rFonts w:hint="eastAsia" w:ascii="仿宋_GB2312" w:hAnsi="仿宋_GB2312" w:eastAsia="仿宋_GB2312" w:cs="仿宋_GB2312"/>
          <w:bCs/>
          <w:color w:val="000000"/>
          <w:sz w:val="32"/>
          <w:szCs w:val="32"/>
          <w:u w:val="none"/>
          <w:lang w:eastAsia="zh-CN"/>
        </w:rPr>
        <w:t>经调查核实，上述超过保质期的</w:t>
      </w:r>
      <w:r>
        <w:rPr>
          <w:rFonts w:hint="eastAsia" w:ascii="仿宋_GB2312" w:hAnsi="仿宋_GB2312" w:eastAsia="仿宋_GB2312" w:cs="仿宋_GB2312"/>
          <w:bCs/>
          <w:color w:val="000000"/>
          <w:sz w:val="32"/>
          <w:szCs w:val="32"/>
          <w:u w:val="none"/>
          <w:lang w:val="en-US" w:eastAsia="zh-CN"/>
        </w:rPr>
        <w:t>火箭泡打粉、齐发泡打粉</w:t>
      </w:r>
      <w:r>
        <w:rPr>
          <w:rFonts w:hint="eastAsia" w:ascii="仿宋_GB2312" w:hAnsi="仿宋_GB2312" w:eastAsia="仿宋_GB2312" w:cs="仿宋_GB2312"/>
          <w:bCs/>
          <w:color w:val="000000"/>
          <w:sz w:val="32"/>
          <w:szCs w:val="32"/>
          <w:u w:val="none"/>
          <w:lang w:eastAsia="zh-CN"/>
        </w:rPr>
        <w:t>是上任老板留下的</w:t>
      </w:r>
      <w:r>
        <w:rPr>
          <w:rFonts w:hint="eastAsia" w:ascii="仿宋_GB2312" w:hAnsi="仿宋_GB2312" w:eastAsia="仿宋_GB2312" w:cs="仿宋_GB2312"/>
          <w:sz w:val="32"/>
          <w:szCs w:val="32"/>
          <w:u w:val="none" w:color="auto"/>
          <w:lang w:val="en-US" w:eastAsia="zh-CN"/>
        </w:rPr>
        <w:t>，具体进货价格不详，</w:t>
      </w:r>
      <w:r>
        <w:rPr>
          <w:rFonts w:hint="eastAsia" w:ascii="仿宋_GB2312" w:hAnsi="仿宋_GB2312" w:eastAsia="仿宋_GB2312" w:cs="仿宋_GB2312"/>
          <w:bCs/>
          <w:color w:val="000000"/>
          <w:sz w:val="32"/>
          <w:szCs w:val="32"/>
          <w:u w:val="none"/>
          <w:lang w:eastAsia="zh-CN"/>
        </w:rPr>
        <w:t>根据当事人经营者丁国旭自述，上述</w:t>
      </w:r>
      <w:r>
        <w:rPr>
          <w:rFonts w:hint="eastAsia" w:ascii="仿宋_GB2312" w:hAnsi="仿宋_GB2312" w:eastAsia="仿宋_GB2312" w:cs="仿宋_GB2312"/>
          <w:bCs/>
          <w:color w:val="000000"/>
          <w:sz w:val="32"/>
          <w:szCs w:val="32"/>
          <w:u w:val="none"/>
          <w:lang w:val="en-US" w:eastAsia="zh-CN"/>
        </w:rPr>
        <w:t>火箭泡打粉、齐发泡打粉</w:t>
      </w:r>
      <w:r>
        <w:rPr>
          <w:rFonts w:hint="eastAsia" w:ascii="仿宋_GB2312" w:hAnsi="仿宋_GB2312" w:eastAsia="仿宋_GB2312" w:cs="仿宋_GB2312"/>
          <w:bCs/>
          <w:color w:val="000000"/>
          <w:sz w:val="32"/>
          <w:szCs w:val="32"/>
          <w:u w:val="none"/>
          <w:lang w:eastAsia="zh-CN"/>
        </w:rPr>
        <w:t>是作为食品加工材料使用，无使用记录。</w:t>
      </w:r>
    </w:p>
    <w:p w14:paraId="31F1E358">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textAlignment w:val="auto"/>
        <w:rPr>
          <w:rFonts w:hint="eastAsia" w:ascii="仿宋_GB2312" w:hAnsi="仿宋_GB2312" w:eastAsia="仿宋_GB2312" w:cs="仿宋_GB2312"/>
          <w:b/>
          <w:bCs w:val="0"/>
          <w:color w:val="000000"/>
          <w:sz w:val="32"/>
          <w:szCs w:val="32"/>
          <w:u w:val="none"/>
          <w:lang w:val="en-US" w:eastAsia="zh-CN"/>
        </w:rPr>
      </w:pPr>
      <w:r>
        <w:rPr>
          <w:rFonts w:hint="eastAsia" w:ascii="仿宋_GB2312" w:hAnsi="仿宋_GB2312" w:eastAsia="仿宋_GB2312" w:cs="仿宋_GB2312"/>
          <w:b/>
          <w:bCs w:val="0"/>
          <w:color w:val="000000"/>
          <w:sz w:val="32"/>
          <w:szCs w:val="32"/>
          <w:u w:val="none"/>
          <w:lang w:val="en-US" w:eastAsia="zh-CN"/>
        </w:rPr>
        <w:t>上述事实，主要有以下证据证明：</w:t>
      </w:r>
    </w:p>
    <w:p w14:paraId="4758C731">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bCs/>
          <w:color w:val="000000"/>
          <w:sz w:val="32"/>
          <w:szCs w:val="32"/>
          <w:u w:val="none"/>
          <w:lang w:eastAsia="zh-CN"/>
        </w:rPr>
      </w:pPr>
      <w:r>
        <w:rPr>
          <w:rFonts w:hint="eastAsia" w:ascii="仿宋_GB2312" w:hAnsi="仿宋_GB2312" w:eastAsia="仿宋_GB2312" w:cs="仿宋_GB2312"/>
          <w:bCs/>
          <w:color w:val="000000"/>
          <w:sz w:val="32"/>
          <w:szCs w:val="32"/>
          <w:u w:val="none"/>
          <w:lang w:val="en-US" w:eastAsia="zh-CN"/>
        </w:rPr>
        <w:t>1、当事人</w:t>
      </w:r>
      <w:r>
        <w:rPr>
          <w:rFonts w:hint="eastAsia" w:ascii="仿宋_GB2312" w:hAnsi="仿宋_GB2312" w:eastAsia="仿宋_GB2312" w:cs="仿宋_GB2312"/>
          <w:bCs/>
          <w:color w:val="000000"/>
          <w:sz w:val="32"/>
          <w:szCs w:val="32"/>
          <w:u w:val="none"/>
          <w:lang w:eastAsia="zh-CN"/>
        </w:rPr>
        <w:t>《营业执照》、《食品经营许可证》复印件各1份，证明当事人的主体资格；</w:t>
      </w:r>
    </w:p>
    <w:p w14:paraId="51367D16">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bCs/>
          <w:color w:val="000000"/>
          <w:sz w:val="32"/>
          <w:szCs w:val="32"/>
          <w:u w:val="none"/>
          <w:lang w:eastAsia="zh-CN"/>
        </w:rPr>
      </w:pPr>
      <w:r>
        <w:rPr>
          <w:rFonts w:hint="eastAsia" w:ascii="仿宋_GB2312" w:hAnsi="仿宋_GB2312" w:eastAsia="仿宋_GB2312" w:cs="仿宋_GB2312"/>
          <w:bCs/>
          <w:color w:val="000000"/>
          <w:sz w:val="32"/>
          <w:szCs w:val="32"/>
          <w:u w:val="none"/>
          <w:lang w:eastAsia="zh-CN"/>
        </w:rPr>
        <w:t>2、现场笔录1份、现场检查照片2张、丁</w:t>
      </w:r>
      <w:r>
        <w:rPr>
          <w:rFonts w:hint="eastAsia" w:ascii="仿宋_GB2312" w:hAnsi="仿宋_GB2312" w:eastAsia="仿宋_GB2312" w:cs="仿宋_GB2312"/>
          <w:bCs/>
          <w:color w:val="000000"/>
          <w:sz w:val="32"/>
          <w:szCs w:val="32"/>
          <w:u w:val="none"/>
          <w:lang w:val="en-US" w:eastAsia="zh-CN"/>
        </w:rPr>
        <w:t>某某</w:t>
      </w:r>
      <w:r>
        <w:rPr>
          <w:rFonts w:hint="eastAsia" w:ascii="仿宋_GB2312" w:hAnsi="仿宋_GB2312" w:eastAsia="仿宋_GB2312" w:cs="仿宋_GB2312"/>
          <w:bCs/>
          <w:color w:val="000000"/>
          <w:sz w:val="32"/>
          <w:szCs w:val="32"/>
          <w:u w:val="none"/>
          <w:lang w:eastAsia="zh-CN"/>
        </w:rPr>
        <w:t>的询问笔录1份，证明</w:t>
      </w:r>
      <w:r>
        <w:rPr>
          <w:rFonts w:hint="eastAsia" w:ascii="仿宋_GB2312" w:hAnsi="仿宋_GB2312" w:eastAsia="仿宋_GB2312" w:cs="仿宋_GB2312"/>
          <w:bCs/>
          <w:color w:val="000000"/>
          <w:sz w:val="32"/>
          <w:szCs w:val="32"/>
          <w:u w:val="none"/>
          <w:lang w:val="en-US" w:eastAsia="zh-CN"/>
        </w:rPr>
        <w:t>当事人</w:t>
      </w:r>
      <w:r>
        <w:rPr>
          <w:rFonts w:hint="eastAsia" w:ascii="仿宋_GB2312" w:hAnsi="仿宋_GB2312" w:eastAsia="仿宋_GB2312" w:cs="仿宋_GB2312"/>
          <w:bCs/>
          <w:color w:val="000000"/>
          <w:sz w:val="32"/>
          <w:szCs w:val="32"/>
          <w:u w:val="none"/>
          <w:lang w:eastAsia="zh-CN"/>
        </w:rPr>
        <w:t>现场经营情况、现场检查情况和使用过期的食材加工制作食品的事实；</w:t>
      </w:r>
    </w:p>
    <w:p w14:paraId="48EA61EE">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bCs/>
          <w:color w:val="000000"/>
          <w:sz w:val="32"/>
          <w:szCs w:val="32"/>
          <w:u w:val="none"/>
          <w:lang w:eastAsia="zh-CN"/>
        </w:rPr>
      </w:pPr>
      <w:r>
        <w:rPr>
          <w:rFonts w:hint="eastAsia" w:ascii="仿宋_GB2312" w:hAnsi="仿宋_GB2312" w:eastAsia="仿宋_GB2312" w:cs="仿宋_GB2312"/>
          <w:bCs/>
          <w:color w:val="000000"/>
          <w:sz w:val="32"/>
          <w:szCs w:val="32"/>
          <w:u w:val="none"/>
          <w:lang w:eastAsia="zh-CN"/>
        </w:rPr>
        <w:t>3、</w:t>
      </w:r>
      <w:r>
        <w:rPr>
          <w:rFonts w:hint="eastAsia" w:ascii="仿宋_GB2312" w:hAnsi="仿宋_GB2312" w:eastAsia="仿宋_GB2312" w:cs="仿宋_GB2312"/>
          <w:bCs/>
          <w:color w:val="000000"/>
          <w:sz w:val="32"/>
          <w:szCs w:val="32"/>
          <w:u w:val="none"/>
          <w:lang w:val="en-US" w:eastAsia="zh-CN"/>
        </w:rPr>
        <w:t>息县某某餐饮店</w:t>
      </w:r>
      <w:r>
        <w:rPr>
          <w:rFonts w:hint="eastAsia" w:ascii="仿宋_GB2312" w:hAnsi="仿宋_GB2312" w:eastAsia="仿宋_GB2312" w:cs="仿宋_GB2312"/>
          <w:bCs/>
          <w:color w:val="000000"/>
          <w:sz w:val="32"/>
          <w:szCs w:val="32"/>
          <w:u w:val="none"/>
          <w:lang w:eastAsia="zh-CN"/>
        </w:rPr>
        <w:t>经营者丁</w:t>
      </w:r>
      <w:r>
        <w:rPr>
          <w:rFonts w:hint="eastAsia" w:ascii="仿宋_GB2312" w:hAnsi="仿宋_GB2312" w:eastAsia="仿宋_GB2312" w:cs="仿宋_GB2312"/>
          <w:bCs/>
          <w:color w:val="000000"/>
          <w:sz w:val="32"/>
          <w:szCs w:val="32"/>
          <w:u w:val="none"/>
          <w:lang w:val="en-US" w:eastAsia="zh-CN"/>
        </w:rPr>
        <w:t>某某</w:t>
      </w:r>
      <w:r>
        <w:rPr>
          <w:rFonts w:hint="eastAsia" w:ascii="仿宋_GB2312" w:hAnsi="仿宋_GB2312" w:eastAsia="仿宋_GB2312" w:cs="仿宋_GB2312"/>
          <w:bCs/>
          <w:color w:val="000000"/>
          <w:sz w:val="32"/>
          <w:szCs w:val="32"/>
          <w:u w:val="none"/>
          <w:lang w:eastAsia="zh-CN"/>
        </w:rPr>
        <w:t>身份证复印件1张，证明丁国旭的身份；</w:t>
      </w:r>
    </w:p>
    <w:p w14:paraId="26EAEE45">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bCs/>
          <w:color w:val="000000"/>
          <w:sz w:val="32"/>
          <w:szCs w:val="32"/>
          <w:u w:val="none"/>
          <w:lang w:eastAsia="zh-CN"/>
        </w:rPr>
      </w:pPr>
      <w:r>
        <w:rPr>
          <w:rFonts w:hint="eastAsia" w:ascii="仿宋_GB2312" w:hAnsi="仿宋_GB2312" w:eastAsia="仿宋_GB2312" w:cs="仿宋_GB2312"/>
          <w:bCs/>
          <w:color w:val="000000"/>
          <w:sz w:val="32"/>
          <w:szCs w:val="32"/>
          <w:u w:val="none"/>
          <w:lang w:eastAsia="zh-CN"/>
        </w:rPr>
        <w:t>4、《实施行政强制措施决定书》及《财物清单》各1份，证明扣押涉案物品数量情況；</w:t>
      </w:r>
    </w:p>
    <w:p w14:paraId="2E7BDAF9">
      <w:pPr>
        <w:keepNext w:val="0"/>
        <w:keepLines w:val="0"/>
        <w:pageBreakBefore w:val="0"/>
        <w:widowControl w:val="0"/>
        <w:kinsoku/>
        <w:wordWrap w:val="0"/>
        <w:overflowPunct/>
        <w:topLinePunct w:val="0"/>
        <w:autoSpaceDE/>
        <w:autoSpaceDN/>
        <w:bidi w:val="0"/>
        <w:adjustRightInd w:val="0"/>
        <w:snapToGrid w:val="0"/>
        <w:spacing w:line="500" w:lineRule="exact"/>
        <w:ind w:left="0" w:leftChars="0"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Cs/>
          <w:color w:val="000000"/>
          <w:sz w:val="32"/>
          <w:szCs w:val="32"/>
          <w:u w:val="none"/>
          <w:lang w:eastAsia="zh-CN"/>
        </w:rPr>
        <w:t>以上各证据间相互印证，形成证据链充分证明</w:t>
      </w:r>
      <w:r>
        <w:rPr>
          <w:rFonts w:hint="eastAsia" w:ascii="仿宋_GB2312" w:hAnsi="仿宋_GB2312" w:eastAsia="仿宋_GB2312" w:cs="仿宋_GB2312"/>
          <w:bCs/>
          <w:color w:val="000000"/>
          <w:sz w:val="32"/>
          <w:szCs w:val="32"/>
          <w:u w:val="none"/>
          <w:lang w:val="en-US" w:eastAsia="zh-CN"/>
        </w:rPr>
        <w:t>息县香满园餐饮店</w:t>
      </w:r>
      <w:r>
        <w:rPr>
          <w:rFonts w:hint="eastAsia" w:ascii="仿宋_GB2312" w:hAnsi="仿宋_GB2312" w:eastAsia="仿宋_GB2312" w:cs="仿宋_GB2312"/>
          <w:bCs/>
          <w:color w:val="000000"/>
          <w:sz w:val="32"/>
          <w:szCs w:val="32"/>
          <w:u w:val="none"/>
          <w:lang w:eastAsia="zh-CN"/>
        </w:rPr>
        <w:t>在使用超过保质期的食材加工制作食品的行为。</w:t>
      </w:r>
    </w:p>
    <w:p w14:paraId="364522EB">
      <w:pPr>
        <w:keepNext w:val="0"/>
        <w:keepLines w:val="0"/>
        <w:pageBreakBefore w:val="0"/>
        <w:widowControl w:val="0"/>
        <w:kinsoku/>
        <w:wordWrap/>
        <w:overflowPunct/>
        <w:topLinePunct w:val="0"/>
        <w:autoSpaceDE/>
        <w:autoSpaceDN/>
        <w:bidi w:val="0"/>
        <w:snapToGrid/>
        <w:spacing w:line="5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本局于202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日向当事人送达了《行政处罚告知书》[息市监罚告</w:t>
      </w:r>
      <w:r>
        <w:rPr>
          <w:rFonts w:hint="eastAsia" w:ascii="仿宋_GB2312" w:hAnsi="仿宋_GB2312" w:eastAsia="仿宋_GB2312" w:cs="仿宋_GB2312"/>
          <w:sz w:val="32"/>
          <w:szCs w:val="32"/>
          <w:lang w:val="en-US" w:eastAsia="zh-CN"/>
        </w:rPr>
        <w:t>〔2023〕194</w:t>
      </w:r>
      <w:r>
        <w:rPr>
          <w:rFonts w:hint="eastAsia" w:ascii="仿宋_GB2312" w:hAnsi="仿宋_GB2312" w:eastAsia="仿宋_GB2312" w:cs="仿宋_GB2312"/>
          <w:sz w:val="32"/>
          <w:szCs w:val="32"/>
        </w:rPr>
        <w:t>号〕，当事人在法定期限内未行使陈述、申辩权，视为放弃此权利。</w:t>
      </w:r>
    </w:p>
    <w:p w14:paraId="4F45E454">
      <w:pPr>
        <w:keepNext w:val="0"/>
        <w:keepLines w:val="0"/>
        <w:pageBreakBefore w:val="0"/>
        <w:widowControl w:val="0"/>
        <w:tabs>
          <w:tab w:val="left" w:pos="9020"/>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_GB2312" w:hAnsi="仿宋_GB2312" w:eastAsia="仿宋_GB2312" w:cs="仿宋_GB2312"/>
          <w:b/>
          <w:bCs w:val="0"/>
          <w:color w:val="000000"/>
          <w:sz w:val="32"/>
          <w:szCs w:val="32"/>
          <w:u w:val="none"/>
          <w:lang w:eastAsia="zh-CN"/>
        </w:rPr>
      </w:pPr>
      <w:r>
        <w:rPr>
          <w:rFonts w:hint="eastAsia" w:ascii="仿宋_GB2312" w:hAnsi="仿宋_GB2312" w:eastAsia="仿宋_GB2312" w:cs="仿宋_GB2312"/>
          <w:bCs/>
          <w:color w:val="000000"/>
          <w:sz w:val="32"/>
          <w:szCs w:val="32"/>
          <w:u w:val="none"/>
          <w:lang w:eastAsia="zh-CN"/>
        </w:rPr>
        <w:t>本局认为：当事人</w:t>
      </w:r>
      <w:bookmarkStart w:id="0" w:name="_GoBack"/>
      <w:r>
        <w:rPr>
          <w:rFonts w:hint="eastAsia" w:ascii="仿宋_GB2312" w:hAnsi="仿宋_GB2312" w:eastAsia="仿宋_GB2312" w:cs="仿宋_GB2312"/>
          <w:color w:val="auto"/>
          <w:sz w:val="32"/>
          <w:szCs w:val="32"/>
          <w:u w:val="none"/>
          <w:lang w:val="en-US" w:eastAsia="zh-CN"/>
        </w:rPr>
        <w:t>使用超过保质期的食品原料加工制作食品</w:t>
      </w:r>
      <w:bookmarkEnd w:id="0"/>
      <w:r>
        <w:rPr>
          <w:rFonts w:hint="eastAsia" w:ascii="仿宋_GB2312" w:hAnsi="仿宋_GB2312" w:eastAsia="仿宋_GB2312" w:cs="仿宋_GB2312"/>
          <w:bCs/>
          <w:color w:val="000000"/>
          <w:sz w:val="32"/>
          <w:szCs w:val="32"/>
          <w:u w:val="none"/>
          <w:lang w:eastAsia="zh-CN"/>
        </w:rPr>
        <w:t>的行为，违反了《中华人民共和国食品安全法》 第三十四条第（三）项“禁止生产经营下列食品、食品添加剂、食品相关立品：（三）用超过保质期的食品原料、食品添加剂生产的食品、食品添加剂”的规定，构成使用超过保质期的</w:t>
      </w:r>
      <w:r>
        <w:rPr>
          <w:rFonts w:hint="eastAsia" w:ascii="仿宋_GB2312" w:hAnsi="仿宋_GB2312" w:eastAsia="仿宋_GB2312" w:cs="仿宋_GB2312"/>
          <w:bCs/>
          <w:color w:val="000000"/>
          <w:sz w:val="32"/>
          <w:szCs w:val="32"/>
          <w:u w:val="none"/>
          <w:lang w:val="en-US" w:eastAsia="zh-CN"/>
        </w:rPr>
        <w:t>食品原料</w:t>
      </w:r>
      <w:r>
        <w:rPr>
          <w:rFonts w:hint="eastAsia" w:ascii="仿宋_GB2312" w:hAnsi="仿宋_GB2312" w:eastAsia="仿宋_GB2312" w:cs="仿宋_GB2312"/>
          <w:bCs/>
          <w:color w:val="000000"/>
          <w:sz w:val="32"/>
          <w:szCs w:val="32"/>
          <w:u w:val="none"/>
          <w:lang w:eastAsia="zh-CN"/>
        </w:rPr>
        <w:t>加工制作食品的违法行为。</w:t>
      </w:r>
    </w:p>
    <w:p w14:paraId="3FE9ED3B">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bCs/>
          <w:color w:val="000000"/>
          <w:sz w:val="32"/>
          <w:szCs w:val="32"/>
          <w:u w:val="none"/>
          <w:lang w:eastAsia="zh-CN"/>
        </w:rPr>
      </w:pPr>
      <w:r>
        <w:rPr>
          <w:rFonts w:hint="eastAsia" w:ascii="仿宋_GB2312" w:hAnsi="仿宋_GB2312" w:eastAsia="仿宋_GB2312" w:cs="仿宋_GB2312"/>
          <w:bCs/>
          <w:color w:val="000000"/>
          <w:sz w:val="32"/>
          <w:szCs w:val="32"/>
          <w:u w:val="none"/>
          <w:lang w:eastAsia="zh-CN"/>
        </w:rPr>
        <w:t>依据《中华人民共和国食品安全法》第一百二十四条第一款第（二）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二)用超过保质期的食品原料、食品添加剂生产食品、食品添加剂，或者经营上述食品、食品添加剂；”的规定应子以处罚。鉴于当事人在案件调查过程中积极配合，态度诚恳，如实陈述违法事实，依据《中华人民共和国行政处罚法》第六条 “实施行政处罚，纠正违法行为，应当坚持处罚与教育相结合，教育公民、法人或者其他组织自觉守法”、第三十二条第（五）项“当事人有下列情形之一的，应当依法从轻或者减轻行政处罚：（五）法律、法规、规章规定其他应当从轻或者减轻行政处罚的”；参照《</w:t>
      </w:r>
      <w:r>
        <w:rPr>
          <w:rFonts w:hint="eastAsia" w:ascii="仿宋_GB2312" w:hAnsi="仿宋_GB2312" w:eastAsia="仿宋_GB2312" w:cs="仿宋_GB2312"/>
          <w:sz w:val="32"/>
          <w:szCs w:val="32"/>
          <w:lang w:val="en-US" w:eastAsia="zh-CN"/>
        </w:rPr>
        <w:t>市场监管总局关于规范市场监督管理行政处罚裁量权的指导意见》第十四条第（二）项“有下列情形之一的，可以依法从轻或者减轻行政处罚：（二）积极配合市场监管部门调查并主动提供证据材料的；”</w:t>
      </w:r>
      <w:r>
        <w:rPr>
          <w:rFonts w:hint="eastAsia" w:ascii="仿宋_GB2312" w:hAnsi="仿宋_GB2312" w:eastAsia="仿宋_GB2312" w:cs="仿宋_GB2312"/>
          <w:bCs/>
          <w:color w:val="000000"/>
          <w:sz w:val="32"/>
          <w:szCs w:val="32"/>
          <w:u w:val="none"/>
          <w:lang w:eastAsia="zh-CN"/>
        </w:rPr>
        <w:t>、《河南省市场监督管理行政处罚裁量权适用通则（2021版）》第十条第（一）、（二）项“当事人有下列情形之一的，可以依法从轻或者减轻处罚：（一）积极配合市场监管部门调查，如实陈述违法事实并主动提供证据材料的；（二）违法行为轻微且社危害性较小的；”，本局决定责令当事人改正违法行为，并对当事人减轻</w:t>
      </w:r>
      <w:r>
        <w:rPr>
          <w:rFonts w:hint="eastAsia" w:ascii="仿宋_GB2312" w:hAnsi="仿宋_GB2312" w:eastAsia="仿宋_GB2312" w:cs="仿宋_GB2312"/>
          <w:bCs/>
          <w:color w:val="000000"/>
          <w:sz w:val="32"/>
          <w:szCs w:val="32"/>
          <w:u w:val="none"/>
          <w:lang w:val="en-US" w:eastAsia="zh-CN"/>
        </w:rPr>
        <w:t>行政</w:t>
      </w:r>
      <w:r>
        <w:rPr>
          <w:rFonts w:hint="eastAsia" w:ascii="仿宋_GB2312" w:hAnsi="仿宋_GB2312" w:eastAsia="仿宋_GB2312" w:cs="仿宋_GB2312"/>
          <w:bCs/>
          <w:color w:val="000000"/>
          <w:sz w:val="32"/>
          <w:szCs w:val="32"/>
          <w:u w:val="none"/>
          <w:lang w:eastAsia="zh-CN"/>
        </w:rPr>
        <w:t>处罚如下：</w:t>
      </w:r>
    </w:p>
    <w:p w14:paraId="6338ECD1">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bCs/>
          <w:color w:val="000000"/>
          <w:sz w:val="32"/>
          <w:szCs w:val="32"/>
          <w:u w:val="none"/>
          <w:lang w:eastAsia="zh-CN"/>
        </w:rPr>
      </w:pPr>
      <w:r>
        <w:rPr>
          <w:rFonts w:hint="eastAsia" w:ascii="仿宋_GB2312" w:hAnsi="仿宋_GB2312" w:eastAsia="仿宋_GB2312" w:cs="仿宋_GB2312"/>
          <w:bCs/>
          <w:color w:val="000000"/>
          <w:sz w:val="32"/>
          <w:szCs w:val="32"/>
          <w:u w:val="none"/>
          <w:lang w:eastAsia="zh-CN"/>
        </w:rPr>
        <w:t>1、没收超过保质期的</w:t>
      </w:r>
      <w:r>
        <w:rPr>
          <w:rFonts w:hint="eastAsia" w:ascii="仿宋_GB2312" w:hAnsi="仿宋_GB2312" w:eastAsia="仿宋_GB2312" w:cs="仿宋_GB2312"/>
          <w:bCs/>
          <w:color w:val="000000"/>
          <w:sz w:val="32"/>
          <w:szCs w:val="32"/>
          <w:u w:val="none"/>
          <w:lang w:val="en-US" w:eastAsia="zh-CN"/>
        </w:rPr>
        <w:t>火箭泡打粉2袋，齐发泡打粉1袋</w:t>
      </w:r>
      <w:r>
        <w:rPr>
          <w:rFonts w:hint="eastAsia" w:ascii="仿宋_GB2312" w:hAnsi="仿宋_GB2312" w:eastAsia="仿宋_GB2312" w:cs="仿宋_GB2312"/>
          <w:bCs/>
          <w:color w:val="000000"/>
          <w:sz w:val="32"/>
          <w:szCs w:val="32"/>
          <w:u w:val="none"/>
          <w:lang w:eastAsia="zh-CN"/>
        </w:rPr>
        <w:t>；</w:t>
      </w:r>
    </w:p>
    <w:p w14:paraId="47F75CB3">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bCs/>
          <w:color w:val="000000"/>
          <w:sz w:val="32"/>
          <w:szCs w:val="32"/>
          <w:u w:val="none"/>
          <w:lang w:eastAsia="zh-CN"/>
        </w:rPr>
      </w:pPr>
      <w:r>
        <w:rPr>
          <w:rFonts w:hint="eastAsia" w:ascii="仿宋_GB2312" w:hAnsi="仿宋_GB2312" w:eastAsia="仿宋_GB2312" w:cs="仿宋_GB2312"/>
          <w:bCs/>
          <w:color w:val="000000"/>
          <w:sz w:val="32"/>
          <w:szCs w:val="32"/>
          <w:u w:val="none"/>
          <w:lang w:eastAsia="zh-CN"/>
        </w:rPr>
        <w:t>2、罚款叁</w:t>
      </w:r>
      <w:r>
        <w:rPr>
          <w:rFonts w:hint="eastAsia" w:ascii="仿宋_GB2312" w:hAnsi="仿宋_GB2312" w:eastAsia="仿宋_GB2312" w:cs="仿宋_GB2312"/>
          <w:bCs/>
          <w:color w:val="000000"/>
          <w:sz w:val="32"/>
          <w:szCs w:val="32"/>
          <w:u w:val="none"/>
          <w:lang w:val="en-US" w:eastAsia="zh-CN"/>
        </w:rPr>
        <w:t>仟</w:t>
      </w:r>
      <w:r>
        <w:rPr>
          <w:rFonts w:hint="eastAsia" w:ascii="仿宋_GB2312" w:hAnsi="仿宋_GB2312" w:eastAsia="仿宋_GB2312" w:cs="仿宋_GB2312"/>
          <w:bCs/>
          <w:color w:val="000000"/>
          <w:sz w:val="32"/>
          <w:szCs w:val="32"/>
          <w:u w:val="none"/>
          <w:lang w:eastAsia="zh-CN"/>
        </w:rPr>
        <w:t>元整（￥</w:t>
      </w:r>
      <w:r>
        <w:rPr>
          <w:rFonts w:hint="eastAsia" w:ascii="仿宋_GB2312" w:hAnsi="仿宋_GB2312" w:eastAsia="仿宋_GB2312" w:cs="仿宋_GB2312"/>
          <w:bCs/>
          <w:color w:val="000000"/>
          <w:sz w:val="32"/>
          <w:szCs w:val="32"/>
          <w:u w:val="none"/>
          <w:lang w:val="en-US" w:eastAsia="zh-CN"/>
        </w:rPr>
        <w:t>3000.00</w:t>
      </w:r>
      <w:r>
        <w:rPr>
          <w:rFonts w:hint="eastAsia" w:ascii="仿宋_GB2312" w:hAnsi="仿宋_GB2312" w:eastAsia="仿宋_GB2312" w:cs="仿宋_GB2312"/>
          <w:bCs/>
          <w:color w:val="000000"/>
          <w:sz w:val="32"/>
          <w:szCs w:val="32"/>
          <w:u w:val="none"/>
          <w:lang w:eastAsia="zh-CN"/>
        </w:rPr>
        <w:t>）。</w:t>
      </w:r>
    </w:p>
    <w:p w14:paraId="14132923">
      <w:pPr>
        <w:keepNext w:val="0"/>
        <w:keepLines w:val="0"/>
        <w:pageBreakBefore w:val="0"/>
        <w:widowControl w:val="0"/>
        <w:kinsoku/>
        <w:wordWrap/>
        <w:overflowPunct/>
        <w:topLinePunct w:val="0"/>
        <w:autoSpaceDE/>
        <w:autoSpaceDN/>
        <w:bidi w:val="0"/>
        <w:snapToGrid/>
        <w:spacing w:line="50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当事人应当自收到本决定书之日起十五日内将罚款缴至中原银行息县城关支行（户名：息县财政局国库股账号：411533010170003701 执收单位名称：息县市场监督管理局项目编码：800029 项目名称：市场监管罚没收入）。逾期不缴纳罚款的，根据《中华人民共和国行政处罚法》 第七十二条的规定，本局将每日按罚款数额的百分之三加处罚款，并依法申请人民法院强制执行。</w:t>
      </w:r>
    </w:p>
    <w:p w14:paraId="7C2DB640">
      <w:pPr>
        <w:keepNext w:val="0"/>
        <w:keepLines w:val="0"/>
        <w:pageBreakBefore w:val="0"/>
        <w:widowControl w:val="0"/>
        <w:kinsoku/>
        <w:wordWrap/>
        <w:overflowPunct/>
        <w:topLinePunct w:val="0"/>
        <w:autoSpaceDE/>
        <w:autoSpaceDN/>
        <w:bidi w:val="0"/>
        <w:snapToGrid/>
        <w:spacing w:line="50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如当事人不服本行政处罚决定，可以自收到本行政处罚</w:t>
      </w:r>
    </w:p>
    <w:p w14:paraId="56326676">
      <w:pPr>
        <w:keepNext w:val="0"/>
        <w:keepLines w:val="0"/>
        <w:pageBreakBefore w:val="0"/>
        <w:widowControl w:val="0"/>
        <w:kinsoku/>
        <w:wordWrap/>
        <w:overflowPunct/>
        <w:topLinePunct w:val="0"/>
        <w:autoSpaceDE/>
        <w:autoSpaceDN/>
        <w:bidi w:val="0"/>
        <w:snapToGrid/>
        <w:spacing w:line="500" w:lineRule="exact"/>
        <w:ind w:lef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决定书之日起六十日内向息县人民政府申请行政复议；也可</w:t>
      </w:r>
    </w:p>
    <w:p w14:paraId="017FE3A0">
      <w:pPr>
        <w:keepNext w:val="0"/>
        <w:keepLines w:val="0"/>
        <w:pageBreakBefore w:val="0"/>
        <w:widowControl w:val="0"/>
        <w:kinsoku/>
        <w:wordWrap/>
        <w:overflowPunct/>
        <w:topLinePunct w:val="0"/>
        <w:autoSpaceDE/>
        <w:autoSpaceDN/>
        <w:bidi w:val="0"/>
        <w:snapToGrid/>
        <w:spacing w:line="500" w:lineRule="exact"/>
        <w:ind w:lef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以在六个月内依法向息县人民法院提起行政诉讼。申请行政</w:t>
      </w:r>
    </w:p>
    <w:p w14:paraId="0989D79C">
      <w:pPr>
        <w:keepNext w:val="0"/>
        <w:keepLines w:val="0"/>
        <w:pageBreakBefore w:val="0"/>
        <w:widowControl w:val="0"/>
        <w:kinsoku/>
        <w:wordWrap/>
        <w:overflowPunct/>
        <w:topLinePunct w:val="0"/>
        <w:autoSpaceDE/>
        <w:autoSpaceDN/>
        <w:bidi w:val="0"/>
        <w:snapToGrid/>
        <w:spacing w:line="500" w:lineRule="exact"/>
        <w:ind w:lef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复议或提起行政诉讼期间，行政处罚不停止执行。</w:t>
      </w:r>
    </w:p>
    <w:p w14:paraId="2778479C">
      <w:pPr>
        <w:keepNext w:val="0"/>
        <w:keepLines w:val="0"/>
        <w:pageBreakBefore w:val="0"/>
        <w:widowControl w:val="0"/>
        <w:kinsoku/>
        <w:wordWrap/>
        <w:overflowPunct/>
        <w:topLinePunct w:val="0"/>
        <w:autoSpaceDE/>
        <w:autoSpaceDN/>
        <w:bidi w:val="0"/>
        <w:adjustRightInd w:val="0"/>
        <w:snapToGrid/>
        <w:spacing w:line="500" w:lineRule="exact"/>
        <w:ind w:left="0" w:firstLine="640" w:firstLineChars="200"/>
        <w:jc w:val="center"/>
        <w:textAlignment w:val="baseline"/>
        <w:rPr>
          <w:rFonts w:hint="eastAsia" w:ascii="仿宋_GB2312" w:hAnsi="仿宋_GB2312" w:eastAsia="仿宋_GB2312" w:cs="仿宋_GB2312"/>
          <w:color w:val="000000"/>
          <w:kern w:val="2"/>
          <w:sz w:val="32"/>
          <w:szCs w:val="32"/>
          <w:u w:val="none" w:color="auto"/>
          <w:lang w:val="en-US" w:eastAsia="zh-CN"/>
        </w:rPr>
      </w:pPr>
      <w:r>
        <w:rPr>
          <w:rFonts w:hint="eastAsia" w:ascii="仿宋_GB2312" w:hAnsi="仿宋_GB2312" w:eastAsia="仿宋_GB2312" w:cs="仿宋_GB2312"/>
          <w:color w:val="000000"/>
          <w:kern w:val="2"/>
          <w:sz w:val="32"/>
          <w:szCs w:val="32"/>
          <w:u w:val="none" w:color="auto"/>
          <w:lang w:val="en-US" w:eastAsia="zh-CN"/>
        </w:rPr>
        <w:t xml:space="preserve">               </w:t>
      </w:r>
    </w:p>
    <w:p w14:paraId="05657D4B">
      <w:pPr>
        <w:keepNext w:val="0"/>
        <w:keepLines w:val="0"/>
        <w:pageBreakBefore w:val="0"/>
        <w:widowControl w:val="0"/>
        <w:kinsoku/>
        <w:wordWrap/>
        <w:overflowPunct/>
        <w:topLinePunct w:val="0"/>
        <w:autoSpaceDE/>
        <w:autoSpaceDN/>
        <w:bidi w:val="0"/>
        <w:adjustRightInd w:val="0"/>
        <w:snapToGrid/>
        <w:spacing w:line="500" w:lineRule="exact"/>
        <w:ind w:left="0" w:firstLine="640" w:firstLineChars="200"/>
        <w:jc w:val="center"/>
        <w:textAlignment w:val="baseline"/>
        <w:rPr>
          <w:rFonts w:hint="eastAsia" w:ascii="仿宋_GB2312" w:hAnsi="仿宋_GB2312" w:eastAsia="仿宋_GB2312" w:cs="仿宋_GB2312"/>
          <w:color w:val="000000"/>
          <w:kern w:val="2"/>
          <w:sz w:val="32"/>
          <w:szCs w:val="32"/>
          <w:u w:val="none" w:color="auto"/>
          <w:lang w:val="en-US" w:eastAsia="zh-CN"/>
        </w:rPr>
      </w:pPr>
      <w:r>
        <w:rPr>
          <w:rFonts w:hint="eastAsia" w:ascii="仿宋_GB2312" w:hAnsi="仿宋_GB2312" w:eastAsia="仿宋_GB2312" w:cs="仿宋_GB2312"/>
          <w:color w:val="000000"/>
          <w:kern w:val="2"/>
          <w:sz w:val="32"/>
          <w:szCs w:val="32"/>
          <w:u w:val="none" w:color="auto"/>
          <w:lang w:val="en-US" w:eastAsia="zh-CN"/>
        </w:rPr>
        <w:t xml:space="preserve">               </w:t>
      </w:r>
    </w:p>
    <w:p w14:paraId="78AAF349">
      <w:pPr>
        <w:keepNext w:val="0"/>
        <w:keepLines w:val="0"/>
        <w:pageBreakBefore w:val="0"/>
        <w:widowControl w:val="0"/>
        <w:kinsoku/>
        <w:wordWrap/>
        <w:overflowPunct/>
        <w:topLinePunct w:val="0"/>
        <w:autoSpaceDE/>
        <w:autoSpaceDN/>
        <w:bidi w:val="0"/>
        <w:adjustRightInd w:val="0"/>
        <w:snapToGrid/>
        <w:spacing w:line="500" w:lineRule="exact"/>
        <w:ind w:left="0" w:firstLine="640" w:firstLineChars="200"/>
        <w:jc w:val="center"/>
        <w:textAlignment w:val="baseline"/>
        <w:rPr>
          <w:rFonts w:hint="eastAsia" w:ascii="仿宋_GB2312" w:hAnsi="仿宋_GB2312" w:eastAsia="仿宋_GB2312" w:cs="仿宋_GB2312"/>
          <w:color w:val="000000"/>
          <w:kern w:val="2"/>
          <w:sz w:val="32"/>
          <w:szCs w:val="32"/>
          <w:u w:val="none" w:color="auto"/>
          <w:lang w:val="en-US" w:eastAsia="zh-CN"/>
        </w:rPr>
      </w:pPr>
    </w:p>
    <w:p w14:paraId="6E468750">
      <w:pPr>
        <w:keepNext w:val="0"/>
        <w:keepLines w:val="0"/>
        <w:pageBreakBefore w:val="0"/>
        <w:widowControl w:val="0"/>
        <w:kinsoku/>
        <w:wordWrap/>
        <w:overflowPunct/>
        <w:topLinePunct w:val="0"/>
        <w:autoSpaceDE/>
        <w:autoSpaceDN/>
        <w:bidi w:val="0"/>
        <w:adjustRightInd w:val="0"/>
        <w:snapToGrid/>
        <w:spacing w:line="500" w:lineRule="exact"/>
        <w:ind w:left="0" w:firstLine="640" w:firstLineChars="200"/>
        <w:jc w:val="center"/>
        <w:textAlignment w:val="baseline"/>
        <w:rPr>
          <w:rFonts w:hint="eastAsia" w:ascii="仿宋_GB2312" w:hAnsi="仿宋_GB2312" w:eastAsia="仿宋_GB2312" w:cs="仿宋_GB2312"/>
          <w:color w:val="000000"/>
          <w:kern w:val="2"/>
          <w:sz w:val="32"/>
          <w:szCs w:val="32"/>
          <w:u w:val="none" w:color="auto"/>
          <w:lang w:val="en-US" w:eastAsia="zh-CN"/>
        </w:rPr>
      </w:pPr>
    </w:p>
    <w:p w14:paraId="0AD5CC86">
      <w:pPr>
        <w:keepNext w:val="0"/>
        <w:keepLines w:val="0"/>
        <w:pageBreakBefore w:val="0"/>
        <w:widowControl w:val="0"/>
        <w:kinsoku/>
        <w:wordWrap/>
        <w:overflowPunct/>
        <w:topLinePunct w:val="0"/>
        <w:autoSpaceDE/>
        <w:autoSpaceDN/>
        <w:bidi w:val="0"/>
        <w:adjustRightInd w:val="0"/>
        <w:snapToGrid/>
        <w:spacing w:line="500" w:lineRule="exact"/>
        <w:ind w:left="0" w:firstLine="640" w:firstLineChars="200"/>
        <w:jc w:val="center"/>
        <w:textAlignment w:val="baseline"/>
        <w:rPr>
          <w:rFonts w:hint="eastAsia" w:ascii="仿宋_GB2312" w:hAnsi="仿宋_GB2312" w:eastAsia="仿宋_GB2312" w:cs="仿宋_GB2312"/>
          <w:color w:val="000000"/>
          <w:kern w:val="2"/>
          <w:sz w:val="32"/>
          <w:szCs w:val="32"/>
          <w:u w:val="none" w:color="auto"/>
          <w:lang w:val="en-US" w:eastAsia="zh-CN"/>
        </w:rPr>
      </w:pPr>
      <w:r>
        <w:rPr>
          <w:rFonts w:hint="eastAsia" w:ascii="仿宋_GB2312" w:hAnsi="仿宋_GB2312" w:eastAsia="仿宋_GB2312" w:cs="仿宋_GB2312"/>
          <w:color w:val="000000"/>
          <w:kern w:val="2"/>
          <w:sz w:val="32"/>
          <w:szCs w:val="32"/>
          <w:u w:val="none" w:color="auto"/>
          <w:lang w:val="en-US" w:eastAsia="zh-CN"/>
        </w:rPr>
        <w:t xml:space="preserve">                     息县市场监督管理局</w:t>
      </w:r>
    </w:p>
    <w:p w14:paraId="7B95C905">
      <w:pPr>
        <w:keepNext w:val="0"/>
        <w:keepLines w:val="0"/>
        <w:pageBreakBefore w:val="0"/>
        <w:widowControl w:val="0"/>
        <w:kinsoku/>
        <w:wordWrap/>
        <w:overflowPunct/>
        <w:topLinePunct w:val="0"/>
        <w:autoSpaceDE/>
        <w:autoSpaceDN/>
        <w:bidi w:val="0"/>
        <w:adjustRightInd w:val="0"/>
        <w:snapToGrid/>
        <w:spacing w:line="500" w:lineRule="exact"/>
        <w:ind w:left="0" w:firstLine="640" w:firstLineChars="200"/>
        <w:jc w:val="center"/>
        <w:textAlignment w:val="baseline"/>
        <w:rPr>
          <w:rFonts w:hint="eastAsia" w:ascii="仿宋_GB2312" w:hAnsi="仿宋_GB2312" w:eastAsia="仿宋_GB2312" w:cs="仿宋_GB2312"/>
          <w:color w:val="000000"/>
          <w:kern w:val="2"/>
          <w:sz w:val="32"/>
          <w:szCs w:val="32"/>
          <w:u w:val="none" w:color="auto"/>
          <w:lang w:val="en-US" w:eastAsia="zh-CN"/>
        </w:rPr>
      </w:pPr>
      <w:r>
        <w:rPr>
          <w:rFonts w:hint="eastAsia" w:ascii="仿宋_GB2312" w:hAnsi="仿宋_GB2312" w:eastAsia="仿宋_GB2312" w:cs="仿宋_GB2312"/>
          <w:color w:val="000000"/>
          <w:kern w:val="2"/>
          <w:sz w:val="32"/>
          <w:szCs w:val="32"/>
          <w:u w:val="none" w:color="auto"/>
          <w:lang w:val="en-US" w:eastAsia="zh-CN"/>
        </w:rPr>
        <w:t xml:space="preserve">                      2023年 06月21日</w:t>
      </w:r>
    </w:p>
    <w:p w14:paraId="7D6FFC3A">
      <w:pPr>
        <w:keepNext w:val="0"/>
        <w:keepLines w:val="0"/>
        <w:pageBreakBefore w:val="0"/>
        <w:kinsoku/>
        <w:wordWrap/>
        <w:overflowPunct/>
        <w:topLinePunct w:val="0"/>
        <w:autoSpaceDE/>
        <w:autoSpaceDN/>
        <w:bidi w:val="0"/>
        <w:adjustRightInd w:val="0"/>
        <w:snapToGrid/>
        <w:spacing w:line="560" w:lineRule="exact"/>
        <w:ind w:firstLine="600" w:firstLineChars="200"/>
        <w:jc w:val="center"/>
        <w:textAlignment w:val="baseline"/>
        <w:rPr>
          <w:rFonts w:hint="eastAsia" w:ascii="仿宋" w:hAnsi="仿宋" w:eastAsia="仿宋" w:cs="Times New Roman"/>
          <w:color w:val="000000"/>
          <w:kern w:val="2"/>
          <w:sz w:val="30"/>
          <w:szCs w:val="30"/>
          <w:u w:val="none" w:color="auto"/>
          <w:lang w:val="en-US" w:eastAsia="zh-CN"/>
        </w:rPr>
      </w:pPr>
    </w:p>
    <w:p w14:paraId="4C1EA0D0">
      <w:pPr>
        <w:keepNext w:val="0"/>
        <w:keepLines w:val="0"/>
        <w:pageBreakBefore w:val="0"/>
        <w:kinsoku/>
        <w:wordWrap/>
        <w:overflowPunct/>
        <w:topLinePunct w:val="0"/>
        <w:autoSpaceDE/>
        <w:autoSpaceDN/>
        <w:bidi w:val="0"/>
        <w:adjustRightInd w:val="0"/>
        <w:snapToGrid/>
        <w:spacing w:line="560" w:lineRule="exact"/>
        <w:ind w:firstLine="600" w:firstLineChars="200"/>
        <w:jc w:val="center"/>
        <w:textAlignment w:val="baseline"/>
        <w:rPr>
          <w:rFonts w:hint="eastAsia" w:ascii="仿宋" w:hAnsi="仿宋" w:eastAsia="仿宋" w:cs="Times New Roman"/>
          <w:color w:val="000000"/>
          <w:kern w:val="2"/>
          <w:sz w:val="30"/>
          <w:szCs w:val="30"/>
          <w:u w:val="none" w:color="auto"/>
          <w:lang w:val="en-US" w:eastAsia="zh-CN"/>
        </w:rPr>
      </w:pPr>
    </w:p>
    <w:p w14:paraId="42C458AD">
      <w:pPr>
        <w:keepNext w:val="0"/>
        <w:keepLines w:val="0"/>
        <w:pageBreakBefore w:val="0"/>
        <w:kinsoku/>
        <w:wordWrap/>
        <w:overflowPunct/>
        <w:topLinePunct w:val="0"/>
        <w:autoSpaceDE/>
        <w:autoSpaceDN/>
        <w:bidi w:val="0"/>
        <w:adjustRightInd w:val="0"/>
        <w:snapToGrid/>
        <w:spacing w:line="560" w:lineRule="exact"/>
        <w:ind w:firstLine="600" w:firstLineChars="200"/>
        <w:jc w:val="center"/>
        <w:textAlignment w:val="baseline"/>
        <w:rPr>
          <w:rFonts w:hint="eastAsia" w:ascii="仿宋" w:hAnsi="仿宋" w:eastAsia="仿宋" w:cs="Times New Roman"/>
          <w:color w:val="000000"/>
          <w:kern w:val="2"/>
          <w:sz w:val="30"/>
          <w:szCs w:val="30"/>
          <w:u w:val="none" w:color="auto"/>
          <w:lang w:val="en-US" w:eastAsia="zh-CN"/>
        </w:rPr>
      </w:pPr>
    </w:p>
    <w:p w14:paraId="5FEC293A">
      <w:pPr>
        <w:keepNext w:val="0"/>
        <w:keepLines w:val="0"/>
        <w:pageBreakBefore w:val="0"/>
        <w:kinsoku/>
        <w:wordWrap/>
        <w:overflowPunct/>
        <w:topLinePunct w:val="0"/>
        <w:autoSpaceDE/>
        <w:autoSpaceDN/>
        <w:bidi w:val="0"/>
        <w:adjustRightInd w:val="0"/>
        <w:snapToGrid/>
        <w:spacing w:line="560" w:lineRule="exact"/>
        <w:ind w:firstLine="600" w:firstLineChars="200"/>
        <w:jc w:val="center"/>
        <w:textAlignment w:val="baseline"/>
        <w:rPr>
          <w:rFonts w:hint="eastAsia" w:ascii="仿宋" w:hAnsi="仿宋" w:eastAsia="仿宋" w:cs="Times New Roman"/>
          <w:color w:val="000000"/>
          <w:kern w:val="2"/>
          <w:sz w:val="30"/>
          <w:szCs w:val="30"/>
          <w:u w:val="none" w:color="auto"/>
          <w:lang w:val="en-US" w:eastAsia="zh-CN"/>
        </w:rPr>
      </w:pPr>
    </w:p>
    <w:p w14:paraId="2921A67D">
      <w:pPr>
        <w:keepNext w:val="0"/>
        <w:keepLines w:val="0"/>
        <w:pageBreakBefore w:val="0"/>
        <w:kinsoku/>
        <w:wordWrap/>
        <w:overflowPunct/>
        <w:topLinePunct w:val="0"/>
        <w:autoSpaceDE/>
        <w:autoSpaceDN/>
        <w:bidi w:val="0"/>
        <w:adjustRightInd w:val="0"/>
        <w:snapToGrid/>
        <w:spacing w:line="560" w:lineRule="exact"/>
        <w:ind w:firstLine="600" w:firstLineChars="200"/>
        <w:jc w:val="center"/>
        <w:textAlignment w:val="baseline"/>
        <w:rPr>
          <w:rFonts w:hint="eastAsia" w:ascii="仿宋" w:hAnsi="仿宋" w:eastAsia="仿宋" w:cs="Times New Roman"/>
          <w:color w:val="000000"/>
          <w:kern w:val="2"/>
          <w:sz w:val="30"/>
          <w:szCs w:val="30"/>
          <w:u w:val="none" w:color="auto"/>
          <w:lang w:val="en-US" w:eastAsia="zh-CN"/>
        </w:rPr>
      </w:pPr>
    </w:p>
    <w:p w14:paraId="7522492B">
      <w:pPr>
        <w:wordWrap w:val="0"/>
        <w:snapToGrid w:val="0"/>
        <w:spacing w:line="520" w:lineRule="exact"/>
        <w:rPr>
          <w:rFonts w:ascii="黑体" w:hAnsi="黑体" w:eastAsia="黑体" w:cs="黑体"/>
          <w:color w:val="000000"/>
          <w:sz w:val="30"/>
          <w:szCs w:val="30"/>
          <w:lang w:eastAsia="zh-CN"/>
        </w:rPr>
      </w:pPr>
      <w:r>
        <w:rPr>
          <w:rFonts w:hint="eastAsia" w:ascii="黑体" w:hAnsi="黑体" w:eastAsia="黑体" w:cs="黑体"/>
          <w:color w:val="000000"/>
          <w:sz w:val="30"/>
          <w:szCs w:val="30"/>
          <w:lang w:eastAsia="zh-CN"/>
        </w:rPr>
        <w:t>（市场监督管理部门将依法向社会公开行政处罚决定信息）</w:t>
      </w:r>
    </w:p>
    <w:p w14:paraId="716786A9">
      <w:pPr>
        <w:spacing w:line="0" w:lineRule="atLeast"/>
        <w:rPr>
          <w:rFonts w:ascii="仿宋_GB2312" w:hAnsi="仿宋_GB2312" w:eastAsia="仿宋_GB2312"/>
          <w:color w:val="000000"/>
          <w:kern w:val="2"/>
          <w:sz w:val="30"/>
          <w:szCs w:val="30"/>
          <w:u w:val="thick"/>
          <w:lang w:eastAsia="zh-CN"/>
        </w:rPr>
      </w:pPr>
      <w:r>
        <w:rPr>
          <w:rFonts w:hint="eastAsia" w:ascii="仿宋_GB2312" w:hAnsi="仿宋_GB2312" w:eastAsia="仿宋_GB2312"/>
          <w:color w:val="000000"/>
          <w:kern w:val="2"/>
          <w:sz w:val="30"/>
          <w:szCs w:val="30"/>
          <w:u w:val="thick"/>
          <w:lang w:eastAsia="zh-CN"/>
        </w:rPr>
        <w:t xml:space="preserve">                                             </w:t>
      </w:r>
      <w:r>
        <w:rPr>
          <w:rFonts w:ascii="仿宋_GB2312" w:hAnsi="仿宋_GB2312" w:eastAsia="仿宋_GB2312"/>
          <w:color w:val="000000"/>
          <w:kern w:val="2"/>
          <w:sz w:val="30"/>
          <w:szCs w:val="30"/>
          <w:u w:val="thick"/>
          <w:lang w:eastAsia="zh-CN"/>
        </w:rPr>
        <w:t xml:space="preserve">  </w:t>
      </w:r>
      <w:r>
        <w:rPr>
          <w:rFonts w:hint="eastAsia" w:ascii="仿宋_GB2312" w:hAnsi="仿宋_GB2312" w:eastAsia="仿宋_GB2312"/>
          <w:color w:val="000000"/>
          <w:kern w:val="2"/>
          <w:sz w:val="30"/>
          <w:szCs w:val="30"/>
          <w:u w:val="thick"/>
          <w:lang w:eastAsia="zh-CN"/>
        </w:rPr>
        <w:t xml:space="preserve">         </w:t>
      </w:r>
    </w:p>
    <w:p w14:paraId="2902C2DB">
      <w:pPr>
        <w:spacing w:line="440" w:lineRule="exact"/>
        <w:ind w:firstLine="260" w:firstLineChars="100"/>
        <w:rPr>
          <w:rFonts w:hint="eastAsia" w:ascii="仿宋" w:hAnsi="仿宋" w:eastAsia="仿宋" w:cs="仿宋"/>
          <w:color w:val="000000"/>
          <w:sz w:val="30"/>
          <w:szCs w:val="30"/>
          <w:lang w:val="en-US" w:eastAsia="zh-CN"/>
        </w:rPr>
      </w:pPr>
      <w:r>
        <w:rPr>
          <w:rFonts w:hint="eastAsia" w:ascii="仿宋_GB2312"/>
          <w:color w:val="000000"/>
          <w:spacing w:val="-20"/>
          <w:sz w:val="30"/>
          <w:szCs w:val="30"/>
          <w:lang w:eastAsia="zh-CN"/>
        </w:rPr>
        <w:t>本文书一式两份，一份送达，一份存档</w:t>
      </w:r>
      <w:r>
        <w:rPr>
          <w:rFonts w:ascii="仿宋" w:hAnsi="仿宋" w:eastAsia="仿宋" w:cs="仿宋"/>
          <w:color w:val="000000"/>
          <w:sz w:val="30"/>
          <w:szCs w:val="30"/>
          <w:lang w:eastAsia="zh-CN"/>
        </w:rPr>
        <w:t xml:space="preserve"> </w:t>
      </w:r>
      <w:r>
        <w:rPr>
          <w:rFonts w:hint="eastAsia" w:ascii="仿宋" w:hAnsi="仿宋" w:eastAsia="仿宋" w:cs="仿宋"/>
          <w:color w:val="000000"/>
          <w:sz w:val="30"/>
          <w:szCs w:val="30"/>
          <w:lang w:val="en-US" w:eastAsia="zh-CN"/>
        </w:rPr>
        <w:t xml:space="preserve"> </w:t>
      </w:r>
    </w:p>
    <w:p w14:paraId="3BD42C73"/>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317D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B57E3">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7B57E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TQwYmNmOGEzNGRkMjY1ODdhMDZkYzE1YzU5ZjUifQ=="/>
  </w:docVars>
  <w:rsids>
    <w:rsidRoot w:val="70E843A3"/>
    <w:rsid w:val="50C8381B"/>
    <w:rsid w:val="70E84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2066</Words>
  <Characters>2190</Characters>
  <Lines>0</Lines>
  <Paragraphs>0</Paragraphs>
  <TotalTime>3</TotalTime>
  <ScaleCrop>false</ScaleCrop>
  <LinksUpToDate>false</LinksUpToDate>
  <CharactersWithSpaces>2331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2023-06-25T02:13:00Z</dcterms:created>
  <dc:creator>一缕阳光</dc:creator>
  <cp:lastModifiedBy>一缕阳光</cp:lastModifiedBy>
  <cp:lastPrinted>2023-06-25T02:20:00Z</cp:lastPrinted>
  <dcterms:modified xsi:type="dcterms:W3CDTF">2025-03-25T02:54:23Z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669FA46358144C47A4140255C08D03D5_11</vt:lpwstr>
  </property>
  <property fmtid="{D5CDD505-2E9C-101B-9397-08002B2CF9AE}" pid="4" name="KSOTemplateDocerSaveRecord">
    <vt:lpwstr>eyJoZGlkIjoiMzY5ZTQwYmNmOGEzNGRkMjY1ODdhMDZkYzE1YzU5ZjUiLCJ1c2VySWQiOiI5Nzg3NTA2MTQifQ==</vt:lpwstr>
  </property>
</Properties>
</file>