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77C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</w:t>
      </w:r>
    </w:p>
    <w:p w14:paraId="162594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企业需提供资料清单</w:t>
      </w:r>
    </w:p>
    <w:p w14:paraId="6E6EDB98">
      <w:pPr>
        <w:ind w:firstLine="1760" w:firstLineChars="4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 w14:paraId="26DC13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1、由土地使用权人向地块所在土储部门提出土地收回收购申请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63D2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2、递交不动产权证书(国有土地使用证)、是否有土地权属(包括抵质押、查封等情况)的说明以及解除抵押、查封等情况的措施、收储范围图等相关资料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BD439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3、需要企业提供土地成本:企业土地成本按照企业取得土地使用权时已缴纳的土地价款、相关税费(契税、印花税、耕地占用税、复垦券等费用)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8DB8F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4、在押土地原土地使用权人与抵押权人协商一致，同意收地并签订协议等相关证明材料。(企业与银行之间)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16204"/>
    <w:rsid w:val="7B9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227</Characters>
  <Lines>0</Lines>
  <Paragraphs>0</Paragraphs>
  <TotalTime>5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2025-05-19T08:13:00Z</dcterms:created>
  <dc:creator>dell</dc:creator>
  <cp:lastModifiedBy>微信用户</cp:lastModifiedBy>
  <dcterms:modified xsi:type="dcterms:W3CDTF">2025-05-19T08:38:21Z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eyJoZGlkIjoiODU5NWEyZDUyMjRjYmM0ZDEwODRjMTNjNDIzNTRlOGYiLCJ1c2VySWQiOiIxMzE5Mzg0OTcyIn0=</vt:lpwstr>
  </property>
  <property fmtid="{D5CDD505-2E9C-101B-9397-08002B2CF9AE}" pid="4" name="ICV">
    <vt:lpwstr>811E52B1C4384A468B428B9254A15510_13</vt:lpwstr>
  </property>
</Properties>
</file>