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438" w:tblpY="1864"/>
        <w:tblOverlap w:val="never"/>
        <w:tblW w:w="14062" w:type="dxa"/>
        <w:tblInd w:w="0" w:type="dxa"/>
        <w:shd w:val="clear" w:color="auto" w:fill="auto"/>
        <w:tblLayout w:type="fixed"/>
        <w:tblCellMar>
          <w:top w:w="0" w:type="dxa"/>
          <w:left w:w="0" w:type="dxa"/>
          <w:bottom w:w="0" w:type="dxa"/>
          <w:right w:w="0" w:type="dxa"/>
        </w:tblCellMar>
      </w:tblPr>
      <w:tblGrid>
        <w:gridCol w:w="701"/>
        <w:gridCol w:w="1275"/>
        <w:gridCol w:w="1579"/>
        <w:gridCol w:w="1015"/>
        <w:gridCol w:w="1869"/>
        <w:gridCol w:w="2172"/>
        <w:gridCol w:w="1428"/>
        <w:gridCol w:w="1662"/>
        <w:gridCol w:w="1182"/>
        <w:gridCol w:w="1179"/>
      </w:tblGrid>
      <w:tr>
        <w:tblPrEx>
          <w:shd w:val="clear" w:color="auto" w:fill="auto"/>
          <w:tblLayout w:type="fixed"/>
          <w:tblCellMar>
            <w:top w:w="0" w:type="dxa"/>
            <w:left w:w="0" w:type="dxa"/>
            <w:bottom w:w="0" w:type="dxa"/>
            <w:right w:w="0" w:type="dxa"/>
          </w:tblCellMar>
        </w:tblPrEx>
        <w:trPr>
          <w:trHeight w:val="601" w:hRule="atLeast"/>
        </w:trPr>
        <w:tc>
          <w:tcPr>
            <w:tcW w:w="12883" w:type="dxa"/>
            <w:gridSpan w:val="9"/>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4"/>
                <w:szCs w:val="44"/>
                <w:u w:val="none"/>
                <w:lang w:val="en-US" w:eastAsia="zh-CN" w:bidi="ar"/>
              </w:rPr>
              <w:t>2024年度卫生行政处罚信息公示表（第10期）</w:t>
            </w:r>
          </w:p>
        </w:tc>
        <w:tc>
          <w:tcPr>
            <w:tcW w:w="1179"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4"/>
                <w:szCs w:val="44"/>
                <w:u w:val="none"/>
                <w:lang w:val="en-US" w:eastAsia="zh-CN" w:bidi="ar"/>
              </w:rPr>
            </w:pPr>
          </w:p>
        </w:tc>
      </w:tr>
      <w:tr>
        <w:tblPrEx>
          <w:tblLayout w:type="fixed"/>
          <w:tblCellMar>
            <w:top w:w="0" w:type="dxa"/>
            <w:left w:w="0" w:type="dxa"/>
            <w:bottom w:w="0" w:type="dxa"/>
            <w:right w:w="0" w:type="dxa"/>
          </w:tblCellMar>
        </w:tblPrEx>
        <w:trPr>
          <w:trHeight w:val="535" w:hRule="atLeast"/>
        </w:trPr>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序号</w:t>
            </w:r>
          </w:p>
        </w:tc>
        <w:tc>
          <w:tcPr>
            <w:tcW w:w="12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行政相对人名称</w:t>
            </w:r>
          </w:p>
        </w:tc>
        <w:tc>
          <w:tcPr>
            <w:tcW w:w="15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案件名称</w:t>
            </w:r>
          </w:p>
        </w:tc>
        <w:tc>
          <w:tcPr>
            <w:tcW w:w="1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处罚类别</w:t>
            </w:r>
          </w:p>
        </w:tc>
        <w:tc>
          <w:tcPr>
            <w:tcW w:w="18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处罚事由</w:t>
            </w:r>
          </w:p>
        </w:tc>
        <w:tc>
          <w:tcPr>
            <w:tcW w:w="21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处罚依据</w:t>
            </w:r>
          </w:p>
        </w:tc>
        <w:tc>
          <w:tcPr>
            <w:tcW w:w="14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处罚结果</w:t>
            </w:r>
          </w:p>
        </w:tc>
        <w:tc>
          <w:tcPr>
            <w:tcW w:w="16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处罚决定书文号</w:t>
            </w:r>
          </w:p>
        </w:tc>
        <w:tc>
          <w:tcPr>
            <w:tcW w:w="11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处罚时间</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处罚单位</w:t>
            </w:r>
          </w:p>
        </w:tc>
      </w:tr>
      <w:tr>
        <w:tblPrEx>
          <w:tblLayout w:type="fixed"/>
          <w:tblCellMar>
            <w:top w:w="0" w:type="dxa"/>
            <w:left w:w="0" w:type="dxa"/>
            <w:bottom w:w="0" w:type="dxa"/>
            <w:right w:w="0" w:type="dxa"/>
          </w:tblCellMar>
        </w:tblPrEx>
        <w:trPr>
          <w:trHeight w:val="3357" w:hRule="atLeast"/>
        </w:trPr>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auto"/>
                <w:kern w:val="0"/>
                <w:sz w:val="24"/>
                <w:szCs w:val="24"/>
                <w:u w:val="none"/>
                <w:lang w:val="en-US" w:eastAsia="zh-CN" w:bidi="ar"/>
              </w:rPr>
            </w:pPr>
            <w:r>
              <w:rPr>
                <w:rFonts w:hint="eastAsia" w:asciiTheme="minorEastAsia" w:hAnsiTheme="minorEastAsia" w:eastAsiaTheme="minorEastAsia" w:cstheme="minorEastAsia"/>
                <w:b w:val="0"/>
                <w:bCs w:val="0"/>
                <w:i w:val="0"/>
                <w:color w:val="auto"/>
                <w:kern w:val="0"/>
                <w:sz w:val="24"/>
                <w:szCs w:val="24"/>
                <w:u w:val="none"/>
                <w:lang w:val="en-US" w:eastAsia="zh-CN" w:bidi="ar"/>
              </w:rPr>
              <w:t>1</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郑州航空港区英迪双语学校</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eastAsia="zh-CN" w:bidi="ar"/>
              </w:rPr>
            </w:pPr>
            <w:r>
              <w:rPr>
                <w:rFonts w:hint="eastAsia" w:ascii="宋体" w:hAnsi="宋体" w:eastAsia="宋体" w:cs="宋体"/>
                <w:b w:val="0"/>
                <w:bCs w:val="0"/>
                <w:i w:val="0"/>
                <w:color w:val="auto"/>
                <w:kern w:val="0"/>
                <w:sz w:val="24"/>
                <w:szCs w:val="24"/>
                <w:u w:val="none"/>
                <w:lang w:eastAsia="zh-CN" w:bidi="ar"/>
              </w:rPr>
              <w:t>郑州航空港区英迪双语学校未按要求对游泳场所水质进行检测等案</w:t>
            </w:r>
          </w:p>
        </w:tc>
        <w:tc>
          <w:tcPr>
            <w:tcW w:w="10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公共场所</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u w:val="none"/>
                <w:lang w:eastAsia="zh-CN" w:bidi="ar"/>
              </w:rPr>
            </w:pPr>
            <w:r>
              <w:rPr>
                <w:rFonts w:hint="eastAsia" w:ascii="宋体" w:hAnsi="宋体" w:eastAsia="宋体" w:cs="宋体"/>
                <w:b w:val="0"/>
                <w:bCs w:val="0"/>
                <w:i w:val="0"/>
                <w:color w:val="auto"/>
                <w:kern w:val="0"/>
                <w:sz w:val="24"/>
                <w:szCs w:val="24"/>
                <w:u w:val="none"/>
                <w:lang w:eastAsia="zh-CN" w:bidi="ar"/>
              </w:rPr>
              <w:t>违反了《公共场所卫生管理条例》第三条第一款第二项，第七条；《公共场所卫生管理条例实施细则》第十九条第一款，第十条第一款</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eastAsiaTheme="minorEastAsia"/>
                <w:b w:val="0"/>
                <w:bCs w:val="0"/>
                <w:i w:val="0"/>
                <w:color w:val="auto"/>
                <w:kern w:val="0"/>
                <w:sz w:val="24"/>
                <w:szCs w:val="24"/>
                <w:u w:val="none"/>
                <w:lang w:val="en-US" w:eastAsia="zh-CN" w:bidi="ar"/>
              </w:rPr>
            </w:pPr>
            <w:r>
              <w:rPr>
                <w:rFonts w:hint="eastAsia" w:ascii="宋体" w:hAnsi="宋体" w:cs="宋体"/>
                <w:b w:val="0"/>
                <w:bCs w:val="0"/>
                <w:i w:val="0"/>
                <w:color w:val="auto"/>
                <w:kern w:val="0"/>
                <w:sz w:val="24"/>
                <w:szCs w:val="24"/>
                <w:u w:val="none"/>
                <w:lang w:eastAsia="zh-CN" w:bidi="ar"/>
              </w:rPr>
              <w:t>依据《公共场所所卫生管理条例》第十四条第一款第二项；《公共场所卫生管理条例实施细则》第三十六第一项，第三十八条</w:t>
            </w:r>
            <w:r>
              <w:rPr>
                <w:rFonts w:hint="eastAsia" w:ascii="宋体" w:hAnsi="宋体" w:cs="宋体"/>
                <w:b w:val="0"/>
                <w:bCs w:val="0"/>
                <w:i w:val="0"/>
                <w:color w:val="auto"/>
                <w:kern w:val="0"/>
                <w:sz w:val="24"/>
                <w:szCs w:val="24"/>
                <w:u w:val="none"/>
                <w:lang w:val="en-US" w:eastAsia="zh-CN" w:bidi="ar"/>
              </w:rPr>
              <w:t xml:space="preserve"> </w:t>
            </w:r>
          </w:p>
        </w:tc>
        <w:tc>
          <w:tcPr>
            <w:tcW w:w="14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警告，罚款人民币2000元</w:t>
            </w:r>
          </w:p>
        </w:tc>
        <w:tc>
          <w:tcPr>
            <w:tcW w:w="16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郑港卫公</w:t>
            </w:r>
            <w:r>
              <w:rPr>
                <w:rFonts w:hint="default" w:ascii="宋体" w:hAnsi="宋体" w:eastAsia="宋体" w:cs="宋体"/>
                <w:b w:val="0"/>
                <w:bCs w:val="0"/>
                <w:i w:val="0"/>
                <w:color w:val="auto"/>
                <w:kern w:val="0"/>
                <w:sz w:val="24"/>
                <w:szCs w:val="24"/>
                <w:u w:val="none"/>
                <w:lang w:eastAsia="zh-CN" w:bidi="ar"/>
              </w:rPr>
              <w:t>罚〔2024〕</w:t>
            </w:r>
            <w:r>
              <w:rPr>
                <w:rFonts w:hint="eastAsia" w:ascii="宋体" w:hAnsi="宋体" w:eastAsia="宋体" w:cs="宋体"/>
                <w:b w:val="0"/>
                <w:bCs w:val="0"/>
                <w:i w:val="0"/>
                <w:color w:val="auto"/>
                <w:kern w:val="0"/>
                <w:sz w:val="24"/>
                <w:szCs w:val="24"/>
                <w:u w:val="none"/>
                <w:lang w:val="en-US" w:eastAsia="zh-CN" w:bidi="ar"/>
              </w:rPr>
              <w:t>014号</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2024年7月30日</w:t>
            </w:r>
          </w:p>
        </w:tc>
        <w:tc>
          <w:tcPr>
            <w:tcW w:w="1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郑州航空港经济综合实验区教育文化卫生体育局</w:t>
            </w:r>
          </w:p>
        </w:tc>
      </w:tr>
      <w:tr>
        <w:tblPrEx>
          <w:tblLayout w:type="fixed"/>
          <w:tblCellMar>
            <w:top w:w="0" w:type="dxa"/>
            <w:left w:w="0" w:type="dxa"/>
            <w:bottom w:w="0" w:type="dxa"/>
            <w:right w:w="0" w:type="dxa"/>
          </w:tblCellMar>
        </w:tblPrEx>
        <w:trPr>
          <w:trHeight w:val="3355" w:hRule="atLeast"/>
        </w:trPr>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color w:val="auto"/>
                <w:kern w:val="0"/>
                <w:sz w:val="24"/>
                <w:szCs w:val="24"/>
                <w:u w:val="none"/>
                <w:lang w:val="en-US" w:eastAsia="zh-CN" w:bidi="ar"/>
              </w:rPr>
            </w:pPr>
            <w:r>
              <w:rPr>
                <w:rFonts w:hint="eastAsia" w:asciiTheme="minorEastAsia" w:hAnsiTheme="minorEastAsia" w:cstheme="minorEastAsia"/>
                <w:b w:val="0"/>
                <w:bCs w:val="0"/>
                <w:i w:val="0"/>
                <w:color w:val="auto"/>
                <w:kern w:val="0"/>
                <w:sz w:val="24"/>
                <w:szCs w:val="24"/>
                <w:u w:val="none"/>
                <w:lang w:val="en-US" w:eastAsia="zh-CN" w:bidi="ar"/>
              </w:rPr>
              <w:t>2</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eastAsia="zh-CN" w:bidi="ar"/>
              </w:rPr>
            </w:pPr>
            <w:r>
              <w:rPr>
                <w:rFonts w:hint="eastAsia" w:ascii="宋体" w:hAnsi="宋体" w:eastAsia="宋体" w:cs="宋体"/>
                <w:b w:val="0"/>
                <w:bCs w:val="0"/>
                <w:i w:val="0"/>
                <w:color w:val="auto"/>
                <w:kern w:val="0"/>
                <w:sz w:val="24"/>
                <w:szCs w:val="24"/>
                <w:u w:val="none"/>
                <w:lang w:eastAsia="zh-CN" w:bidi="ar"/>
              </w:rPr>
              <w:t>郑州航空港区众成好兄弟足浴店</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郑州航空港区众成好兄弟足浴店安排未获得有效健康合格证明的从业人员从事直接为顾客服务等案</w:t>
            </w:r>
          </w:p>
        </w:tc>
        <w:tc>
          <w:tcPr>
            <w:tcW w:w="10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公共场所</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违反了《公共场所卫生管理条例》第七条，第三条第一款第五项；《公共场所卫生管理条例实施细则》第十条第一款，第十四条</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val="en-US" w:eastAsia="zh-CN" w:bidi="ar"/>
              </w:rPr>
            </w:pPr>
            <w:r>
              <w:rPr>
                <w:rFonts w:hint="eastAsia" w:ascii="宋体" w:hAnsi="宋体" w:cs="宋体"/>
                <w:b w:val="0"/>
                <w:bCs w:val="0"/>
                <w:i w:val="0"/>
                <w:color w:val="auto"/>
                <w:kern w:val="0"/>
                <w:sz w:val="24"/>
                <w:szCs w:val="24"/>
                <w:u w:val="none"/>
                <w:lang w:eastAsia="zh-CN" w:bidi="ar"/>
              </w:rPr>
              <w:t>依据《公共场所卫生管理条例》第十四条第一款第二项，第十四条第一款第一项；《公共场所卫生管理条例实施细则》第三十六条第二项，第三十八条</w:t>
            </w:r>
            <w:r>
              <w:rPr>
                <w:rFonts w:hint="eastAsia" w:ascii="宋体" w:hAnsi="宋体" w:cs="宋体"/>
                <w:b w:val="0"/>
                <w:bCs w:val="0"/>
                <w:i w:val="0"/>
                <w:color w:val="auto"/>
                <w:kern w:val="0"/>
                <w:sz w:val="24"/>
                <w:szCs w:val="24"/>
                <w:u w:val="none"/>
                <w:lang w:val="en-US" w:eastAsia="zh-CN" w:bidi="ar"/>
              </w:rPr>
              <w:t xml:space="preserve"> </w:t>
            </w:r>
          </w:p>
        </w:tc>
        <w:tc>
          <w:tcPr>
            <w:tcW w:w="14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警告，罚款人民币2000元</w:t>
            </w:r>
          </w:p>
        </w:tc>
        <w:tc>
          <w:tcPr>
            <w:tcW w:w="16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郑港卫公</w:t>
            </w:r>
            <w:r>
              <w:rPr>
                <w:rFonts w:hint="default" w:ascii="宋体" w:hAnsi="宋体" w:eastAsia="宋体" w:cs="宋体"/>
                <w:b w:val="0"/>
                <w:bCs w:val="0"/>
                <w:i w:val="0"/>
                <w:color w:val="auto"/>
                <w:kern w:val="0"/>
                <w:sz w:val="24"/>
                <w:szCs w:val="24"/>
                <w:u w:val="none"/>
                <w:lang w:eastAsia="zh-CN" w:bidi="ar"/>
              </w:rPr>
              <w:t>罚〔2024〕</w:t>
            </w:r>
            <w:r>
              <w:rPr>
                <w:rFonts w:hint="eastAsia" w:ascii="宋体" w:hAnsi="宋体" w:eastAsia="宋体" w:cs="宋体"/>
                <w:b w:val="0"/>
                <w:bCs w:val="0"/>
                <w:i w:val="0"/>
                <w:color w:val="auto"/>
                <w:kern w:val="0"/>
                <w:sz w:val="24"/>
                <w:szCs w:val="24"/>
                <w:u w:val="none"/>
                <w:lang w:val="en-US" w:eastAsia="zh-CN" w:bidi="ar"/>
              </w:rPr>
              <w:t>015号</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2024年7月30日</w:t>
            </w:r>
          </w:p>
        </w:tc>
        <w:tc>
          <w:tcPr>
            <w:tcW w:w="1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郑州航空港经济综合实验区教育文化卫生体育局</w:t>
            </w:r>
          </w:p>
        </w:tc>
      </w:tr>
      <w:tr>
        <w:tblPrEx>
          <w:tblLayout w:type="fixed"/>
          <w:tblCellMar>
            <w:top w:w="0" w:type="dxa"/>
            <w:left w:w="0" w:type="dxa"/>
            <w:bottom w:w="0" w:type="dxa"/>
            <w:right w:w="0" w:type="dxa"/>
          </w:tblCellMar>
        </w:tblPrEx>
        <w:trPr>
          <w:trHeight w:val="3355" w:hRule="atLeast"/>
        </w:trPr>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b w:val="0"/>
                <w:bCs w:val="0"/>
                <w:i w:val="0"/>
                <w:color w:val="auto"/>
                <w:kern w:val="0"/>
                <w:sz w:val="24"/>
                <w:szCs w:val="24"/>
                <w:u w:val="none"/>
                <w:lang w:eastAsia="zh-CN" w:bidi="ar"/>
              </w:rPr>
            </w:pPr>
            <w:r>
              <w:rPr>
                <w:rFonts w:hint="default" w:asciiTheme="minorEastAsia" w:hAnsiTheme="minorEastAsia" w:cstheme="minorEastAsia"/>
                <w:b w:val="0"/>
                <w:bCs w:val="0"/>
                <w:i w:val="0"/>
                <w:color w:val="auto"/>
                <w:kern w:val="0"/>
                <w:sz w:val="24"/>
                <w:szCs w:val="24"/>
                <w:u w:val="none"/>
                <w:lang w:eastAsia="zh-CN" w:bidi="ar"/>
              </w:rPr>
              <w:t>3</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郑州航空港区汉合宾馆</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郑州航空港区</w:t>
            </w:r>
            <w:r>
              <w:rPr>
                <w:rFonts w:hint="default" w:ascii="宋体" w:hAnsi="宋体" w:eastAsia="宋体" w:cs="宋体"/>
                <w:b w:val="0"/>
                <w:bCs w:val="0"/>
                <w:i w:val="0"/>
                <w:color w:val="auto"/>
                <w:kern w:val="0"/>
                <w:sz w:val="24"/>
                <w:szCs w:val="24"/>
                <w:u w:val="none"/>
                <w:lang w:eastAsia="zh-CN" w:bidi="ar"/>
              </w:rPr>
              <w:t>汉合宾馆</w:t>
            </w:r>
            <w:r>
              <w:rPr>
                <w:rFonts w:hint="eastAsia" w:ascii="宋体" w:hAnsi="宋体" w:eastAsia="宋体" w:cs="宋体"/>
                <w:b w:val="0"/>
                <w:bCs w:val="0"/>
                <w:i w:val="0"/>
                <w:color w:val="auto"/>
                <w:kern w:val="0"/>
                <w:sz w:val="24"/>
                <w:szCs w:val="24"/>
                <w:u w:val="none"/>
                <w:lang w:val="en-US" w:eastAsia="zh-CN" w:bidi="ar"/>
              </w:rPr>
              <w:t>安排未获得有效健康合格证明的从业人员</w:t>
            </w:r>
            <w:r>
              <w:rPr>
                <w:rFonts w:hint="default" w:ascii="宋体" w:hAnsi="宋体" w:eastAsia="宋体" w:cs="宋体"/>
                <w:b w:val="0"/>
                <w:bCs w:val="0"/>
                <w:i w:val="0"/>
                <w:color w:val="auto"/>
                <w:kern w:val="0"/>
                <w:sz w:val="24"/>
                <w:szCs w:val="24"/>
                <w:u w:val="none"/>
                <w:lang w:eastAsia="zh-CN" w:bidi="ar"/>
              </w:rPr>
              <w:t>张玉</w:t>
            </w:r>
            <w:r>
              <w:rPr>
                <w:rFonts w:hint="eastAsia" w:ascii="宋体" w:hAnsi="宋体" w:eastAsia="宋体" w:cs="宋体"/>
                <w:b w:val="0"/>
                <w:bCs w:val="0"/>
                <w:i w:val="0"/>
                <w:color w:val="auto"/>
                <w:kern w:val="0"/>
                <w:sz w:val="24"/>
                <w:szCs w:val="24"/>
                <w:u w:val="none"/>
                <w:lang w:val="en-US" w:eastAsia="zh-CN" w:bidi="ar"/>
              </w:rPr>
              <w:t>从事直接为顾客服务案</w:t>
            </w:r>
          </w:p>
        </w:tc>
        <w:tc>
          <w:tcPr>
            <w:tcW w:w="10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公共场所</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违反了《公共场所卫生管理条例》第七条；《公共场所卫生管理条例实施细则》第十条第一款</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b w:val="0"/>
                <w:bCs w:val="0"/>
                <w:i w:val="0"/>
                <w:color w:val="auto"/>
                <w:kern w:val="0"/>
                <w:sz w:val="24"/>
                <w:szCs w:val="24"/>
                <w:u w:val="none"/>
                <w:lang w:eastAsia="zh-CN" w:bidi="ar"/>
              </w:rPr>
            </w:pPr>
            <w:r>
              <w:rPr>
                <w:rFonts w:hint="default" w:ascii="宋体" w:hAnsi="宋体" w:cs="宋体"/>
                <w:b w:val="0"/>
                <w:bCs w:val="0"/>
                <w:i w:val="0"/>
                <w:color w:val="auto"/>
                <w:kern w:val="0"/>
                <w:sz w:val="24"/>
                <w:szCs w:val="24"/>
                <w:u w:val="none"/>
                <w:lang w:eastAsia="zh-CN" w:bidi="ar"/>
              </w:rPr>
              <w:t>依据《公共场所卫生管理条例》第十四条第一款第（二）项；《公共场所卫生管理条例实施细则》第三十八条</w:t>
            </w:r>
          </w:p>
        </w:tc>
        <w:tc>
          <w:tcPr>
            <w:tcW w:w="14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警告，罚款人民币</w:t>
            </w:r>
            <w:r>
              <w:rPr>
                <w:rFonts w:hint="default" w:ascii="宋体" w:hAnsi="宋体" w:eastAsia="宋体" w:cs="宋体"/>
                <w:b w:val="0"/>
                <w:bCs w:val="0"/>
                <w:i w:val="0"/>
                <w:color w:val="auto"/>
                <w:kern w:val="0"/>
                <w:sz w:val="24"/>
                <w:szCs w:val="24"/>
                <w:u w:val="none"/>
                <w:lang w:eastAsia="zh-CN" w:bidi="ar"/>
              </w:rPr>
              <w:t>1</w:t>
            </w:r>
            <w:r>
              <w:rPr>
                <w:rFonts w:hint="eastAsia" w:ascii="宋体" w:hAnsi="宋体" w:eastAsia="宋体" w:cs="宋体"/>
                <w:b w:val="0"/>
                <w:bCs w:val="0"/>
                <w:i w:val="0"/>
                <w:color w:val="auto"/>
                <w:kern w:val="0"/>
                <w:sz w:val="24"/>
                <w:szCs w:val="24"/>
                <w:u w:val="none"/>
                <w:lang w:val="en-US" w:eastAsia="zh-CN" w:bidi="ar"/>
              </w:rPr>
              <w:t>000元</w:t>
            </w:r>
          </w:p>
        </w:tc>
        <w:tc>
          <w:tcPr>
            <w:tcW w:w="16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郑港卫公罚[20〔2024〕012号</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2024年7月29日</w:t>
            </w:r>
          </w:p>
        </w:tc>
        <w:tc>
          <w:tcPr>
            <w:tcW w:w="1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郑州航空港经济综合实验区教育文化卫生体育局</w:t>
            </w:r>
          </w:p>
        </w:tc>
      </w:tr>
      <w:tr>
        <w:tblPrEx>
          <w:tblLayout w:type="fixed"/>
          <w:tblCellMar>
            <w:top w:w="0" w:type="dxa"/>
            <w:left w:w="0" w:type="dxa"/>
            <w:bottom w:w="0" w:type="dxa"/>
            <w:right w:w="0" w:type="dxa"/>
          </w:tblCellMar>
        </w:tblPrEx>
        <w:trPr>
          <w:trHeight w:val="3355" w:hRule="atLeast"/>
        </w:trPr>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b w:val="0"/>
                <w:bCs w:val="0"/>
                <w:i w:val="0"/>
                <w:color w:val="auto"/>
                <w:kern w:val="0"/>
                <w:sz w:val="24"/>
                <w:szCs w:val="24"/>
                <w:u w:val="none"/>
                <w:lang w:eastAsia="zh-CN" w:bidi="ar"/>
              </w:rPr>
            </w:pPr>
            <w:r>
              <w:rPr>
                <w:rFonts w:hint="default" w:asciiTheme="minorEastAsia" w:hAnsiTheme="minorEastAsia" w:cstheme="minorEastAsia"/>
                <w:b w:val="0"/>
                <w:bCs w:val="0"/>
                <w:i w:val="0"/>
                <w:color w:val="auto"/>
                <w:kern w:val="0"/>
                <w:sz w:val="24"/>
                <w:szCs w:val="24"/>
                <w:u w:val="none"/>
                <w:lang w:eastAsia="zh-CN" w:bidi="ar"/>
              </w:rPr>
              <w:t>4</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u w:val="none"/>
                <w:lang w:eastAsia="zh-CN" w:bidi="ar"/>
              </w:rPr>
            </w:pPr>
            <w:r>
              <w:rPr>
                <w:rFonts w:hint="default" w:asciiTheme="minorEastAsia" w:hAnsiTheme="minorEastAsia" w:cstheme="minorEastAsia"/>
                <w:b w:val="0"/>
                <w:bCs w:val="0"/>
                <w:i w:val="0"/>
                <w:color w:val="auto"/>
                <w:kern w:val="0"/>
                <w:sz w:val="24"/>
                <w:szCs w:val="24"/>
                <w:u w:val="none"/>
                <w:lang w:eastAsia="zh-CN" w:bidi="ar"/>
              </w:rPr>
              <w:t>陈英杰</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陈英杰医师诊疗活动超出执业地点、执业范围案</w:t>
            </w:r>
          </w:p>
        </w:tc>
        <w:tc>
          <w:tcPr>
            <w:tcW w:w="10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医疗卫生</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违反了《中华人民共和国医师法》第十四条第一款</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b w:val="0"/>
                <w:bCs w:val="0"/>
                <w:i w:val="0"/>
                <w:color w:val="auto"/>
                <w:kern w:val="0"/>
                <w:sz w:val="24"/>
                <w:szCs w:val="24"/>
                <w:u w:val="none"/>
                <w:lang w:eastAsia="zh-CN" w:bidi="ar"/>
              </w:rPr>
            </w:pPr>
            <w:r>
              <w:rPr>
                <w:rFonts w:hint="default" w:ascii="宋体" w:hAnsi="宋体" w:cs="宋体"/>
                <w:b w:val="0"/>
                <w:bCs w:val="0"/>
                <w:i w:val="0"/>
                <w:color w:val="auto"/>
                <w:kern w:val="0"/>
                <w:sz w:val="24"/>
                <w:szCs w:val="24"/>
                <w:u w:val="none"/>
                <w:lang w:eastAsia="zh-CN" w:bidi="ar"/>
              </w:rPr>
              <w:t>依据中华人民共和国医师法》第五十七条</w:t>
            </w:r>
          </w:p>
        </w:tc>
        <w:tc>
          <w:tcPr>
            <w:tcW w:w="14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1、警告；2、没收违法所得人民币159.00元；3、人民币10000的行政处罚。同时责令立即停止违法行为。</w:t>
            </w:r>
          </w:p>
        </w:tc>
        <w:tc>
          <w:tcPr>
            <w:tcW w:w="16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u w:val="none"/>
                <w:lang w:val="en-US" w:eastAsia="zh-CN" w:bidi="ar"/>
              </w:rPr>
            </w:pPr>
            <w:r>
              <w:rPr>
                <w:rFonts w:ascii="宋体" w:hAnsi="宋体" w:eastAsia="宋体" w:cs="宋体"/>
                <w:sz w:val="24"/>
                <w:szCs w:val="24"/>
              </w:rPr>
              <w:t>郑港卫医罚﹝2024﹞006 号</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2024年7月30日</w:t>
            </w:r>
          </w:p>
        </w:tc>
        <w:tc>
          <w:tcPr>
            <w:tcW w:w="1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郑州航空港经济综合实验区教育文化卫生体育局</w:t>
            </w:r>
          </w:p>
        </w:tc>
      </w:tr>
      <w:tr>
        <w:tblPrEx>
          <w:tblLayout w:type="fixed"/>
          <w:tblCellMar>
            <w:top w:w="0" w:type="dxa"/>
            <w:left w:w="0" w:type="dxa"/>
            <w:bottom w:w="0" w:type="dxa"/>
            <w:right w:w="0" w:type="dxa"/>
          </w:tblCellMar>
        </w:tblPrEx>
        <w:trPr>
          <w:trHeight w:val="3355" w:hRule="atLeast"/>
        </w:trPr>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b w:val="0"/>
                <w:bCs w:val="0"/>
                <w:i w:val="0"/>
                <w:color w:val="auto"/>
                <w:kern w:val="0"/>
                <w:sz w:val="24"/>
                <w:szCs w:val="24"/>
                <w:u w:val="none"/>
                <w:lang w:eastAsia="zh-CN" w:bidi="ar"/>
              </w:rPr>
            </w:pPr>
            <w:r>
              <w:rPr>
                <w:rFonts w:hint="default" w:asciiTheme="minorEastAsia" w:hAnsiTheme="minorEastAsia" w:cstheme="minorEastAsia"/>
                <w:b w:val="0"/>
                <w:bCs w:val="0"/>
                <w:i w:val="0"/>
                <w:color w:val="auto"/>
                <w:kern w:val="0"/>
                <w:sz w:val="24"/>
                <w:szCs w:val="24"/>
                <w:u w:val="none"/>
                <w:lang w:eastAsia="zh-CN" w:bidi="ar"/>
              </w:rPr>
              <w:t>5</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heme="minorEastAsia" w:hAnsiTheme="minorEastAsia" w:cstheme="minorEastAsia"/>
                <w:b w:val="0"/>
                <w:bCs w:val="0"/>
                <w:i w:val="0"/>
                <w:color w:val="auto"/>
                <w:kern w:val="0"/>
                <w:sz w:val="24"/>
                <w:szCs w:val="24"/>
                <w:u w:val="none"/>
                <w:lang w:eastAsia="zh-CN" w:bidi="ar"/>
              </w:rPr>
            </w:pPr>
            <w:r>
              <w:rPr>
                <w:rFonts w:hint="default" w:asciiTheme="minorEastAsia" w:hAnsiTheme="minorEastAsia" w:cstheme="minorEastAsia"/>
                <w:b w:val="0"/>
                <w:bCs w:val="0"/>
                <w:i w:val="0"/>
                <w:color w:val="auto"/>
                <w:kern w:val="0"/>
                <w:sz w:val="24"/>
                <w:szCs w:val="24"/>
                <w:u w:val="none"/>
                <w:lang w:eastAsia="zh-CN" w:bidi="ar"/>
              </w:rPr>
              <w:t>郑州航空港区蓝天宾馆店</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rPr>
                <w:rFonts w:hint="default"/>
              </w:rPr>
            </w:pPr>
            <w:r>
              <w:rPr>
                <w:rFonts w:ascii="宋体" w:hAnsi="宋体" w:eastAsia="宋体" w:cs="宋体"/>
                <w:kern w:val="0"/>
                <w:sz w:val="24"/>
                <w:szCs w:val="24"/>
                <w:lang w:val="en-US" w:eastAsia="zh-CN" w:bidi="ar"/>
              </w:rPr>
              <w:t>郑州市航空港区蓝天宾馆店提供给顾客使用的用品用具拖鞋未按照有关卫生 标准和要求清洗、消毒、保洁</w:t>
            </w:r>
            <w:r>
              <w:rPr>
                <w:rFonts w:ascii="宋体" w:hAnsi="宋体" w:eastAsia="宋体" w:cs="宋体"/>
                <w:kern w:val="0"/>
                <w:sz w:val="24"/>
                <w:szCs w:val="24"/>
                <w:lang w:eastAsia="zh-CN" w:bidi="ar"/>
              </w:rPr>
              <w:t>案</w:t>
            </w:r>
          </w:p>
          <w:p>
            <w:pPr>
              <w:keepNext w:val="0"/>
              <w:keepLines w:val="0"/>
              <w:widowControl/>
              <w:suppressLineNumbers w:val="0"/>
              <w:jc w:val="left"/>
            </w:pPr>
          </w:p>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eastAsia="zh-CN" w:bidi="ar"/>
              </w:rPr>
            </w:pPr>
          </w:p>
        </w:tc>
        <w:tc>
          <w:tcPr>
            <w:tcW w:w="10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公共场所</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pPr>
            <w:r>
              <w:rPr>
                <w:rFonts w:ascii="宋体" w:hAnsi="宋体" w:eastAsia="宋体" w:cs="宋体"/>
                <w:sz w:val="24"/>
                <w:szCs w:val="24"/>
              </w:rPr>
              <w:t>违反了《公共场所卫生管理条例》第三条第一款第（五）项；</w:t>
            </w:r>
            <w:r>
              <w:rPr>
                <w:rFonts w:ascii="宋体" w:hAnsi="宋体" w:eastAsia="宋体" w:cs="宋体"/>
                <w:kern w:val="0"/>
                <w:sz w:val="24"/>
                <w:szCs w:val="24"/>
                <w:lang w:val="en-US" w:eastAsia="zh-CN" w:bidi="ar"/>
              </w:rPr>
              <w:t xml:space="preserve">《公共场所 卫生管理条例实施细则》第十四条 </w:t>
            </w:r>
          </w:p>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eastAsia="zh-CN" w:bidi="ar"/>
              </w:rPr>
            </w:pP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b w:val="0"/>
                <w:bCs w:val="0"/>
                <w:i w:val="0"/>
                <w:color w:val="auto"/>
                <w:kern w:val="0"/>
                <w:sz w:val="24"/>
                <w:szCs w:val="24"/>
                <w:u w:val="none"/>
                <w:lang w:eastAsia="zh-CN" w:bidi="ar"/>
              </w:rPr>
            </w:pPr>
            <w:r>
              <w:rPr>
                <w:rFonts w:ascii="宋体" w:hAnsi="宋体" w:eastAsia="宋体" w:cs="宋体"/>
                <w:sz w:val="24"/>
                <w:szCs w:val="24"/>
              </w:rPr>
              <w:t>《公共场所卫生管理条例》第十四条第一款第（一）项；《公共场所卫生管理条例实施细则》第三十六条第（二）项</w:t>
            </w:r>
          </w:p>
        </w:tc>
        <w:tc>
          <w:tcPr>
            <w:tcW w:w="14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警告；罚款人民币1000元</w:t>
            </w:r>
          </w:p>
        </w:tc>
        <w:tc>
          <w:tcPr>
            <w:tcW w:w="16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z w:val="24"/>
                <w:szCs w:val="24"/>
              </w:rPr>
            </w:pPr>
            <w:r>
              <w:rPr>
                <w:rFonts w:hint="default" w:ascii="宋体" w:hAnsi="宋体" w:eastAsia="宋体" w:cs="宋体"/>
                <w:sz w:val="24"/>
                <w:szCs w:val="24"/>
              </w:rPr>
              <w:t>郑港卫公罚〔2024〕013号</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val="0"/>
                <w:bCs w:val="0"/>
                <w:i w:val="0"/>
                <w:color w:val="auto"/>
                <w:kern w:val="0"/>
                <w:sz w:val="24"/>
                <w:szCs w:val="24"/>
                <w:u w:val="none"/>
                <w:lang w:eastAsia="zh-CN" w:bidi="ar"/>
              </w:rPr>
            </w:pPr>
            <w:r>
              <w:rPr>
                <w:rFonts w:hint="default" w:ascii="宋体" w:hAnsi="宋体" w:eastAsia="宋体" w:cs="宋体"/>
                <w:b w:val="0"/>
                <w:bCs w:val="0"/>
                <w:i w:val="0"/>
                <w:color w:val="auto"/>
                <w:kern w:val="0"/>
                <w:sz w:val="24"/>
                <w:szCs w:val="24"/>
                <w:u w:val="none"/>
                <w:lang w:eastAsia="zh-CN" w:bidi="ar"/>
              </w:rPr>
              <w:t>2024年7月29日</w:t>
            </w:r>
          </w:p>
        </w:tc>
        <w:tc>
          <w:tcPr>
            <w:tcW w:w="1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郑州航空港经济综合实验区教育文化卫生体育局</w:t>
            </w:r>
            <w:bookmarkStart w:id="0" w:name="_GoBack"/>
            <w:bookmarkEnd w:id="0"/>
          </w:p>
        </w:tc>
      </w:tr>
    </w:tbl>
    <w:p/>
    <w:sectPr>
      <w:pgSz w:w="16838" w:h="11906" w:orient="landscape"/>
      <w:pgMar w:top="1800" w:right="1440" w:bottom="89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TlhY2E4NDY1ZTFlYmJmMjE5ZDAzNWE1YzkzNzQifQ=="/>
  </w:docVars>
  <w:rsids>
    <w:rsidRoot w:val="00000000"/>
    <w:rsid w:val="01AD4AFA"/>
    <w:rsid w:val="03806F86"/>
    <w:rsid w:val="06783FFF"/>
    <w:rsid w:val="096D0D28"/>
    <w:rsid w:val="0B352404"/>
    <w:rsid w:val="0B5520A1"/>
    <w:rsid w:val="0DFE11D3"/>
    <w:rsid w:val="0E5D4F74"/>
    <w:rsid w:val="0E8D69FB"/>
    <w:rsid w:val="0EA364A8"/>
    <w:rsid w:val="10B15741"/>
    <w:rsid w:val="10B1721C"/>
    <w:rsid w:val="10B262A5"/>
    <w:rsid w:val="159673EF"/>
    <w:rsid w:val="160F7CF5"/>
    <w:rsid w:val="16480FB7"/>
    <w:rsid w:val="19EC0A79"/>
    <w:rsid w:val="1A170ABA"/>
    <w:rsid w:val="1ABC669E"/>
    <w:rsid w:val="1B166828"/>
    <w:rsid w:val="1BCFACD4"/>
    <w:rsid w:val="1C672639"/>
    <w:rsid w:val="1CCC187A"/>
    <w:rsid w:val="1DE50E98"/>
    <w:rsid w:val="1FA90465"/>
    <w:rsid w:val="209318A2"/>
    <w:rsid w:val="21327C84"/>
    <w:rsid w:val="215950FE"/>
    <w:rsid w:val="21AF0D0A"/>
    <w:rsid w:val="222955AF"/>
    <w:rsid w:val="22407BB4"/>
    <w:rsid w:val="253A3246"/>
    <w:rsid w:val="255319AC"/>
    <w:rsid w:val="25A77F4A"/>
    <w:rsid w:val="26CB02C2"/>
    <w:rsid w:val="2925191D"/>
    <w:rsid w:val="2A9A007E"/>
    <w:rsid w:val="2ADA5A13"/>
    <w:rsid w:val="2B7016A8"/>
    <w:rsid w:val="2C3B4F00"/>
    <w:rsid w:val="2CC82C80"/>
    <w:rsid w:val="2D9A69FF"/>
    <w:rsid w:val="2E7C01C6"/>
    <w:rsid w:val="30314FE0"/>
    <w:rsid w:val="30433FDA"/>
    <w:rsid w:val="31662A68"/>
    <w:rsid w:val="31CD2E31"/>
    <w:rsid w:val="3474193F"/>
    <w:rsid w:val="34C53F49"/>
    <w:rsid w:val="35A3428A"/>
    <w:rsid w:val="38B14F10"/>
    <w:rsid w:val="38C43EE9"/>
    <w:rsid w:val="39162FC5"/>
    <w:rsid w:val="39221A80"/>
    <w:rsid w:val="39745F6F"/>
    <w:rsid w:val="3E3E4453"/>
    <w:rsid w:val="3ECF4A76"/>
    <w:rsid w:val="3FB80879"/>
    <w:rsid w:val="439E6C28"/>
    <w:rsid w:val="442E1B0B"/>
    <w:rsid w:val="44466E54"/>
    <w:rsid w:val="469B582E"/>
    <w:rsid w:val="46D36999"/>
    <w:rsid w:val="497E0E3E"/>
    <w:rsid w:val="49B51AA4"/>
    <w:rsid w:val="4B476481"/>
    <w:rsid w:val="4BFBEF43"/>
    <w:rsid w:val="4C001751"/>
    <w:rsid w:val="4D195C4E"/>
    <w:rsid w:val="4D7344D7"/>
    <w:rsid w:val="4DFA2A5E"/>
    <w:rsid w:val="51BBCF3B"/>
    <w:rsid w:val="52044FFF"/>
    <w:rsid w:val="53C74649"/>
    <w:rsid w:val="54CC2C47"/>
    <w:rsid w:val="54FB77E7"/>
    <w:rsid w:val="55DF7B7B"/>
    <w:rsid w:val="57EC78BB"/>
    <w:rsid w:val="57FE661B"/>
    <w:rsid w:val="58726012"/>
    <w:rsid w:val="588971AD"/>
    <w:rsid w:val="5960230F"/>
    <w:rsid w:val="598257F2"/>
    <w:rsid w:val="59C75EEA"/>
    <w:rsid w:val="5B745BFD"/>
    <w:rsid w:val="5C8F5E3B"/>
    <w:rsid w:val="5DF81A4A"/>
    <w:rsid w:val="5F8A2976"/>
    <w:rsid w:val="5F93061C"/>
    <w:rsid w:val="5FB81F46"/>
    <w:rsid w:val="62C03E1E"/>
    <w:rsid w:val="639E415F"/>
    <w:rsid w:val="64432911"/>
    <w:rsid w:val="64BB440C"/>
    <w:rsid w:val="671958AB"/>
    <w:rsid w:val="684352D5"/>
    <w:rsid w:val="691B3B5C"/>
    <w:rsid w:val="69B65DB6"/>
    <w:rsid w:val="6A9220E2"/>
    <w:rsid w:val="6ACF10A2"/>
    <w:rsid w:val="6D042B59"/>
    <w:rsid w:val="6D1E9F04"/>
    <w:rsid w:val="6D561607"/>
    <w:rsid w:val="709D12FB"/>
    <w:rsid w:val="71DA738E"/>
    <w:rsid w:val="72445D68"/>
    <w:rsid w:val="73781BAB"/>
    <w:rsid w:val="73BA28E8"/>
    <w:rsid w:val="74213FF1"/>
    <w:rsid w:val="74526B16"/>
    <w:rsid w:val="75D73501"/>
    <w:rsid w:val="765E3677"/>
    <w:rsid w:val="76685F07"/>
    <w:rsid w:val="768A24B2"/>
    <w:rsid w:val="76F6212F"/>
    <w:rsid w:val="770B16B4"/>
    <w:rsid w:val="77C734B2"/>
    <w:rsid w:val="788544DA"/>
    <w:rsid w:val="78AC79CA"/>
    <w:rsid w:val="7B5D18C2"/>
    <w:rsid w:val="7C605FFE"/>
    <w:rsid w:val="7CD36E26"/>
    <w:rsid w:val="7DA85160"/>
    <w:rsid w:val="7DD32800"/>
    <w:rsid w:val="7E0F30D4"/>
    <w:rsid w:val="7E7FCF59"/>
    <w:rsid w:val="7FBF4241"/>
    <w:rsid w:val="AF7BA887"/>
    <w:rsid w:val="BDBD9FEF"/>
    <w:rsid w:val="C6339114"/>
    <w:rsid w:val="D9C99A99"/>
    <w:rsid w:val="DFFF8F79"/>
    <w:rsid w:val="E5DFA2C2"/>
    <w:rsid w:val="E7FB3B51"/>
    <w:rsid w:val="EAFFD8E4"/>
    <w:rsid w:val="EC7F158C"/>
    <w:rsid w:val="EF4F6213"/>
    <w:rsid w:val="FBE9DC77"/>
    <w:rsid w:val="FFFD4F0F"/>
    <w:rsid w:val="FFFEC1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FollowedHyperlink"/>
    <w:basedOn w:val="3"/>
    <w:qFormat/>
    <w:uiPriority w:val="0"/>
    <w:rPr>
      <w:color w:val="F8F8F8"/>
      <w:u w:val="none"/>
    </w:rPr>
  </w:style>
  <w:style w:type="character" w:styleId="5">
    <w:name w:val="Hyperlink"/>
    <w:basedOn w:val="3"/>
    <w:qFormat/>
    <w:uiPriority w:val="0"/>
    <w:rPr>
      <w:color w:val="F8F8F8"/>
      <w:u w:val="none"/>
    </w:rPr>
  </w:style>
  <w:style w:type="character" w:customStyle="1" w:styleId="6">
    <w:name w:val="font01"/>
    <w:basedOn w:val="3"/>
    <w:qFormat/>
    <w:uiPriority w:val="0"/>
    <w:rPr>
      <w:rFonts w:hint="eastAsia" w:ascii="宋体" w:hAnsi="宋体" w:eastAsia="宋体" w:cs="宋体"/>
      <w:b/>
      <w:color w:val="FF0000"/>
      <w:sz w:val="24"/>
      <w:szCs w:val="24"/>
      <w:u w:val="none"/>
    </w:rPr>
  </w:style>
  <w:style w:type="character" w:customStyle="1" w:styleId="7">
    <w:name w:val="font11"/>
    <w:basedOn w:val="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691</Words>
  <Characters>755</Characters>
  <Lines>1</Lines>
  <Paragraphs>1</Paragraphs>
  <TotalTime>0</TotalTime>
  <ScaleCrop>false</ScaleCrop>
  <LinksUpToDate>false</LinksUpToDate>
  <CharactersWithSpaces>755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2020-09-13T07:12:00Z</dcterms:created>
  <dc:creator>acer</dc:creator>
  <cp:lastModifiedBy>刘洋</cp:lastModifiedBy>
  <cp:lastPrinted>2024-07-25T15:23:00Z</cp:lastPrinted>
  <dcterms:modified xsi:type="dcterms:W3CDTF">2024-07-31T02:05:12Z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BECACB351D1A4AC88D355631B72EBCE7_13</vt:lpwstr>
  </property>
  <property fmtid="{D5CDD505-2E9C-101B-9397-08002B2CF9AE}" pid="4" name="woTemplateTypoMode" linkTarget="0">
    <vt:lpwstr>web</vt:lpwstr>
  </property>
  <property fmtid="{D5CDD505-2E9C-101B-9397-08002B2CF9AE}" pid="5" name="woTemplate" linkTarget="0">
    <vt:i4>1</vt:i4>
  </property>
</Properties>
</file>